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53CE" w14:textId="3CEFC457" w:rsidR="00773966" w:rsidRDefault="0032742F" w:rsidP="00671943">
      <w:pPr>
        <w:pStyle w:val="Heading10"/>
        <w:framePr w:w="10126" w:h="1126" w:hRule="exact" w:wrap="none" w:vAnchor="page" w:hAnchor="page" w:x="1260" w:y="1021"/>
        <w:shd w:val="clear" w:color="auto" w:fill="auto"/>
        <w:spacing w:line="320" w:lineRule="exact"/>
        <w:ind w:firstLine="0"/>
      </w:pPr>
      <w:bookmarkStart w:id="0" w:name="bookmark0"/>
      <w:r>
        <w:t>ΕΛΛΗΝΙΚΗ ΔΗΜΟΚΡΑΤΙΑ</w:t>
      </w:r>
      <w:bookmarkEnd w:id="0"/>
      <w:r w:rsidR="00671943">
        <w:tab/>
      </w:r>
      <w:r w:rsidR="00671943">
        <w:tab/>
      </w:r>
      <w:r w:rsidR="00671943">
        <w:tab/>
      </w:r>
      <w:r w:rsidR="00671943">
        <w:tab/>
      </w:r>
      <w:r w:rsidR="00671943">
        <w:tab/>
      </w:r>
      <w:r w:rsidR="00671943" w:rsidRPr="004E461E">
        <w:rPr>
          <w:rFonts w:ascii="Arial" w:hAnsi="Arial" w:cs="Arial"/>
          <w:szCs w:val="22"/>
        </w:rPr>
        <w:t xml:space="preserve"> </w:t>
      </w:r>
    </w:p>
    <w:p w14:paraId="749D0BF2" w14:textId="7EE3A571" w:rsidR="00E71356" w:rsidRDefault="00AD553B" w:rsidP="00671943">
      <w:pPr>
        <w:pStyle w:val="Heading10"/>
        <w:framePr w:w="10126" w:h="1126" w:hRule="exact" w:wrap="none" w:vAnchor="page" w:hAnchor="page" w:x="1260" w:y="1021"/>
        <w:shd w:val="clear" w:color="auto" w:fill="auto"/>
        <w:spacing w:line="320" w:lineRule="exact"/>
        <w:ind w:firstLine="0"/>
      </w:pPr>
      <w:r>
        <w:t>ΔΗΜΟΣ ΝΑΥΠΑΚΤΙΑΣ</w:t>
      </w:r>
      <w:r w:rsidR="00E71356">
        <w:tab/>
      </w:r>
      <w:r w:rsidR="00E71356">
        <w:tab/>
      </w:r>
      <w:r w:rsidR="00E71356">
        <w:tab/>
      </w:r>
      <w:r w:rsidR="00E71356">
        <w:tab/>
      </w:r>
      <w:r w:rsidR="00E71356">
        <w:tab/>
      </w:r>
      <w:r w:rsidR="00E71356" w:rsidRPr="00E71356">
        <w:rPr>
          <w:b w:val="0"/>
          <w:sz w:val="24"/>
          <w:szCs w:val="24"/>
        </w:rPr>
        <w:t>Ναύπακτος 08/04/2020</w:t>
      </w:r>
    </w:p>
    <w:p w14:paraId="0E304B8F" w14:textId="0CCBCD11" w:rsidR="00B9488C" w:rsidRDefault="00B9488C" w:rsidP="00671943">
      <w:pPr>
        <w:pStyle w:val="Heading10"/>
        <w:framePr w:w="10126" w:h="1126" w:hRule="exact" w:wrap="none" w:vAnchor="page" w:hAnchor="page" w:x="1260" w:y="1021"/>
        <w:shd w:val="clear" w:color="auto" w:fill="auto"/>
        <w:spacing w:line="320" w:lineRule="exact"/>
        <w:ind w:firstLine="0"/>
      </w:pPr>
      <w:r>
        <w:t>ΤΜΗΜΑ ΠΡΟΜΗΘΕΙΩΝ</w:t>
      </w:r>
      <w:r w:rsidR="00671943">
        <w:tab/>
      </w:r>
      <w:r w:rsidR="00E71356">
        <w:tab/>
      </w:r>
      <w:r w:rsidR="00E71356">
        <w:tab/>
      </w:r>
      <w:r w:rsidR="00E71356">
        <w:tab/>
      </w:r>
      <w:r w:rsidR="00E71356" w:rsidRPr="00E71356">
        <w:rPr>
          <w:b w:val="0"/>
          <w:sz w:val="24"/>
          <w:szCs w:val="24"/>
        </w:rPr>
        <w:t>Αριθ. πρωτ. 63</w:t>
      </w:r>
      <w:r w:rsidR="008E66C3">
        <w:rPr>
          <w:b w:val="0"/>
          <w:sz w:val="24"/>
          <w:szCs w:val="24"/>
        </w:rPr>
        <w:t>41</w:t>
      </w:r>
      <w:r w:rsidR="00E71356">
        <w:rPr>
          <w:b w:val="0"/>
          <w:sz w:val="24"/>
          <w:szCs w:val="24"/>
        </w:rPr>
        <w:t>/2020</w:t>
      </w:r>
      <w:r w:rsidR="00671943">
        <w:tab/>
      </w:r>
      <w:r w:rsidR="00671943">
        <w:tab/>
      </w:r>
      <w:r w:rsidR="00671943">
        <w:tab/>
      </w:r>
      <w:r w:rsidR="00671943">
        <w:tab/>
      </w:r>
    </w:p>
    <w:p w14:paraId="195451FD" w14:textId="77777777" w:rsidR="00773966" w:rsidRDefault="0032742F">
      <w:pPr>
        <w:pStyle w:val="Headerorfooter20"/>
        <w:framePr w:wrap="none" w:vAnchor="page" w:hAnchor="page" w:x="5710" w:y="15859"/>
        <w:shd w:val="clear" w:color="auto" w:fill="auto"/>
        <w:spacing w:line="200" w:lineRule="exact"/>
      </w:pPr>
      <w:r>
        <w:t>Σελίδα 1</w:t>
      </w:r>
    </w:p>
    <w:p w14:paraId="52DA1CE4" w14:textId="43B77C4F" w:rsidR="00773966" w:rsidRDefault="00773966">
      <w:pPr>
        <w:rPr>
          <w:sz w:val="2"/>
          <w:szCs w:val="2"/>
        </w:rPr>
      </w:pPr>
    </w:p>
    <w:p w14:paraId="7128BC63" w14:textId="359B1673" w:rsidR="00671943" w:rsidRDefault="00671943">
      <w:pPr>
        <w:rPr>
          <w:sz w:val="2"/>
          <w:szCs w:val="2"/>
        </w:rPr>
      </w:pPr>
    </w:p>
    <w:p w14:paraId="19B907A1" w14:textId="71A5ED3E" w:rsidR="00A60C33" w:rsidRDefault="00A60C33">
      <w:pPr>
        <w:rPr>
          <w:sz w:val="2"/>
          <w:szCs w:val="2"/>
        </w:rPr>
      </w:pPr>
    </w:p>
    <w:p w14:paraId="058B49A8" w14:textId="4B955552" w:rsidR="00A60C33" w:rsidRDefault="00A60C33">
      <w:pPr>
        <w:rPr>
          <w:sz w:val="2"/>
          <w:szCs w:val="2"/>
        </w:rPr>
      </w:pPr>
    </w:p>
    <w:p w14:paraId="3AF719D5" w14:textId="77777777" w:rsidR="00A60C33" w:rsidRDefault="00A60C33">
      <w:pPr>
        <w:rPr>
          <w:sz w:val="2"/>
          <w:szCs w:val="2"/>
        </w:rPr>
      </w:pPr>
    </w:p>
    <w:p w14:paraId="426BA372" w14:textId="4786116A" w:rsidR="00671943" w:rsidRDefault="00671943">
      <w:pPr>
        <w:rPr>
          <w:sz w:val="2"/>
          <w:szCs w:val="2"/>
        </w:rPr>
      </w:pPr>
    </w:p>
    <w:p w14:paraId="01281B59" w14:textId="7524A3C1" w:rsidR="00A60C33" w:rsidRDefault="00A60C33">
      <w:pPr>
        <w:rPr>
          <w:sz w:val="2"/>
          <w:szCs w:val="2"/>
        </w:rPr>
      </w:pPr>
    </w:p>
    <w:p w14:paraId="3E9F67A6" w14:textId="3CF7979C" w:rsidR="00671943" w:rsidRDefault="00671943">
      <w:pPr>
        <w:rPr>
          <w:sz w:val="2"/>
          <w:szCs w:val="2"/>
        </w:rPr>
      </w:pPr>
    </w:p>
    <w:p w14:paraId="5ECB7BB2" w14:textId="77777777" w:rsidR="00A60C33" w:rsidRPr="00CE4F51" w:rsidRDefault="00A60C33" w:rsidP="00A60C33">
      <w:pPr>
        <w:pStyle w:val="Heading10"/>
        <w:framePr w:w="9941" w:h="9316" w:hRule="exact" w:wrap="none" w:vAnchor="page" w:hAnchor="page" w:x="1241" w:y="3046"/>
        <w:shd w:val="clear" w:color="auto" w:fill="auto"/>
        <w:spacing w:after="155" w:line="320" w:lineRule="exact"/>
        <w:ind w:left="260" w:firstLine="0"/>
        <w:jc w:val="center"/>
      </w:pPr>
      <w:bookmarkStart w:id="1" w:name="bookmark3"/>
      <w:r w:rsidRPr="00CE4F51">
        <w:t>ΔΙΑΚΗΡΥΞΗ</w:t>
      </w:r>
      <w:bookmarkEnd w:id="1"/>
    </w:p>
    <w:p w14:paraId="3F55525A" w14:textId="77777777" w:rsidR="00A60C33" w:rsidRPr="00CE4F51" w:rsidRDefault="00A60C33" w:rsidP="00A60C33">
      <w:pPr>
        <w:pStyle w:val="Bodytext30"/>
        <w:framePr w:w="9941" w:h="9316" w:hRule="exact" w:wrap="none" w:vAnchor="page" w:hAnchor="page" w:x="1241" w:y="3046"/>
        <w:shd w:val="clear" w:color="auto" w:fill="auto"/>
        <w:spacing w:after="162" w:line="260" w:lineRule="exact"/>
        <w:ind w:left="260"/>
        <w:jc w:val="center"/>
      </w:pPr>
      <w:r w:rsidRPr="00CE4F51">
        <w:t>ΑΝΟΙΚΤΟΥ ΔΗΜΟΣΙΟΥ ΗΛΕΚΤΡΟΝΙΚΟΥ ΔΙΑΓΩΝΙΣΜΟΥ ΑΝΩ ΤΩΝ ΟΡΙΩΝ</w:t>
      </w:r>
    </w:p>
    <w:p w14:paraId="69559D24" w14:textId="78049871" w:rsidR="00A60C33" w:rsidRPr="00CE4F51" w:rsidRDefault="00A60C33" w:rsidP="00A60C33">
      <w:pPr>
        <w:framePr w:w="9941" w:h="9316" w:hRule="exact" w:wrap="none" w:vAnchor="page" w:hAnchor="page" w:x="1241" w:y="3046"/>
        <w:jc w:val="center"/>
        <w:rPr>
          <w:rFonts w:ascii="Calibri" w:eastAsia="Calibri" w:hAnsi="Calibri" w:cs="Calibri"/>
          <w:b/>
          <w:bCs/>
          <w:sz w:val="26"/>
          <w:szCs w:val="26"/>
        </w:rPr>
      </w:pPr>
      <w:r w:rsidRPr="00CE4F51">
        <w:rPr>
          <w:rFonts w:ascii="Calibri" w:eastAsia="Calibri" w:hAnsi="Calibri" w:cs="Calibri"/>
          <w:b/>
          <w:bCs/>
          <w:sz w:val="26"/>
          <w:szCs w:val="26"/>
        </w:rPr>
        <w:t>ΜΕ ΚΡΙΤΗΡΙΟ ΚΑΤΑΚΥΡΩΣΗΣ ΤΗΝ ΠΛΕΟΝ ΣΥΜΦΕΡΟΥΣΑ ΑΠΟ ΟΙΚΟΝΟΜΙΚΗΣ ΑΠΟΨΗΣ ΠΡΟΣΦΟΡΑ ΒΑΣΕΙ ΤΙΜΗΣ</w:t>
      </w:r>
    </w:p>
    <w:p w14:paraId="147A6478" w14:textId="77777777" w:rsidR="00A60C33" w:rsidRPr="00CE4F51" w:rsidRDefault="00A60C33" w:rsidP="00A60C33">
      <w:pPr>
        <w:framePr w:w="9941" w:h="9316" w:hRule="exact" w:wrap="none" w:vAnchor="page" w:hAnchor="page" w:x="1241" w:y="3046"/>
        <w:jc w:val="center"/>
        <w:rPr>
          <w:rFonts w:ascii="Calibri" w:eastAsia="Calibri" w:hAnsi="Calibri" w:cs="Calibri"/>
          <w:b/>
          <w:bCs/>
          <w:sz w:val="26"/>
          <w:szCs w:val="26"/>
        </w:rPr>
      </w:pPr>
      <w:r w:rsidRPr="00CE4F51">
        <w:rPr>
          <w:rFonts w:ascii="Calibri" w:eastAsia="Calibri" w:hAnsi="Calibri" w:cs="Calibri"/>
          <w:b/>
          <w:bCs/>
          <w:sz w:val="26"/>
          <w:szCs w:val="26"/>
        </w:rPr>
        <w:t>ΓΙΑ  ΤΗΝ ΣΥΜΒΑΣΗ ΤΗΣ ΠΡΟΜΗΘΕΙΑΣ:</w:t>
      </w:r>
    </w:p>
    <w:p w14:paraId="474515BF" w14:textId="23836F62" w:rsidR="00A60C33" w:rsidRPr="00CE4F51" w:rsidRDefault="00A60C33" w:rsidP="00A60C33">
      <w:pPr>
        <w:pStyle w:val="Bodytext30"/>
        <w:framePr w:w="9941" w:h="9316" w:hRule="exact" w:wrap="none" w:vAnchor="page" w:hAnchor="page" w:x="1241" w:y="3046"/>
        <w:shd w:val="clear" w:color="auto" w:fill="auto"/>
        <w:spacing w:after="287" w:line="260" w:lineRule="exact"/>
        <w:ind w:left="260"/>
        <w:jc w:val="center"/>
      </w:pPr>
      <w:r w:rsidRPr="00CE4F51">
        <w:t>ΜΕ ΤΙΤΛΟ:</w:t>
      </w:r>
    </w:p>
    <w:p w14:paraId="40600C11" w14:textId="12FDF48A" w:rsidR="00A60C33" w:rsidRPr="00CE4F51" w:rsidRDefault="00A60C33" w:rsidP="00A60C33">
      <w:pPr>
        <w:pStyle w:val="Bodytext30"/>
        <w:framePr w:w="9941" w:h="9316" w:hRule="exact" w:wrap="none" w:vAnchor="page" w:hAnchor="page" w:x="1241" w:y="3046"/>
        <w:shd w:val="clear" w:color="auto" w:fill="auto"/>
        <w:spacing w:line="260" w:lineRule="exact"/>
        <w:ind w:left="260"/>
        <w:jc w:val="center"/>
      </w:pPr>
      <w:r w:rsidRPr="00CE4F51">
        <w:t>«ΠΡΟΜΗΘΕΙΑ ΥΓΡΩΝ ΚΑΥΣΙΜΩΝ &amp; ΛΙΠΑΝΤΙΚΩΝ ΕΤΟΥΣ 2020 – 2021 - 2022»</w:t>
      </w:r>
    </w:p>
    <w:p w14:paraId="5D8C1F55" w14:textId="72767495" w:rsidR="00A60C33" w:rsidRPr="00CE4F51" w:rsidRDefault="00A60C33" w:rsidP="00A60C33">
      <w:pPr>
        <w:pStyle w:val="Bodytext40"/>
        <w:framePr w:w="9941" w:h="9316" w:hRule="exact" w:wrap="none" w:vAnchor="page" w:hAnchor="page" w:x="1241" w:y="3046"/>
        <w:shd w:val="clear" w:color="auto" w:fill="auto"/>
        <w:tabs>
          <w:tab w:val="left" w:pos="5206"/>
        </w:tabs>
        <w:spacing w:before="0"/>
        <w:ind w:left="2720"/>
      </w:pPr>
      <w:r w:rsidRPr="00CE4F51">
        <w:t>ΠΡΟΫΠΟΛΟΓΙΣΜΟΥ:</w:t>
      </w:r>
      <w:r w:rsidRPr="00CE4F51">
        <w:rPr>
          <w:rFonts w:eastAsia="Times New Roman"/>
          <w:sz w:val="22"/>
          <w:szCs w:val="22"/>
          <w:lang w:bidi="ar-SA"/>
        </w:rPr>
        <w:t xml:space="preserve"> </w:t>
      </w:r>
      <w:r w:rsidRPr="00CE4F51">
        <w:t xml:space="preserve"> 506.025,10 ΕΥΡΩ</w:t>
      </w:r>
    </w:p>
    <w:p w14:paraId="639AF2F8" w14:textId="77777777" w:rsidR="00A60C33" w:rsidRPr="00CE4F51" w:rsidRDefault="00A60C33" w:rsidP="00A60C33">
      <w:pPr>
        <w:pStyle w:val="Bodytext40"/>
        <w:framePr w:w="9941" w:h="9316" w:hRule="exact" w:wrap="none" w:vAnchor="page" w:hAnchor="page" w:x="1241" w:y="3046"/>
        <w:shd w:val="clear" w:color="auto" w:fill="auto"/>
        <w:tabs>
          <w:tab w:val="left" w:pos="5206"/>
        </w:tabs>
        <w:spacing w:before="0"/>
        <w:ind w:left="2720"/>
      </w:pPr>
      <w:r w:rsidRPr="00CE4F51">
        <w:t>Φ.Π.Α ( 24%): 121.446,02 ΕΥΡΩ</w:t>
      </w:r>
    </w:p>
    <w:p w14:paraId="4A67EDEF" w14:textId="2C652B78" w:rsidR="00A60C33" w:rsidRPr="00CE4F51" w:rsidRDefault="00A60C33" w:rsidP="00A60C33">
      <w:pPr>
        <w:pStyle w:val="Bodytext40"/>
        <w:framePr w:w="9941" w:h="9316" w:hRule="exact" w:wrap="none" w:vAnchor="page" w:hAnchor="page" w:x="1241" w:y="3046"/>
        <w:shd w:val="clear" w:color="auto" w:fill="auto"/>
        <w:spacing w:before="0"/>
        <w:ind w:left="80"/>
        <w:jc w:val="center"/>
      </w:pPr>
      <w:r w:rsidRPr="00CE4F51">
        <w:t>ΣΥΝΟΛΙΚΗ ΔΑΠΑΝΗ: 627.471,12  ΕΥΡΩ</w:t>
      </w:r>
    </w:p>
    <w:p w14:paraId="4EF98797" w14:textId="6A8767A0" w:rsidR="00A60C33" w:rsidRDefault="00A60C33" w:rsidP="00A60C33">
      <w:pPr>
        <w:pStyle w:val="Bodytext20"/>
        <w:framePr w:w="9941" w:h="9316" w:hRule="exact" w:wrap="none" w:vAnchor="page" w:hAnchor="page" w:x="1241" w:y="3046"/>
        <w:shd w:val="clear" w:color="auto" w:fill="auto"/>
        <w:spacing w:before="0" w:after="0" w:line="220" w:lineRule="exact"/>
        <w:ind w:firstLine="0"/>
        <w:jc w:val="center"/>
        <w:rPr>
          <w:b/>
          <w:bCs/>
          <w:sz w:val="24"/>
          <w:szCs w:val="24"/>
        </w:rPr>
      </w:pPr>
      <w:r w:rsidRPr="00CE4F51">
        <w:rPr>
          <w:b/>
          <w:bCs/>
          <w:sz w:val="24"/>
          <w:szCs w:val="24"/>
        </w:rPr>
        <w:t>ΚΩΔΙΚΟΙ   CPV  09134100-8 Πετρέλαιο κίνησης, 09135100-5 Πετρέλαιο θέρμανσης, 09132100-4 Βενζίνη Αμόλυβδη και 09211</w:t>
      </w:r>
      <w:r w:rsidR="002824CA">
        <w:rPr>
          <w:b/>
          <w:bCs/>
          <w:sz w:val="24"/>
          <w:szCs w:val="24"/>
        </w:rPr>
        <w:t>1</w:t>
      </w:r>
      <w:r w:rsidRPr="00CE4F51">
        <w:rPr>
          <w:b/>
          <w:bCs/>
          <w:sz w:val="24"/>
          <w:szCs w:val="24"/>
        </w:rPr>
        <w:t>00-2Λιπαντικά</w:t>
      </w:r>
      <w:r w:rsidRPr="00A60C33">
        <w:rPr>
          <w:b/>
          <w:bCs/>
          <w:sz w:val="24"/>
          <w:szCs w:val="24"/>
        </w:rPr>
        <w:t xml:space="preserve"> </w:t>
      </w:r>
    </w:p>
    <w:p w14:paraId="715C0FB4" w14:textId="77777777" w:rsidR="00A60C33" w:rsidRPr="00A60C33" w:rsidRDefault="00A60C33" w:rsidP="00A60C33">
      <w:pPr>
        <w:pStyle w:val="Bodytext20"/>
        <w:framePr w:w="9941" w:h="9316" w:hRule="exact" w:wrap="none" w:vAnchor="page" w:hAnchor="page" w:x="1241" w:y="3046"/>
        <w:shd w:val="clear" w:color="auto" w:fill="auto"/>
        <w:spacing w:before="0" w:after="0" w:line="220" w:lineRule="exact"/>
        <w:ind w:firstLine="0"/>
        <w:jc w:val="center"/>
        <w:rPr>
          <w:b/>
          <w:bCs/>
          <w:sz w:val="24"/>
          <w:szCs w:val="24"/>
        </w:rPr>
      </w:pPr>
    </w:p>
    <w:tbl>
      <w:tblPr>
        <w:tblW w:w="862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342"/>
        <w:gridCol w:w="1885"/>
        <w:gridCol w:w="1984"/>
      </w:tblGrid>
      <w:tr w:rsidR="00A60C33" w:rsidRPr="00695897" w14:paraId="10CE13C1" w14:textId="77777777" w:rsidTr="00A60C33">
        <w:tc>
          <w:tcPr>
            <w:tcW w:w="2410" w:type="dxa"/>
          </w:tcPr>
          <w:p w14:paraId="4536E431"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p>
          <w:p w14:paraId="65DD15AC"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p>
          <w:p w14:paraId="6D955A92"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p>
          <w:p w14:paraId="15C0933F"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ΔΙΑΔΙΚΤΥΑΚΟΣ</w:t>
            </w:r>
          </w:p>
          <w:p w14:paraId="17DD8346"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ΤΟΠΟΣ</w:t>
            </w:r>
          </w:p>
          <w:p w14:paraId="2801CE6D"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ΥΠΟΒΟΛΗΣ</w:t>
            </w:r>
          </w:p>
          <w:p w14:paraId="6858F5B3" w14:textId="77777777" w:rsidR="00A60C33" w:rsidRPr="00761AEC" w:rsidRDefault="00A60C33" w:rsidP="00A60C33">
            <w:pPr>
              <w:framePr w:w="9941" w:h="9316" w:hRule="exact" w:wrap="none" w:vAnchor="page" w:hAnchor="page" w:x="1241" w:y="3046"/>
              <w:rPr>
                <w:rFonts w:ascii="Comic Sans MS" w:hAnsi="Comic Sans MS"/>
                <w:sz w:val="20"/>
                <w:szCs w:val="20"/>
              </w:rPr>
            </w:pPr>
            <w:r w:rsidRPr="00761AEC">
              <w:rPr>
                <w:rFonts w:ascii="TimesNewRoman,Bold" w:hAnsi="TimesNewRoman,Bold" w:cs="TimesNewRoman,Bold"/>
                <w:b/>
                <w:bCs/>
                <w:szCs w:val="22"/>
              </w:rPr>
              <w:t>ΠΡΟΣΦΟΡΑΣ</w:t>
            </w:r>
          </w:p>
        </w:tc>
        <w:tc>
          <w:tcPr>
            <w:tcW w:w="2342" w:type="dxa"/>
          </w:tcPr>
          <w:p w14:paraId="37D6C685"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p>
          <w:p w14:paraId="458AA4C6"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ΗΜΕΡ/ΝΙΑ</w:t>
            </w:r>
          </w:p>
          <w:p w14:paraId="72E00C34"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ΑΝΑΡΤΗΣΗΣ ΤΗΣ</w:t>
            </w:r>
          </w:p>
          <w:p w14:paraId="184123A6"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ΔΙΑΚΗΡΥΞΗΣ ΣΤΗ</w:t>
            </w:r>
          </w:p>
          <w:p w14:paraId="16015B6B"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ΔΙΑΔΙΚΤΥΑΚΗ ΠΥΛΗ</w:t>
            </w:r>
          </w:p>
          <w:p w14:paraId="4D1CCF9E"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 xml:space="preserve">ΤΟΥ </w:t>
            </w:r>
            <w:r w:rsidRPr="004B1DFD">
              <w:rPr>
                <w:rFonts w:ascii="TimesNewRoman,Bold" w:hAnsi="TimesNewRoman,Bold" w:cs="TimesNewRoman,Bold"/>
                <w:b/>
                <w:bCs/>
                <w:szCs w:val="22"/>
              </w:rPr>
              <w:t>ΕΣΗΔΗΣ</w:t>
            </w:r>
          </w:p>
          <w:p w14:paraId="6555BFA1" w14:textId="77777777" w:rsidR="00A60C33" w:rsidRPr="00761AEC" w:rsidRDefault="00A60C33" w:rsidP="00A60C33">
            <w:pPr>
              <w:framePr w:w="9941" w:h="9316" w:hRule="exact" w:wrap="none" w:vAnchor="page" w:hAnchor="page" w:x="1241" w:y="3046"/>
              <w:autoSpaceDE w:val="0"/>
              <w:autoSpaceDN w:val="0"/>
              <w:adjustRightInd w:val="0"/>
              <w:rPr>
                <w:rFonts w:ascii="Comic Sans MS" w:hAnsi="Comic Sans MS"/>
                <w:sz w:val="20"/>
                <w:szCs w:val="20"/>
              </w:rPr>
            </w:pPr>
          </w:p>
        </w:tc>
        <w:tc>
          <w:tcPr>
            <w:tcW w:w="1885" w:type="dxa"/>
          </w:tcPr>
          <w:p w14:paraId="25A57E86"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p>
          <w:p w14:paraId="58F397E5"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p>
          <w:p w14:paraId="14171565"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ΗΜΕΡΟΜΗΝΙΑ</w:t>
            </w:r>
          </w:p>
          <w:p w14:paraId="549C7811"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ΕΝΑΡΞΗΣ ΥΠΟΒΟΛΗΣ</w:t>
            </w:r>
          </w:p>
          <w:p w14:paraId="11B6FCBF" w14:textId="77777777" w:rsidR="00A60C33" w:rsidRPr="00761AEC" w:rsidRDefault="00A60C33" w:rsidP="00A60C33">
            <w:pPr>
              <w:framePr w:w="9941" w:h="9316" w:hRule="exact" w:wrap="none" w:vAnchor="page" w:hAnchor="page" w:x="1241" w:y="3046"/>
              <w:autoSpaceDE w:val="0"/>
              <w:autoSpaceDN w:val="0"/>
              <w:adjustRightInd w:val="0"/>
              <w:rPr>
                <w:rFonts w:ascii="Comic Sans MS" w:hAnsi="Comic Sans MS"/>
                <w:sz w:val="20"/>
                <w:szCs w:val="20"/>
              </w:rPr>
            </w:pPr>
            <w:r w:rsidRPr="00761AEC">
              <w:rPr>
                <w:rFonts w:ascii="TimesNewRoman,Bold" w:hAnsi="TimesNewRoman,Bold" w:cs="TimesNewRoman,Bold"/>
                <w:b/>
                <w:bCs/>
                <w:szCs w:val="22"/>
              </w:rPr>
              <w:t>ΠΡΟΣΦΟΡΑΣ</w:t>
            </w:r>
          </w:p>
        </w:tc>
        <w:tc>
          <w:tcPr>
            <w:tcW w:w="1984" w:type="dxa"/>
          </w:tcPr>
          <w:p w14:paraId="340AD353"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p>
          <w:p w14:paraId="1E59E9E0"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p>
          <w:p w14:paraId="7A6DFE3A"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ΚΑΤΑΛΗΚΤΙΚΗ ΗΜΕΡΟΜΗΝΙΑ</w:t>
            </w:r>
          </w:p>
          <w:p w14:paraId="68BEFEB0"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Cs w:val="22"/>
              </w:rPr>
            </w:pPr>
            <w:r w:rsidRPr="00761AEC">
              <w:rPr>
                <w:rFonts w:ascii="TimesNewRoman,Bold" w:hAnsi="TimesNewRoman,Bold" w:cs="TimesNewRoman,Bold"/>
                <w:b/>
                <w:bCs/>
                <w:szCs w:val="22"/>
              </w:rPr>
              <w:t>ΚΑΙ ΩΡΑ ΥΠΟΒΟΛΗΣ</w:t>
            </w:r>
          </w:p>
          <w:p w14:paraId="023D9D74" w14:textId="77777777" w:rsidR="00A60C33" w:rsidRPr="00761AEC" w:rsidRDefault="00A60C33" w:rsidP="00A60C33">
            <w:pPr>
              <w:framePr w:w="9941" w:h="9316" w:hRule="exact" w:wrap="none" w:vAnchor="page" w:hAnchor="page" w:x="1241" w:y="3046"/>
              <w:autoSpaceDE w:val="0"/>
              <w:autoSpaceDN w:val="0"/>
              <w:adjustRightInd w:val="0"/>
              <w:rPr>
                <w:rFonts w:ascii="Comic Sans MS" w:hAnsi="Comic Sans MS"/>
                <w:sz w:val="20"/>
                <w:szCs w:val="20"/>
              </w:rPr>
            </w:pPr>
            <w:r w:rsidRPr="00761AEC">
              <w:rPr>
                <w:rFonts w:ascii="TimesNewRoman,Bold" w:hAnsi="TimesNewRoman,Bold" w:cs="TimesNewRoman,Bold"/>
                <w:b/>
                <w:bCs/>
                <w:szCs w:val="22"/>
              </w:rPr>
              <w:t>ΠΡΟΣΦΟΡΩΝ</w:t>
            </w:r>
          </w:p>
        </w:tc>
      </w:tr>
      <w:tr w:rsidR="00A60C33" w:rsidRPr="00761AEC" w14:paraId="21C6B10B" w14:textId="77777777" w:rsidTr="00A60C33">
        <w:tc>
          <w:tcPr>
            <w:tcW w:w="2410" w:type="dxa"/>
          </w:tcPr>
          <w:p w14:paraId="4CD897D3"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p>
          <w:p w14:paraId="2C4559C9"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r w:rsidRPr="00761AEC">
              <w:rPr>
                <w:rFonts w:ascii="TimesNewRoman,Bold" w:hAnsi="TimesNewRoman,Bold" w:cs="TimesNewRoman,Bold"/>
                <w:b/>
                <w:bCs/>
                <w:sz w:val="20"/>
                <w:szCs w:val="20"/>
              </w:rPr>
              <w:t>Διαδικτυακή πύλη</w:t>
            </w:r>
          </w:p>
          <w:p w14:paraId="7B924F94" w14:textId="77777777" w:rsidR="00A60C33" w:rsidRPr="00761AEC" w:rsidRDefault="00A60C33" w:rsidP="00A60C33">
            <w:pPr>
              <w:framePr w:w="9941" w:h="9316" w:hRule="exact" w:wrap="none" w:vAnchor="page" w:hAnchor="page" w:x="1241" w:y="3046"/>
              <w:autoSpaceDE w:val="0"/>
              <w:autoSpaceDN w:val="0"/>
              <w:adjustRightInd w:val="0"/>
              <w:rPr>
                <w:rFonts w:ascii="Times New Roman" w:hAnsi="Times New Roman" w:cs="Times New Roman"/>
                <w:b/>
                <w:bCs/>
                <w:sz w:val="20"/>
                <w:szCs w:val="20"/>
              </w:rPr>
            </w:pPr>
            <w:r w:rsidRPr="00761AEC">
              <w:rPr>
                <w:rFonts w:ascii="Times New Roman" w:hAnsi="Times New Roman" w:cs="Times New Roman"/>
                <w:b/>
                <w:bCs/>
                <w:sz w:val="20"/>
                <w:szCs w:val="20"/>
              </w:rPr>
              <w:t xml:space="preserve">www.promitheus.gov.gr </w:t>
            </w:r>
          </w:p>
          <w:p w14:paraId="3703DF9F" w14:textId="77777777" w:rsidR="00A60C33" w:rsidRPr="00761AEC" w:rsidRDefault="00A60C33" w:rsidP="00A60C33">
            <w:pPr>
              <w:framePr w:w="9941" w:h="9316" w:hRule="exact" w:wrap="none" w:vAnchor="page" w:hAnchor="page" w:x="1241" w:y="3046"/>
              <w:autoSpaceDE w:val="0"/>
              <w:autoSpaceDN w:val="0"/>
              <w:adjustRightInd w:val="0"/>
              <w:rPr>
                <w:rFonts w:ascii="TimesNewRoman,Bold" w:hAnsi="TimesNewRoman,Bold" w:cs="TimesNewRoman,Bold"/>
                <w:b/>
                <w:bCs/>
                <w:sz w:val="20"/>
                <w:szCs w:val="20"/>
              </w:rPr>
            </w:pPr>
            <w:r w:rsidRPr="00761AEC">
              <w:rPr>
                <w:rFonts w:ascii="TimesNewRoman,Bold" w:hAnsi="TimesNewRoman,Bold" w:cs="TimesNewRoman,Bold"/>
                <w:b/>
                <w:bCs/>
                <w:sz w:val="20"/>
                <w:szCs w:val="20"/>
              </w:rPr>
              <w:t>του</w:t>
            </w:r>
          </w:p>
          <w:p w14:paraId="2AA69E2C" w14:textId="77777777" w:rsidR="00A60C33" w:rsidRPr="00761AEC" w:rsidRDefault="00A60C33" w:rsidP="00A60C33">
            <w:pPr>
              <w:framePr w:w="9941" w:h="9316" w:hRule="exact" w:wrap="none" w:vAnchor="page" w:hAnchor="page" w:x="1241" w:y="3046"/>
              <w:rPr>
                <w:rFonts w:ascii="Comic Sans MS" w:hAnsi="Comic Sans MS"/>
                <w:sz w:val="20"/>
                <w:szCs w:val="20"/>
              </w:rPr>
            </w:pPr>
            <w:r w:rsidRPr="004B1DFD">
              <w:rPr>
                <w:rFonts w:ascii="TimesNewRoman,Bold" w:hAnsi="TimesNewRoman,Bold" w:cs="TimesNewRoman,Bold"/>
                <w:b/>
                <w:bCs/>
                <w:szCs w:val="22"/>
              </w:rPr>
              <w:t>ΕΣΗΔΗΣ</w:t>
            </w:r>
          </w:p>
        </w:tc>
        <w:tc>
          <w:tcPr>
            <w:tcW w:w="2342" w:type="dxa"/>
          </w:tcPr>
          <w:p w14:paraId="550EB56E" w14:textId="77777777" w:rsidR="00A60C33" w:rsidRPr="00596F4D" w:rsidRDefault="00A60C33" w:rsidP="00A60C33">
            <w:pPr>
              <w:framePr w:w="9941" w:h="9316" w:hRule="exact" w:wrap="none" w:vAnchor="page" w:hAnchor="page" w:x="1241" w:y="3046"/>
              <w:rPr>
                <w:rFonts w:ascii="Comic Sans MS" w:hAnsi="Comic Sans MS"/>
                <w:sz w:val="20"/>
                <w:szCs w:val="20"/>
              </w:rPr>
            </w:pPr>
          </w:p>
          <w:p w14:paraId="305326B0" w14:textId="51250F2F" w:rsidR="00A60C33" w:rsidRPr="00596F4D" w:rsidRDefault="009D12C0" w:rsidP="00A60C33">
            <w:pPr>
              <w:framePr w:w="9941" w:h="9316" w:hRule="exact" w:wrap="none" w:vAnchor="page" w:hAnchor="page" w:x="1241" w:y="3046"/>
              <w:rPr>
                <w:rFonts w:ascii="Comic Sans MS" w:hAnsi="Comic Sans MS"/>
                <w:sz w:val="20"/>
                <w:szCs w:val="20"/>
              </w:rPr>
            </w:pPr>
            <w:r>
              <w:rPr>
                <w:rFonts w:ascii="Comic Sans MS" w:hAnsi="Comic Sans MS"/>
                <w:b/>
              </w:rPr>
              <w:t>13</w:t>
            </w:r>
            <w:r w:rsidR="00A60C33" w:rsidRPr="00596F4D">
              <w:rPr>
                <w:rFonts w:ascii="Comic Sans MS" w:hAnsi="Comic Sans MS"/>
                <w:b/>
              </w:rPr>
              <w:t>/0</w:t>
            </w:r>
            <w:r w:rsidR="00CE4F51">
              <w:rPr>
                <w:rFonts w:ascii="Comic Sans MS" w:hAnsi="Comic Sans MS"/>
                <w:b/>
              </w:rPr>
              <w:t>4</w:t>
            </w:r>
            <w:r w:rsidR="00A60C33" w:rsidRPr="00596F4D">
              <w:rPr>
                <w:rFonts w:ascii="Comic Sans MS" w:hAnsi="Comic Sans MS"/>
                <w:b/>
              </w:rPr>
              <w:t>/20</w:t>
            </w:r>
            <w:r w:rsidR="00A60C33">
              <w:rPr>
                <w:rFonts w:ascii="Comic Sans MS" w:hAnsi="Comic Sans MS"/>
                <w:b/>
              </w:rPr>
              <w:t>20</w:t>
            </w:r>
          </w:p>
        </w:tc>
        <w:tc>
          <w:tcPr>
            <w:tcW w:w="1885" w:type="dxa"/>
          </w:tcPr>
          <w:p w14:paraId="00FFECBB" w14:textId="77777777" w:rsidR="00A60C33" w:rsidRPr="00596F4D" w:rsidRDefault="00A60C33" w:rsidP="00A60C33">
            <w:pPr>
              <w:framePr w:w="9941" w:h="9316" w:hRule="exact" w:wrap="none" w:vAnchor="page" w:hAnchor="page" w:x="1241" w:y="3046"/>
              <w:rPr>
                <w:rFonts w:ascii="Comic Sans MS" w:hAnsi="Comic Sans MS"/>
                <w:sz w:val="20"/>
                <w:szCs w:val="20"/>
              </w:rPr>
            </w:pPr>
          </w:p>
          <w:p w14:paraId="75297DA6" w14:textId="280EA1F3" w:rsidR="00A60C33" w:rsidRPr="00596F4D" w:rsidRDefault="009D12C0" w:rsidP="009D12C0">
            <w:pPr>
              <w:framePr w:w="9941" w:h="9316" w:hRule="exact" w:wrap="none" w:vAnchor="page" w:hAnchor="page" w:x="1241" w:y="3046"/>
              <w:rPr>
                <w:rFonts w:ascii="Comic Sans MS" w:hAnsi="Comic Sans MS"/>
                <w:sz w:val="20"/>
                <w:szCs w:val="20"/>
              </w:rPr>
            </w:pPr>
            <w:r>
              <w:rPr>
                <w:rFonts w:ascii="Comic Sans MS" w:hAnsi="Comic Sans MS"/>
                <w:b/>
              </w:rPr>
              <w:t>13</w:t>
            </w:r>
            <w:r w:rsidR="00A60C33" w:rsidRPr="00596F4D">
              <w:rPr>
                <w:rFonts w:ascii="Comic Sans MS" w:hAnsi="Comic Sans MS"/>
                <w:b/>
              </w:rPr>
              <w:t>/0</w:t>
            </w:r>
            <w:r w:rsidR="00CE4F51">
              <w:rPr>
                <w:rFonts w:ascii="Comic Sans MS" w:hAnsi="Comic Sans MS"/>
                <w:b/>
              </w:rPr>
              <w:t>4</w:t>
            </w:r>
            <w:r w:rsidR="00A60C33" w:rsidRPr="00596F4D">
              <w:rPr>
                <w:rFonts w:ascii="Comic Sans MS" w:hAnsi="Comic Sans MS"/>
                <w:b/>
              </w:rPr>
              <w:t>/20</w:t>
            </w:r>
            <w:r w:rsidR="00A60C33">
              <w:rPr>
                <w:rFonts w:ascii="Comic Sans MS" w:hAnsi="Comic Sans MS"/>
                <w:b/>
              </w:rPr>
              <w:t>20</w:t>
            </w:r>
          </w:p>
        </w:tc>
        <w:tc>
          <w:tcPr>
            <w:tcW w:w="1984" w:type="dxa"/>
          </w:tcPr>
          <w:p w14:paraId="53C64097" w14:textId="77777777" w:rsidR="00A60C33" w:rsidRPr="00596F4D" w:rsidRDefault="00A60C33" w:rsidP="00A60C33">
            <w:pPr>
              <w:framePr w:w="9941" w:h="9316" w:hRule="exact" w:wrap="none" w:vAnchor="page" w:hAnchor="page" w:x="1241" w:y="3046"/>
              <w:rPr>
                <w:rFonts w:ascii="Comic Sans MS" w:hAnsi="Comic Sans MS"/>
                <w:sz w:val="20"/>
                <w:szCs w:val="20"/>
              </w:rPr>
            </w:pPr>
          </w:p>
          <w:p w14:paraId="77A8CCD3" w14:textId="7C2A2F02" w:rsidR="00A60C33" w:rsidRPr="00596F4D" w:rsidRDefault="009D12C0" w:rsidP="009D12C0">
            <w:pPr>
              <w:framePr w:w="9941" w:h="9316" w:hRule="exact" w:wrap="none" w:vAnchor="page" w:hAnchor="page" w:x="1241" w:y="3046"/>
              <w:rPr>
                <w:rFonts w:ascii="Comic Sans MS" w:hAnsi="Comic Sans MS"/>
                <w:b/>
                <w:sz w:val="20"/>
                <w:szCs w:val="20"/>
              </w:rPr>
            </w:pPr>
            <w:r>
              <w:rPr>
                <w:rFonts w:ascii="Comic Sans MS" w:hAnsi="Comic Sans MS"/>
                <w:b/>
              </w:rPr>
              <w:t>12</w:t>
            </w:r>
            <w:r w:rsidR="00A60C33" w:rsidRPr="00596F4D">
              <w:rPr>
                <w:rFonts w:ascii="Comic Sans MS" w:hAnsi="Comic Sans MS"/>
                <w:b/>
              </w:rPr>
              <w:t>/0</w:t>
            </w:r>
            <w:r w:rsidR="00CE4F51">
              <w:rPr>
                <w:rFonts w:ascii="Comic Sans MS" w:hAnsi="Comic Sans MS"/>
                <w:b/>
              </w:rPr>
              <w:t>5</w:t>
            </w:r>
            <w:r w:rsidR="00A60C33" w:rsidRPr="00596F4D">
              <w:rPr>
                <w:rFonts w:ascii="Comic Sans MS" w:hAnsi="Comic Sans MS"/>
                <w:b/>
              </w:rPr>
              <w:t>/20</w:t>
            </w:r>
            <w:r w:rsidR="00A60C33">
              <w:rPr>
                <w:rFonts w:ascii="Comic Sans MS" w:hAnsi="Comic Sans MS"/>
                <w:b/>
              </w:rPr>
              <w:t>20</w:t>
            </w:r>
            <w:r w:rsidR="00A60C33" w:rsidRPr="00A60C33">
              <w:rPr>
                <w:rFonts w:ascii="Comic Sans MS" w:hAnsi="Comic Sans MS"/>
                <w:b/>
              </w:rPr>
              <w:t xml:space="preserve"> </w:t>
            </w:r>
            <w:r>
              <w:rPr>
                <w:rFonts w:ascii="Comic Sans MS" w:hAnsi="Comic Sans MS"/>
                <w:b/>
              </w:rPr>
              <w:t>Ώρα 20</w:t>
            </w:r>
            <w:r w:rsidR="00A60C33" w:rsidRPr="00596F4D">
              <w:rPr>
                <w:rFonts w:ascii="Comic Sans MS" w:hAnsi="Comic Sans MS"/>
                <w:b/>
              </w:rPr>
              <w:t>:00</w:t>
            </w:r>
          </w:p>
        </w:tc>
      </w:tr>
    </w:tbl>
    <w:p w14:paraId="7986BEEA" w14:textId="4EACB813" w:rsidR="00A60C33" w:rsidRPr="00A60C33" w:rsidRDefault="00A60C33" w:rsidP="00A60C33">
      <w:pPr>
        <w:framePr w:w="9941" w:h="9316" w:hRule="exact" w:wrap="none" w:vAnchor="page" w:hAnchor="page" w:x="1241" w:y="3046"/>
        <w:jc w:val="center"/>
        <w:rPr>
          <w:rFonts w:ascii="Calibri" w:eastAsia="Calibri" w:hAnsi="Calibri" w:cs="Calibri"/>
          <w:b/>
          <w:bCs/>
        </w:rPr>
      </w:pPr>
    </w:p>
    <w:p w14:paraId="4EC94152" w14:textId="13C51EB5" w:rsidR="00A60C33" w:rsidRPr="007B64B0" w:rsidRDefault="00C8188D" w:rsidP="00A60C33">
      <w:pPr>
        <w:pStyle w:val="normalwithoutspacing"/>
        <w:framePr w:w="9941" w:h="9316" w:hRule="exact" w:wrap="none" w:vAnchor="page" w:hAnchor="page" w:x="1241" w:y="3046"/>
        <w:jc w:val="center"/>
        <w:rPr>
          <w:b/>
          <w:sz w:val="36"/>
          <w:szCs w:val="36"/>
        </w:rPr>
      </w:pPr>
      <w:r>
        <w:rPr>
          <w:b/>
          <w:sz w:val="36"/>
          <w:szCs w:val="36"/>
        </w:rPr>
        <w:t>Απρίλιος</w:t>
      </w:r>
      <w:bookmarkStart w:id="2" w:name="_GoBack"/>
      <w:bookmarkEnd w:id="2"/>
      <w:r w:rsidR="00A60C33">
        <w:rPr>
          <w:b/>
          <w:sz w:val="36"/>
          <w:szCs w:val="36"/>
        </w:rPr>
        <w:t xml:space="preserve"> </w:t>
      </w:r>
      <w:r w:rsidR="00A60C33" w:rsidRPr="007B64B0">
        <w:rPr>
          <w:b/>
          <w:sz w:val="36"/>
          <w:szCs w:val="36"/>
        </w:rPr>
        <w:t xml:space="preserve"> 20</w:t>
      </w:r>
      <w:r w:rsidR="00A60C33">
        <w:rPr>
          <w:b/>
          <w:sz w:val="36"/>
          <w:szCs w:val="36"/>
        </w:rPr>
        <w:t>20</w:t>
      </w:r>
    </w:p>
    <w:p w14:paraId="4041539D" w14:textId="77777777" w:rsidR="00A60C33" w:rsidRDefault="00A60C33" w:rsidP="00A60C33">
      <w:pPr>
        <w:pStyle w:val="Bodytext40"/>
        <w:framePr w:w="9941" w:h="9316" w:hRule="exact" w:wrap="none" w:vAnchor="page" w:hAnchor="page" w:x="1241" w:y="3046"/>
        <w:shd w:val="clear" w:color="auto" w:fill="auto"/>
        <w:spacing w:before="0"/>
        <w:ind w:left="80"/>
        <w:jc w:val="center"/>
      </w:pPr>
    </w:p>
    <w:p w14:paraId="189878F6" w14:textId="77777777" w:rsidR="00A60C33" w:rsidRDefault="00A60C33" w:rsidP="00A60C33">
      <w:pPr>
        <w:pStyle w:val="Bodytext40"/>
        <w:framePr w:w="9941" w:h="9316" w:hRule="exact" w:wrap="none" w:vAnchor="page" w:hAnchor="page" w:x="1241" w:y="3046"/>
        <w:shd w:val="clear" w:color="auto" w:fill="auto"/>
        <w:spacing w:before="0"/>
        <w:ind w:left="80"/>
        <w:jc w:val="center"/>
      </w:pPr>
    </w:p>
    <w:p w14:paraId="339B07EF" w14:textId="77777777" w:rsidR="00A60C33" w:rsidRDefault="00A60C33" w:rsidP="00A60C33">
      <w:pPr>
        <w:pStyle w:val="Bodytext30"/>
        <w:framePr w:w="9941" w:h="9316" w:hRule="exact" w:wrap="none" w:vAnchor="page" w:hAnchor="page" w:x="1241" w:y="3046"/>
        <w:shd w:val="clear" w:color="auto" w:fill="auto"/>
        <w:spacing w:line="260" w:lineRule="exact"/>
        <w:ind w:left="260"/>
        <w:jc w:val="center"/>
      </w:pPr>
    </w:p>
    <w:p w14:paraId="01800A47" w14:textId="6843F893" w:rsidR="00671943" w:rsidRDefault="00671943">
      <w:pPr>
        <w:rPr>
          <w:sz w:val="2"/>
          <w:szCs w:val="2"/>
        </w:rPr>
        <w:sectPr w:rsidR="00671943">
          <w:pgSz w:w="12166" w:h="16838"/>
          <w:pgMar w:top="360" w:right="360" w:bottom="360" w:left="360" w:header="0" w:footer="3" w:gutter="0"/>
          <w:cols w:space="720"/>
          <w:noEndnote/>
          <w:docGrid w:linePitch="360"/>
        </w:sectPr>
      </w:pPr>
      <w:r>
        <w:rPr>
          <w:sz w:val="2"/>
          <w:szCs w:val="2"/>
        </w:rPr>
        <w:t>ΞΗΓΞΓΗ</w:t>
      </w:r>
    </w:p>
    <w:p w14:paraId="149349B2" w14:textId="77777777" w:rsidR="00773966" w:rsidRDefault="0032742F">
      <w:pPr>
        <w:pStyle w:val="Heading20"/>
        <w:framePr w:wrap="none" w:vAnchor="page" w:hAnchor="page" w:x="1349" w:y="2035"/>
        <w:shd w:val="clear" w:color="auto" w:fill="auto"/>
        <w:spacing w:after="0" w:line="260" w:lineRule="exact"/>
        <w:ind w:firstLine="0"/>
      </w:pPr>
      <w:bookmarkStart w:id="3" w:name="bookmark4"/>
      <w:r>
        <w:rPr>
          <w:rStyle w:val="Heading21"/>
          <w:b/>
          <w:bCs/>
        </w:rPr>
        <w:lastRenderedPageBreak/>
        <w:t>Περιεχόμενα</w:t>
      </w:r>
      <w:bookmarkEnd w:id="3"/>
    </w:p>
    <w:p w14:paraId="717EF698" w14:textId="77777777" w:rsidR="00773966" w:rsidRDefault="0032742F">
      <w:pPr>
        <w:pStyle w:val="Bodytext20"/>
        <w:framePr w:w="9696" w:h="12167" w:hRule="exact" w:wrap="none" w:vAnchor="page" w:hAnchor="page" w:x="1349" w:y="2819"/>
        <w:shd w:val="clear" w:color="auto" w:fill="auto"/>
        <w:tabs>
          <w:tab w:val="left" w:leader="dot" w:pos="5942"/>
        </w:tabs>
        <w:spacing w:before="0" w:after="0"/>
        <w:ind w:firstLine="0"/>
      </w:pPr>
      <w:r>
        <w:t>ΥΠΌΔΕΙΓΜΑ ΔΙΑΚΗΡΥΞΗΣ ΓΙΑ ΣΥΜΒΆΣΕΙΣ ΠΡΟΜΗΘΕΙΏΝ ΜΕ ΑΝΟΙΚΤΗ ΔΙΑΔΙΚΑΣΙΑ ΜΈΣΩ ΕΣΗΔΗΣ ΜΕ ΕΚΤΙΜΏΜΕΝΗ ΑΞΊΑ ΑΝΏΤΕΡΗ ΤΩΝ 60.000 ΕΥΡΏ ΧΩΡΊΣ ΦΠΑ</w:t>
      </w:r>
      <w:r>
        <w:rPr>
          <w:rStyle w:val="Bodytext295pt"/>
        </w:rPr>
        <w:tab/>
        <w:t>ΣΦΑΛΜΑ! ΔΕΝ ΕΧΕΙ ΟΡΙΣΤΕΙ ΣΕΛΙΔΟΔΕΙΚΤΗΣ.</w:t>
      </w:r>
    </w:p>
    <w:p w14:paraId="2EC7299E" w14:textId="77777777" w:rsidR="00773966" w:rsidRDefault="00C8188D">
      <w:pPr>
        <w:pStyle w:val="1"/>
        <w:framePr w:w="9696" w:h="12167" w:hRule="exact" w:wrap="none" w:vAnchor="page" w:hAnchor="page" w:x="1349" w:y="2819"/>
        <w:shd w:val="clear" w:color="auto" w:fill="auto"/>
        <w:tabs>
          <w:tab w:val="right" w:leader="dot" w:pos="9594"/>
        </w:tabs>
        <w:spacing w:before="0"/>
      </w:pPr>
      <w:hyperlink w:anchor="bookmark4" w:tooltip="Current Document">
        <w:r w:rsidR="0032742F">
          <w:t>ΠΕΡΙΕΧΌΜΕΝΑ</w:t>
        </w:r>
        <w:r w:rsidR="0032742F">
          <w:tab/>
          <w:t>2</w:t>
        </w:r>
      </w:hyperlink>
    </w:p>
    <w:p w14:paraId="29946ABE" w14:textId="77777777" w:rsidR="00773966" w:rsidRDefault="00C8188D">
      <w:pPr>
        <w:pStyle w:val="1"/>
        <w:framePr w:w="9696" w:h="12167" w:hRule="exact" w:wrap="none" w:vAnchor="page" w:hAnchor="page" w:x="1349" w:y="2819"/>
        <w:numPr>
          <w:ilvl w:val="0"/>
          <w:numId w:val="1"/>
        </w:numPr>
        <w:shd w:val="clear" w:color="auto" w:fill="auto"/>
        <w:tabs>
          <w:tab w:val="left" w:pos="432"/>
          <w:tab w:val="right" w:leader="dot" w:pos="9594"/>
        </w:tabs>
        <w:spacing w:before="0"/>
      </w:pPr>
      <w:hyperlink w:anchor="bookmark5" w:tooltip="Current Document">
        <w:r w:rsidR="0032742F">
          <w:t>ΑΝΑΘΕΤΟΥΣΑ ΑΡΧΗ ΚΑΙ ΑΝΤΙΚΕΙΜΕΝΟ ΣΥΜΒΑΣΗΣ</w:t>
        </w:r>
        <w:r w:rsidR="0032742F">
          <w:tab/>
          <w:t>4</w:t>
        </w:r>
      </w:hyperlink>
    </w:p>
    <w:p w14:paraId="3DCFB46B" w14:textId="77777777" w:rsidR="00773966" w:rsidRDefault="00C8188D">
      <w:pPr>
        <w:pStyle w:val="Tableofcontents30"/>
        <w:framePr w:w="9696" w:h="12167" w:hRule="exact" w:wrap="none" w:vAnchor="page" w:hAnchor="page" w:x="1349" w:y="2819"/>
        <w:numPr>
          <w:ilvl w:val="1"/>
          <w:numId w:val="1"/>
        </w:numPr>
        <w:shd w:val="clear" w:color="auto" w:fill="auto"/>
        <w:tabs>
          <w:tab w:val="left" w:pos="715"/>
          <w:tab w:val="right" w:leader="dot" w:pos="9594"/>
        </w:tabs>
        <w:ind w:left="280"/>
      </w:pPr>
      <w:hyperlink w:anchor="bookmark6" w:tooltip="Current Document">
        <w:r w:rsidR="0032742F">
          <w:rPr>
            <w:rStyle w:val="Tableofcontents3SmallCaps"/>
          </w:rPr>
          <w:t>Στοιχειά Αναθετουσας Αρχης</w:t>
        </w:r>
        <w:r w:rsidR="0032742F">
          <w:rPr>
            <w:rStyle w:val="Tableofcontents3SmallCaps"/>
          </w:rPr>
          <w:tab/>
          <w:t>4</w:t>
        </w:r>
      </w:hyperlink>
    </w:p>
    <w:p w14:paraId="64494BF4" w14:textId="77777777" w:rsidR="00773966" w:rsidRDefault="00C8188D">
      <w:pPr>
        <w:pStyle w:val="Tableofcontents30"/>
        <w:framePr w:w="9696" w:h="12167" w:hRule="exact" w:wrap="none" w:vAnchor="page" w:hAnchor="page" w:x="1349" w:y="2819"/>
        <w:numPr>
          <w:ilvl w:val="1"/>
          <w:numId w:val="1"/>
        </w:numPr>
        <w:shd w:val="clear" w:color="auto" w:fill="auto"/>
        <w:tabs>
          <w:tab w:val="left" w:pos="710"/>
          <w:tab w:val="right" w:leader="dot" w:pos="9594"/>
        </w:tabs>
        <w:spacing w:line="264" w:lineRule="exact"/>
        <w:ind w:left="280"/>
      </w:pPr>
      <w:hyperlink w:anchor="bookmark10" w:tooltip="Current Document">
        <w:r w:rsidR="0032742F">
          <w:rPr>
            <w:rStyle w:val="Tableofcontents3SmallCaps"/>
          </w:rPr>
          <w:t>Στοιχειά Διαδικαςιας-Χρηματοδοτηςη</w:t>
        </w:r>
        <w:r w:rsidR="0032742F">
          <w:rPr>
            <w:rStyle w:val="Tableofcontents3SmallCaps"/>
          </w:rPr>
          <w:tab/>
          <w:t>5</w:t>
        </w:r>
      </w:hyperlink>
    </w:p>
    <w:p w14:paraId="6AF3BCBC" w14:textId="77777777" w:rsidR="00773966" w:rsidRDefault="00C8188D">
      <w:pPr>
        <w:pStyle w:val="Tableofcontents30"/>
        <w:framePr w:w="9696" w:h="12167" w:hRule="exact" w:wrap="none" w:vAnchor="page" w:hAnchor="page" w:x="1349" w:y="2819"/>
        <w:numPr>
          <w:ilvl w:val="1"/>
          <w:numId w:val="1"/>
        </w:numPr>
        <w:shd w:val="clear" w:color="auto" w:fill="auto"/>
        <w:tabs>
          <w:tab w:val="left" w:pos="710"/>
          <w:tab w:val="right" w:leader="dot" w:pos="9594"/>
        </w:tabs>
        <w:spacing w:line="264" w:lineRule="exact"/>
        <w:ind w:left="280"/>
      </w:pPr>
      <w:hyperlink w:anchor="bookmark13" w:tooltip="Current Document">
        <w:r w:rsidR="0032742F">
          <w:t>ΣΥΝΟΠΤΙΚΗ ΠΕΡΙΓΡΑΦΗ ΦΥΣΙΚΟΥ ΚΑΙ ΟΙΚΟΝΟΜΙΚΟΥ ΑΝΤΙΚΕΙΜΕΝΟΥ ΤΗΣ ΣΥΜΒΑΣΗΣ</w:t>
        </w:r>
        <w:r w:rsidR="0032742F">
          <w:tab/>
          <w:t xml:space="preserve"> 5</w:t>
        </w:r>
      </w:hyperlink>
    </w:p>
    <w:p w14:paraId="239C641F" w14:textId="77777777" w:rsidR="00773966" w:rsidRDefault="00C8188D">
      <w:pPr>
        <w:pStyle w:val="Tableofcontents30"/>
        <w:framePr w:w="9696" w:h="12167" w:hRule="exact" w:wrap="none" w:vAnchor="page" w:hAnchor="page" w:x="1349" w:y="2819"/>
        <w:numPr>
          <w:ilvl w:val="1"/>
          <w:numId w:val="1"/>
        </w:numPr>
        <w:shd w:val="clear" w:color="auto" w:fill="auto"/>
        <w:tabs>
          <w:tab w:val="left" w:pos="710"/>
          <w:tab w:val="right" w:leader="dot" w:pos="9594"/>
        </w:tabs>
        <w:spacing w:line="264" w:lineRule="exact"/>
        <w:ind w:left="280"/>
      </w:pPr>
      <w:hyperlink w:anchor="bookmark18" w:tooltip="Current Document">
        <w:r w:rsidR="0032742F">
          <w:t>ΘΕΣΜΙΚΟ ΠΛΑΙΣΙΟ</w:t>
        </w:r>
        <w:r w:rsidR="0032742F">
          <w:tab/>
          <w:t>7</w:t>
        </w:r>
      </w:hyperlink>
    </w:p>
    <w:p w14:paraId="41B9BB6C" w14:textId="77777777" w:rsidR="00773966" w:rsidRDefault="00C8188D">
      <w:pPr>
        <w:pStyle w:val="Tableofcontents30"/>
        <w:framePr w:w="9696" w:h="12167" w:hRule="exact" w:wrap="none" w:vAnchor="page" w:hAnchor="page" w:x="1349" w:y="2819"/>
        <w:numPr>
          <w:ilvl w:val="1"/>
          <w:numId w:val="1"/>
        </w:numPr>
        <w:shd w:val="clear" w:color="auto" w:fill="auto"/>
        <w:tabs>
          <w:tab w:val="left" w:pos="710"/>
          <w:tab w:val="right" w:leader="dot" w:pos="9594"/>
        </w:tabs>
        <w:spacing w:line="264" w:lineRule="exact"/>
        <w:ind w:left="280"/>
      </w:pPr>
      <w:hyperlink w:anchor="bookmark20" w:tooltip="Current Document">
        <w:r w:rsidR="0032742F">
          <w:t>ΠΡΟΘΕΣΜΙΑ ΠΑΡΑΛΑΒΗΣ ΠΡΟΣΦΟΡΩΝ ΚΑΙ ΔΙΕΝΕΡΓΕΙΑ ΔΙΑΓΩΝΙΣΜΟΥ</w:t>
        </w:r>
        <w:r w:rsidR="0032742F">
          <w:tab/>
          <w:t>11</w:t>
        </w:r>
      </w:hyperlink>
    </w:p>
    <w:p w14:paraId="0D5806FD" w14:textId="77777777" w:rsidR="00773966" w:rsidRDefault="00C8188D">
      <w:pPr>
        <w:pStyle w:val="Tableofcontents30"/>
        <w:framePr w:w="9696" w:h="12167" w:hRule="exact" w:wrap="none" w:vAnchor="page" w:hAnchor="page" w:x="1349" w:y="2819"/>
        <w:numPr>
          <w:ilvl w:val="1"/>
          <w:numId w:val="1"/>
        </w:numPr>
        <w:shd w:val="clear" w:color="auto" w:fill="auto"/>
        <w:tabs>
          <w:tab w:val="left" w:pos="710"/>
          <w:tab w:val="right" w:leader="dot" w:pos="9594"/>
        </w:tabs>
        <w:spacing w:line="264" w:lineRule="exact"/>
        <w:ind w:left="280"/>
      </w:pPr>
      <w:hyperlink w:anchor="bookmark22" w:tooltip="Current Document">
        <w:r w:rsidR="0032742F">
          <w:t>ΔΗΜΟΣΙΟΤΗΤΑ</w:t>
        </w:r>
        <w:r w:rsidR="0032742F">
          <w:tab/>
          <w:t>11</w:t>
        </w:r>
      </w:hyperlink>
    </w:p>
    <w:p w14:paraId="0510C8D8" w14:textId="77777777" w:rsidR="00773966" w:rsidRDefault="00C8188D">
      <w:pPr>
        <w:pStyle w:val="Tableofcontents30"/>
        <w:framePr w:w="9696" w:h="12167" w:hRule="exact" w:wrap="none" w:vAnchor="page" w:hAnchor="page" w:x="1349" w:y="2819"/>
        <w:numPr>
          <w:ilvl w:val="1"/>
          <w:numId w:val="1"/>
        </w:numPr>
        <w:shd w:val="clear" w:color="auto" w:fill="auto"/>
        <w:tabs>
          <w:tab w:val="left" w:pos="710"/>
          <w:tab w:val="right" w:leader="dot" w:pos="9594"/>
        </w:tabs>
        <w:spacing w:after="95" w:line="264" w:lineRule="exact"/>
        <w:ind w:left="280"/>
      </w:pPr>
      <w:hyperlink w:anchor="bookmark27" w:tooltip="Current Document">
        <w:r w:rsidR="0032742F">
          <w:t>ΑΡΧΕΣ ΕΦΑΡΜΟΖΟΜΕΝΕΣ ΣΤΗ ΔΙΑΔΙΚΑΣΙΑ ΣΥΝΑΨΗΣ</w:t>
        </w:r>
        <w:r w:rsidR="0032742F">
          <w:tab/>
          <w:t>12</w:t>
        </w:r>
      </w:hyperlink>
    </w:p>
    <w:p w14:paraId="6FF5AB08" w14:textId="77777777" w:rsidR="00773966" w:rsidRDefault="00C8188D">
      <w:pPr>
        <w:pStyle w:val="1"/>
        <w:framePr w:w="9696" w:h="12167" w:hRule="exact" w:wrap="none" w:vAnchor="page" w:hAnchor="page" w:x="1349" w:y="2819"/>
        <w:numPr>
          <w:ilvl w:val="0"/>
          <w:numId w:val="1"/>
        </w:numPr>
        <w:shd w:val="clear" w:color="auto" w:fill="auto"/>
        <w:tabs>
          <w:tab w:val="left" w:pos="432"/>
          <w:tab w:val="right" w:leader="dot" w:pos="9594"/>
        </w:tabs>
        <w:spacing w:before="0" w:after="55" w:line="220" w:lineRule="exact"/>
      </w:pPr>
      <w:hyperlink w:anchor="bookmark28" w:tooltip="Current Document">
        <w:r w:rsidR="0032742F">
          <w:t>ΓΕΝΙΚΟΙ ΚΑΙ ΕΙΔΙΚΟΙ ΟΡΟΙ ΣΥΜΜΕΤΟΧΗΣ</w:t>
        </w:r>
        <w:r w:rsidR="0032742F">
          <w:tab/>
          <w:t>13</w:t>
        </w:r>
      </w:hyperlink>
    </w:p>
    <w:p w14:paraId="3EAF4452" w14:textId="77777777" w:rsidR="00773966" w:rsidRDefault="00C8188D">
      <w:pPr>
        <w:pStyle w:val="Tableofcontents30"/>
        <w:framePr w:w="9696" w:h="12167" w:hRule="exact" w:wrap="none" w:vAnchor="page" w:hAnchor="page" w:x="1349" w:y="2819"/>
        <w:numPr>
          <w:ilvl w:val="1"/>
          <w:numId w:val="1"/>
        </w:numPr>
        <w:shd w:val="clear" w:color="auto" w:fill="auto"/>
        <w:tabs>
          <w:tab w:val="left" w:pos="1158"/>
          <w:tab w:val="left" w:leader="dot" w:pos="9339"/>
        </w:tabs>
        <w:spacing w:line="264" w:lineRule="exact"/>
        <w:ind w:left="280"/>
      </w:pPr>
      <w:hyperlink w:anchor="bookmark29" w:tooltip="Current Document">
        <w:r w:rsidR="0032742F">
          <w:t>ΓΕΝΙΚΕΣ ΠΛΗΡΟΦΟΡΙΕΣ</w:t>
        </w:r>
        <w:r w:rsidR="0032742F">
          <w:tab/>
          <w:t>13</w:t>
        </w:r>
      </w:hyperlink>
    </w:p>
    <w:p w14:paraId="64DCE5B6" w14:textId="77777777" w:rsidR="00773966" w:rsidRDefault="00C8188D">
      <w:pPr>
        <w:pStyle w:val="3"/>
        <w:framePr w:w="9696" w:h="12167" w:hRule="exact" w:wrap="none" w:vAnchor="page" w:hAnchor="page" w:x="1349" w:y="2819"/>
        <w:numPr>
          <w:ilvl w:val="2"/>
          <w:numId w:val="1"/>
        </w:numPr>
        <w:shd w:val="clear" w:color="auto" w:fill="auto"/>
        <w:tabs>
          <w:tab w:val="left" w:pos="1158"/>
          <w:tab w:val="right" w:leader="dot" w:pos="9594"/>
        </w:tabs>
        <w:ind w:left="480"/>
      </w:pPr>
      <w:hyperlink w:anchor="bookmark30" w:tooltip="Current Document">
        <w:r w:rsidR="0032742F">
          <w:t>Έγγραφα της σύμβασης.</w:t>
        </w:r>
        <w:r w:rsidR="0032742F">
          <w:rPr>
            <w:rStyle w:val="Tableofcontents495ptNotItalic"/>
          </w:rPr>
          <w:tab/>
        </w:r>
        <w:r w:rsidR="0032742F">
          <w:t>13</w:t>
        </w:r>
      </w:hyperlink>
    </w:p>
    <w:p w14:paraId="096574DA" w14:textId="77777777" w:rsidR="00773966" w:rsidRDefault="00C8188D">
      <w:pPr>
        <w:pStyle w:val="3"/>
        <w:framePr w:w="9696" w:h="12167" w:hRule="exact" w:wrap="none" w:vAnchor="page" w:hAnchor="page" w:x="1349" w:y="2819"/>
        <w:numPr>
          <w:ilvl w:val="2"/>
          <w:numId w:val="1"/>
        </w:numPr>
        <w:shd w:val="clear" w:color="auto" w:fill="auto"/>
        <w:tabs>
          <w:tab w:val="left" w:pos="1158"/>
          <w:tab w:val="right" w:leader="dot" w:pos="9594"/>
        </w:tabs>
        <w:ind w:left="480"/>
      </w:pPr>
      <w:hyperlink w:anchor="bookmark31" w:tooltip="Current Document">
        <w:r w:rsidR="0032742F">
          <w:t>Επικοινωνία - Πρόσβαση στα έγγραφα της Σύμβασης.</w:t>
        </w:r>
        <w:r w:rsidR="0032742F">
          <w:rPr>
            <w:rStyle w:val="Tableofcontents495ptNotItalic"/>
          </w:rPr>
          <w:tab/>
        </w:r>
        <w:r w:rsidR="0032742F">
          <w:t>13</w:t>
        </w:r>
      </w:hyperlink>
    </w:p>
    <w:p w14:paraId="14407ABB" w14:textId="77777777" w:rsidR="00773966" w:rsidRDefault="00C8188D">
      <w:pPr>
        <w:pStyle w:val="3"/>
        <w:framePr w:w="9696" w:h="12167" w:hRule="exact" w:wrap="none" w:vAnchor="page" w:hAnchor="page" w:x="1349" w:y="2819"/>
        <w:numPr>
          <w:ilvl w:val="2"/>
          <w:numId w:val="1"/>
        </w:numPr>
        <w:shd w:val="clear" w:color="auto" w:fill="auto"/>
        <w:tabs>
          <w:tab w:val="left" w:pos="1158"/>
          <w:tab w:val="right" w:leader="dot" w:pos="9594"/>
        </w:tabs>
        <w:ind w:left="480"/>
      </w:pPr>
      <w:hyperlink w:anchor="bookmark32" w:tooltip="Current Document">
        <w:r w:rsidR="0032742F">
          <w:t>Παροχή Διευκρινίσεων</w:t>
        </w:r>
        <w:r w:rsidR="0032742F">
          <w:rPr>
            <w:rStyle w:val="Tableofcontents495ptNotItalic"/>
          </w:rPr>
          <w:tab/>
        </w:r>
        <w:r w:rsidR="0032742F">
          <w:t>13</w:t>
        </w:r>
      </w:hyperlink>
    </w:p>
    <w:p w14:paraId="08B11FDE" w14:textId="77777777" w:rsidR="00773966" w:rsidRDefault="00C8188D">
      <w:pPr>
        <w:pStyle w:val="3"/>
        <w:framePr w:w="9696" w:h="12167" w:hRule="exact" w:wrap="none" w:vAnchor="page" w:hAnchor="page" w:x="1349" w:y="2819"/>
        <w:numPr>
          <w:ilvl w:val="2"/>
          <w:numId w:val="1"/>
        </w:numPr>
        <w:shd w:val="clear" w:color="auto" w:fill="auto"/>
        <w:tabs>
          <w:tab w:val="left" w:pos="1158"/>
          <w:tab w:val="right" w:leader="dot" w:pos="9594"/>
        </w:tabs>
        <w:spacing w:line="259" w:lineRule="exact"/>
        <w:ind w:left="480"/>
      </w:pPr>
      <w:hyperlink w:anchor="bookmark34" w:tooltip="Current Document">
        <w:r w:rsidR="0032742F">
          <w:t>Γλώσσα</w:t>
        </w:r>
        <w:r w:rsidR="0032742F">
          <w:rPr>
            <w:rStyle w:val="Tableofcontents495ptNotItalic"/>
          </w:rPr>
          <w:tab/>
        </w:r>
        <w:r w:rsidR="0032742F">
          <w:t>14</w:t>
        </w:r>
      </w:hyperlink>
    </w:p>
    <w:p w14:paraId="0E204984"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36" w:tooltip="Current Document">
        <w:r w:rsidR="0032742F">
          <w:t>Εγγυήσεις</w:t>
        </w:r>
        <w:r w:rsidR="0032742F">
          <w:rPr>
            <w:rStyle w:val="Tableofcontents495ptNotItalic"/>
          </w:rPr>
          <w:tab/>
        </w:r>
        <w:r w:rsidR="0032742F">
          <w:t>15</w:t>
        </w:r>
      </w:hyperlink>
    </w:p>
    <w:p w14:paraId="07B0F378" w14:textId="77777777" w:rsidR="00773966" w:rsidRDefault="00C8188D">
      <w:pPr>
        <w:pStyle w:val="Tableofcontents30"/>
        <w:framePr w:w="9696" w:h="12167" w:hRule="exact" w:wrap="none" w:vAnchor="page" w:hAnchor="page" w:x="1349" w:y="2819"/>
        <w:numPr>
          <w:ilvl w:val="1"/>
          <w:numId w:val="1"/>
        </w:numPr>
        <w:shd w:val="clear" w:color="auto" w:fill="auto"/>
        <w:tabs>
          <w:tab w:val="left" w:pos="1158"/>
          <w:tab w:val="left" w:leader="dot" w:pos="9339"/>
        </w:tabs>
        <w:spacing w:line="259" w:lineRule="exact"/>
        <w:ind w:left="280"/>
      </w:pPr>
      <w:hyperlink w:anchor="bookmark37" w:tooltip="Current Document">
        <w:r w:rsidR="0032742F">
          <w:rPr>
            <w:rStyle w:val="Tableofcontents3SmallCaps"/>
          </w:rPr>
          <w:t>Δικαίωμα Συμμέτοχης - Κριτήρια Ποιοτικής Επιλογής</w:t>
        </w:r>
        <w:r w:rsidR="0032742F">
          <w:rPr>
            <w:rStyle w:val="Tableofcontents3SmallCaps"/>
          </w:rPr>
          <w:tab/>
          <w:t>15</w:t>
        </w:r>
      </w:hyperlink>
    </w:p>
    <w:p w14:paraId="2A790402"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38" w:tooltip="Current Document">
        <w:r w:rsidR="0032742F">
          <w:t xml:space="preserve">Δικαίωμα συμμετοχής </w:t>
        </w:r>
        <w:r w:rsidR="0032742F">
          <w:tab/>
          <w:t xml:space="preserve"> 15</w:t>
        </w:r>
      </w:hyperlink>
    </w:p>
    <w:p w14:paraId="7F9B8A27" w14:textId="77777777" w:rsidR="00773966" w:rsidRDefault="00C8188D">
      <w:pPr>
        <w:pStyle w:val="3"/>
        <w:framePr w:w="9696" w:h="12167" w:hRule="exact" w:wrap="none" w:vAnchor="page" w:hAnchor="page" w:x="1349" w:y="2819"/>
        <w:numPr>
          <w:ilvl w:val="2"/>
          <w:numId w:val="1"/>
        </w:numPr>
        <w:shd w:val="clear" w:color="auto" w:fill="auto"/>
        <w:tabs>
          <w:tab w:val="left" w:pos="1158"/>
          <w:tab w:val="right" w:leader="dot" w:pos="9594"/>
        </w:tabs>
        <w:spacing w:line="259" w:lineRule="exact"/>
        <w:ind w:left="480"/>
      </w:pPr>
      <w:hyperlink w:anchor="bookmark40" w:tooltip="Current Document">
        <w:r w:rsidR="0032742F">
          <w:t>Εγγύη ση συμμετοχή ς</w:t>
        </w:r>
        <w:r w:rsidR="0032742F">
          <w:rPr>
            <w:rStyle w:val="Tableofcontents495ptNotItalic"/>
          </w:rPr>
          <w:tab/>
        </w:r>
        <w:r w:rsidR="0032742F">
          <w:t>16</w:t>
        </w:r>
      </w:hyperlink>
    </w:p>
    <w:p w14:paraId="0D0FFAAC" w14:textId="77777777" w:rsidR="00773966" w:rsidRDefault="00C8188D">
      <w:pPr>
        <w:pStyle w:val="3"/>
        <w:framePr w:w="9696" w:h="12167" w:hRule="exact" w:wrap="none" w:vAnchor="page" w:hAnchor="page" w:x="1349" w:y="2819"/>
        <w:numPr>
          <w:ilvl w:val="2"/>
          <w:numId w:val="1"/>
        </w:numPr>
        <w:shd w:val="clear" w:color="auto" w:fill="auto"/>
        <w:tabs>
          <w:tab w:val="left" w:pos="1158"/>
          <w:tab w:val="right" w:leader="dot" w:pos="9594"/>
        </w:tabs>
        <w:spacing w:line="259" w:lineRule="exact"/>
        <w:ind w:left="480"/>
      </w:pPr>
      <w:hyperlink w:anchor="bookmark42" w:tooltip="Current Document">
        <w:r w:rsidR="0032742F">
          <w:t>Λόγοι αποκλεισμού</w:t>
        </w:r>
        <w:r w:rsidR="0032742F">
          <w:rPr>
            <w:rStyle w:val="Tableofcontents495ptNotItalic"/>
          </w:rPr>
          <w:tab/>
        </w:r>
        <w:r w:rsidR="0032742F">
          <w:t>17</w:t>
        </w:r>
      </w:hyperlink>
    </w:p>
    <w:p w14:paraId="39105FBE"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48" w:tooltip="Current Document">
        <w:r w:rsidR="0032742F">
          <w:t>Καταλληλότητα άσκησης επαγγελματικής δραστηριότητας</w:t>
        </w:r>
        <w:r w:rsidR="0032742F">
          <w:rPr>
            <w:rStyle w:val="Tableofcontents495ptNotItalic"/>
          </w:rPr>
          <w:tab/>
        </w:r>
        <w:r w:rsidR="0032742F">
          <w:t>21</w:t>
        </w:r>
      </w:hyperlink>
    </w:p>
    <w:p w14:paraId="4435CBE6"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49" w:tooltip="Current Document">
        <w:r w:rsidR="0032742F">
          <w:t>Οικονομική και χρηματοοικονομική επάρκεια</w:t>
        </w:r>
        <w:r w:rsidR="0032742F">
          <w:rPr>
            <w:rStyle w:val="Tableofcontents495ptNotItalic"/>
          </w:rPr>
          <w:tab/>
        </w:r>
        <w:r w:rsidR="0032742F">
          <w:t>22</w:t>
        </w:r>
      </w:hyperlink>
    </w:p>
    <w:p w14:paraId="5EDC0228"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50" w:tooltip="Current Document">
        <w:r w:rsidR="0032742F">
          <w:t>Τεχνική και επαγγελματική ικανότητα</w:t>
        </w:r>
        <w:r w:rsidR="0032742F">
          <w:rPr>
            <w:rStyle w:val="Tableofcontents495ptNotItalic"/>
          </w:rPr>
          <w:tab/>
        </w:r>
        <w:r w:rsidR="0032742F">
          <w:t>22</w:t>
        </w:r>
      </w:hyperlink>
    </w:p>
    <w:p w14:paraId="394B9CF0"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53" w:tooltip="Current Document">
        <w:r w:rsidR="0032742F">
          <w:t>Πρότυπα διασφάλισης ποιότητας και πρότυπα περιβαλλοντικής διαχείρισης</w:t>
        </w:r>
        <w:r w:rsidR="0032742F">
          <w:rPr>
            <w:rStyle w:val="Tableofcontents495ptNotItalic"/>
          </w:rPr>
          <w:tab/>
        </w:r>
        <w:r w:rsidR="0032742F">
          <w:t>22</w:t>
        </w:r>
      </w:hyperlink>
    </w:p>
    <w:p w14:paraId="24D065F3"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55" w:tooltip="Current Document">
        <w:r w:rsidR="0032742F">
          <w:t>Στήριξη στην ικανότητα τρίτων.</w:t>
        </w:r>
        <w:r w:rsidR="0032742F">
          <w:rPr>
            <w:rStyle w:val="Tableofcontents495ptNotItalic"/>
          </w:rPr>
          <w:tab/>
        </w:r>
        <w:r w:rsidR="0032742F">
          <w:t>22</w:t>
        </w:r>
      </w:hyperlink>
    </w:p>
    <w:p w14:paraId="69E3EF0C"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56" w:tooltip="Current Document">
        <w:r w:rsidR="0032742F">
          <w:t>Κανόνες απόδειξης ποιοτικής επιλογής</w:t>
        </w:r>
        <w:r w:rsidR="0032742F">
          <w:rPr>
            <w:rStyle w:val="Tableofcontents495ptNotItalic"/>
          </w:rPr>
          <w:tab/>
        </w:r>
        <w:r w:rsidR="0032742F">
          <w:t>23</w:t>
        </w:r>
      </w:hyperlink>
    </w:p>
    <w:p w14:paraId="68567C0B" w14:textId="77777777" w:rsidR="00773966" w:rsidRDefault="00C8188D">
      <w:pPr>
        <w:pStyle w:val="Tableofcontents50"/>
        <w:framePr w:w="9696" w:h="12167" w:hRule="exact" w:wrap="none" w:vAnchor="page" w:hAnchor="page" w:x="1349" w:y="2819"/>
        <w:numPr>
          <w:ilvl w:val="3"/>
          <w:numId w:val="1"/>
        </w:numPr>
        <w:shd w:val="clear" w:color="auto" w:fill="auto"/>
        <w:tabs>
          <w:tab w:val="left" w:pos="1662"/>
          <w:tab w:val="left" w:leader="dot" w:pos="9339"/>
        </w:tabs>
        <w:ind w:left="700"/>
      </w:pPr>
      <w:hyperlink w:anchor="bookmark57" w:tooltip="Current Document">
        <w:r w:rsidR="0032742F">
          <w:t>Προκαταρκτική απόδειξη κατά την υποβολή προσφορών</w:t>
        </w:r>
        <w:r w:rsidR="0032742F">
          <w:tab/>
          <w:t>23</w:t>
        </w:r>
      </w:hyperlink>
    </w:p>
    <w:p w14:paraId="58E1A649" w14:textId="77777777" w:rsidR="00773966" w:rsidRDefault="00C8188D">
      <w:pPr>
        <w:pStyle w:val="Tableofcontents50"/>
        <w:framePr w:w="9696" w:h="12167" w:hRule="exact" w:wrap="none" w:vAnchor="page" w:hAnchor="page" w:x="1349" w:y="2819"/>
        <w:numPr>
          <w:ilvl w:val="3"/>
          <w:numId w:val="1"/>
        </w:numPr>
        <w:shd w:val="clear" w:color="auto" w:fill="auto"/>
        <w:tabs>
          <w:tab w:val="left" w:pos="1662"/>
          <w:tab w:val="left" w:leader="dot" w:pos="9339"/>
        </w:tabs>
        <w:ind w:left="700"/>
      </w:pPr>
      <w:hyperlink w:anchor="bookmark59" w:tooltip="Current Document">
        <w:r w:rsidR="0032742F">
          <w:t>Αποδεικτικά μέσα</w:t>
        </w:r>
        <w:r w:rsidR="0032742F">
          <w:tab/>
          <w:t>24</w:t>
        </w:r>
      </w:hyperlink>
    </w:p>
    <w:p w14:paraId="63B514C3" w14:textId="77777777" w:rsidR="00773966" w:rsidRDefault="00C8188D">
      <w:pPr>
        <w:pStyle w:val="Tableofcontents30"/>
        <w:framePr w:w="9696" w:h="12167" w:hRule="exact" w:wrap="none" w:vAnchor="page" w:hAnchor="page" w:x="1349" w:y="2819"/>
        <w:numPr>
          <w:ilvl w:val="1"/>
          <w:numId w:val="1"/>
        </w:numPr>
        <w:shd w:val="clear" w:color="auto" w:fill="auto"/>
        <w:tabs>
          <w:tab w:val="left" w:pos="1158"/>
          <w:tab w:val="right" w:leader="dot" w:pos="9594"/>
        </w:tabs>
        <w:spacing w:line="245" w:lineRule="exact"/>
        <w:ind w:left="280"/>
      </w:pPr>
      <w:hyperlink w:anchor="bookmark68" w:tooltip="Current Document">
        <w:r w:rsidR="0032742F">
          <w:rPr>
            <w:rStyle w:val="Tableofcontents3SmallCaps"/>
          </w:rPr>
          <w:t>Κριτήρια Ανάθεσης</w:t>
        </w:r>
        <w:r w:rsidR="0032742F">
          <w:rPr>
            <w:rStyle w:val="Tableofcontents3SmallCaps"/>
          </w:rPr>
          <w:tab/>
          <w:t>29</w:t>
        </w:r>
      </w:hyperlink>
    </w:p>
    <w:p w14:paraId="34EA594D" w14:textId="77777777" w:rsidR="00773966" w:rsidRDefault="00C8188D">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hyperlink w:anchor="bookmark69" w:tooltip="Current Document">
        <w:r w:rsidR="0032742F">
          <w:t>Κριτήριο ανάθεσης</w:t>
        </w:r>
        <w:r w:rsidR="0032742F">
          <w:rPr>
            <w:rStyle w:val="Tableofcontents495ptNotItalic"/>
          </w:rPr>
          <w:tab/>
        </w:r>
        <w:r w:rsidR="0032742F">
          <w:t>29</w:t>
        </w:r>
      </w:hyperlink>
    </w:p>
    <w:p w14:paraId="1D70BE5C" w14:textId="77777777" w:rsidR="00773966" w:rsidRDefault="0032742F">
      <w:pPr>
        <w:pStyle w:val="Bodytext70"/>
        <w:framePr w:w="9696" w:h="12167" w:hRule="exact" w:wrap="none" w:vAnchor="page" w:hAnchor="page" w:x="1349" w:y="2819"/>
        <w:numPr>
          <w:ilvl w:val="2"/>
          <w:numId w:val="1"/>
        </w:numPr>
        <w:shd w:val="clear" w:color="auto" w:fill="auto"/>
        <w:tabs>
          <w:tab w:val="left" w:pos="1158"/>
        </w:tabs>
        <w:ind w:left="480"/>
      </w:pPr>
      <w:r>
        <w:t>Βαθμολόγηση και κατάταξη προσφορών [δεν ισχύει στην περίπτωση που το κριτήριο της πλέον</w:t>
      </w:r>
    </w:p>
    <w:p w14:paraId="09438BAB" w14:textId="77777777" w:rsidR="00773966" w:rsidRDefault="0032742F">
      <w:pPr>
        <w:pStyle w:val="Bodytext70"/>
        <w:framePr w:w="9696" w:h="12167" w:hRule="exact" w:wrap="none" w:vAnchor="page" w:hAnchor="page" w:x="1349" w:y="2819"/>
        <w:shd w:val="clear" w:color="auto" w:fill="auto"/>
        <w:tabs>
          <w:tab w:val="left" w:leader="dot" w:pos="7517"/>
        </w:tabs>
        <w:ind w:left="480"/>
      </w:pPr>
      <w:r>
        <w:t>συμφέρουσας από οικονομική άποψη προσφορά βασίζεται μόνο στην τιμή]</w:t>
      </w:r>
      <w:r>
        <w:rPr>
          <w:rStyle w:val="Bodytext795ptNotItalic"/>
        </w:rPr>
        <w:tab/>
      </w:r>
      <w:r>
        <w:t>Σφάλμα! Δεν έχει</w:t>
      </w:r>
    </w:p>
    <w:p w14:paraId="7F51D418" w14:textId="77777777" w:rsidR="00773966" w:rsidRDefault="0032742F">
      <w:pPr>
        <w:pStyle w:val="Bodytext70"/>
        <w:framePr w:w="9696" w:h="12167" w:hRule="exact" w:wrap="none" w:vAnchor="page" w:hAnchor="page" w:x="1349" w:y="2819"/>
        <w:shd w:val="clear" w:color="auto" w:fill="auto"/>
        <w:ind w:left="480"/>
      </w:pPr>
      <w:r>
        <w:t>οριστεί σελιδοδείκτης.</w:t>
      </w:r>
    </w:p>
    <w:p w14:paraId="014286AC" w14:textId="77777777" w:rsidR="00773966" w:rsidRDefault="0032742F">
      <w:pPr>
        <w:pStyle w:val="Bodytext70"/>
        <w:framePr w:w="9696" w:h="12167" w:hRule="exact" w:wrap="none" w:vAnchor="page" w:hAnchor="page" w:x="1349" w:y="2819"/>
        <w:numPr>
          <w:ilvl w:val="2"/>
          <w:numId w:val="1"/>
        </w:numPr>
        <w:shd w:val="clear" w:color="auto" w:fill="auto"/>
        <w:tabs>
          <w:tab w:val="left" w:pos="1158"/>
          <w:tab w:val="left" w:leader="dot" w:pos="6245"/>
        </w:tabs>
        <w:ind w:left="480"/>
      </w:pPr>
      <w:r>
        <w:t>Ηλεκτρονικοί πλειστηριασμοί</w:t>
      </w:r>
      <w:r>
        <w:rPr>
          <w:rStyle w:val="Bodytext795ptNotItalic"/>
        </w:rPr>
        <w:tab/>
      </w:r>
      <w:r>
        <w:t>Σφάλμα! Δεν έχει οριστεί σελιδοδείκτης.</w:t>
      </w:r>
    </w:p>
    <w:p w14:paraId="703521F7" w14:textId="77777777" w:rsidR="00773966" w:rsidRDefault="00C8188D">
      <w:pPr>
        <w:pStyle w:val="Tableofcontents30"/>
        <w:framePr w:w="9696" w:h="12167" w:hRule="exact" w:wrap="none" w:vAnchor="page" w:hAnchor="page" w:x="1349" w:y="2819"/>
        <w:numPr>
          <w:ilvl w:val="1"/>
          <w:numId w:val="1"/>
        </w:numPr>
        <w:shd w:val="clear" w:color="auto" w:fill="auto"/>
        <w:tabs>
          <w:tab w:val="left" w:pos="1158"/>
          <w:tab w:val="left" w:leader="dot" w:pos="9339"/>
        </w:tabs>
        <w:spacing w:line="259" w:lineRule="exact"/>
        <w:ind w:left="280"/>
      </w:pPr>
      <w:hyperlink w:anchor="bookmark72" w:tooltip="Current Document">
        <w:r w:rsidR="0032742F">
          <w:t>ΚΑΤΑΡΤΙΣΗ - ΠΕΡΙΕΧΟΜΕΝΟ ΠΡΟΣΦΟΡΩΝ</w:t>
        </w:r>
        <w:r w:rsidR="0032742F">
          <w:tab/>
          <w:t>29</w:t>
        </w:r>
      </w:hyperlink>
    </w:p>
    <w:p w14:paraId="4164E463" w14:textId="77777777" w:rsidR="00773966" w:rsidRDefault="0032742F">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r>
        <w:t>Γενικοί όροι υποβολής προσφορών</w:t>
      </w:r>
      <w:r>
        <w:rPr>
          <w:rStyle w:val="Tableofcontents495ptNotItalic"/>
        </w:rPr>
        <w:tab/>
      </w:r>
      <w:r>
        <w:t>29</w:t>
      </w:r>
    </w:p>
    <w:p w14:paraId="569A7F4F" w14:textId="77777777" w:rsidR="00773966" w:rsidRDefault="0032742F">
      <w:pPr>
        <w:pStyle w:val="3"/>
        <w:framePr w:w="9696" w:h="12167" w:hRule="exact" w:wrap="none" w:vAnchor="page" w:hAnchor="page" w:x="1349" w:y="2819"/>
        <w:numPr>
          <w:ilvl w:val="2"/>
          <w:numId w:val="1"/>
        </w:numPr>
        <w:shd w:val="clear" w:color="auto" w:fill="auto"/>
        <w:tabs>
          <w:tab w:val="left" w:pos="1158"/>
          <w:tab w:val="left" w:leader="dot" w:pos="9339"/>
        </w:tabs>
        <w:spacing w:line="259" w:lineRule="exact"/>
        <w:ind w:left="480"/>
      </w:pPr>
      <w:r>
        <w:t>Χρόνος και Τρόπος υποβολής προσφορών</w:t>
      </w:r>
      <w:r>
        <w:rPr>
          <w:rStyle w:val="Tableofcontents495ptNotItalic"/>
        </w:rPr>
        <w:tab/>
      </w:r>
      <w:r>
        <w:t>29</w:t>
      </w:r>
    </w:p>
    <w:p w14:paraId="0012CF46" w14:textId="77777777" w:rsidR="00773966" w:rsidRDefault="0032742F">
      <w:pPr>
        <w:pStyle w:val="3"/>
        <w:framePr w:w="9696" w:h="12167" w:hRule="exact" w:wrap="none" w:vAnchor="page" w:hAnchor="page" w:x="1349" w:y="2819"/>
        <w:numPr>
          <w:ilvl w:val="2"/>
          <w:numId w:val="1"/>
        </w:numPr>
        <w:shd w:val="clear" w:color="auto" w:fill="auto"/>
        <w:tabs>
          <w:tab w:val="left" w:pos="1158"/>
          <w:tab w:val="center" w:pos="5784"/>
          <w:tab w:val="left" w:leader="dot" w:pos="9339"/>
        </w:tabs>
        <w:spacing w:line="259" w:lineRule="exact"/>
        <w:ind w:left="480"/>
      </w:pPr>
      <w:r>
        <w:t>Περιεχόμενα Φακέλου «Δικαιολογητικά Συμμετοχής-</w:t>
      </w:r>
      <w:r>
        <w:tab/>
        <w:t>Τεχνική Προσφορά»</w:t>
      </w:r>
      <w:r>
        <w:rPr>
          <w:rStyle w:val="Tableofcontents495ptNotItalic"/>
        </w:rPr>
        <w:tab/>
      </w:r>
      <w:r>
        <w:t>32</w:t>
      </w:r>
    </w:p>
    <w:p w14:paraId="6CA64E2C" w14:textId="77777777" w:rsidR="00773966" w:rsidRDefault="00630077">
      <w:pPr>
        <w:pStyle w:val="Tableofcontents50"/>
        <w:framePr w:w="9696" w:h="12167" w:hRule="exact" w:wrap="none" w:vAnchor="page" w:hAnchor="page" w:x="1349" w:y="2819"/>
        <w:numPr>
          <w:ilvl w:val="3"/>
          <w:numId w:val="1"/>
        </w:numPr>
        <w:shd w:val="clear" w:color="auto" w:fill="auto"/>
        <w:tabs>
          <w:tab w:val="left" w:pos="1385"/>
          <w:tab w:val="left" w:leader="dot" w:pos="9339"/>
        </w:tabs>
        <w:spacing w:line="170" w:lineRule="exact"/>
        <w:ind w:left="700"/>
      </w:pPr>
      <w:r>
        <w:t>Δικαιολογητικά</w:t>
      </w:r>
      <w:r w:rsidR="0032742F">
        <w:t xml:space="preserve"> Συμμετοχής </w:t>
      </w:r>
      <w:r w:rsidR="0032742F">
        <w:tab/>
        <w:t>32</w:t>
      </w:r>
    </w:p>
    <w:p w14:paraId="4311F276" w14:textId="77777777" w:rsidR="00773966" w:rsidRDefault="0032742F">
      <w:pPr>
        <w:pStyle w:val="Tableofcontents50"/>
        <w:framePr w:w="9696" w:h="12167" w:hRule="exact" w:wrap="none" w:vAnchor="page" w:hAnchor="page" w:x="1349" w:y="2819"/>
        <w:numPr>
          <w:ilvl w:val="3"/>
          <w:numId w:val="1"/>
        </w:numPr>
        <w:shd w:val="clear" w:color="auto" w:fill="auto"/>
        <w:tabs>
          <w:tab w:val="left" w:pos="1385"/>
          <w:tab w:val="left" w:leader="dot" w:pos="9339"/>
        </w:tabs>
        <w:spacing w:line="259" w:lineRule="exact"/>
        <w:ind w:left="700"/>
      </w:pPr>
      <w:r>
        <w:t>Τεχνική προσφορά</w:t>
      </w:r>
      <w:r>
        <w:tab/>
        <w:t>33</w:t>
      </w:r>
    </w:p>
    <w:p w14:paraId="228F5F87" w14:textId="77777777" w:rsidR="00773966" w:rsidRDefault="0032742F">
      <w:pPr>
        <w:pStyle w:val="3"/>
        <w:framePr w:w="9696" w:h="12167" w:hRule="exact" w:wrap="none" w:vAnchor="page" w:hAnchor="page" w:x="1349" w:y="2819"/>
        <w:numPr>
          <w:ilvl w:val="2"/>
          <w:numId w:val="1"/>
        </w:numPr>
        <w:shd w:val="clear" w:color="auto" w:fill="auto"/>
        <w:tabs>
          <w:tab w:val="left" w:pos="1158"/>
        </w:tabs>
        <w:spacing w:line="259" w:lineRule="exact"/>
        <w:ind w:left="480"/>
      </w:pPr>
      <w:r>
        <w:t>Περιεχόμενα Φακέλου «Οικονομική Προσφορά» / Τρόπος σύνταξης και υποβολής οικονομικών</w:t>
      </w:r>
    </w:p>
    <w:p w14:paraId="71507C88" w14:textId="77777777" w:rsidR="00773966" w:rsidRDefault="0032742F">
      <w:pPr>
        <w:pStyle w:val="3"/>
        <w:framePr w:w="9696" w:h="12167" w:hRule="exact" w:wrap="none" w:vAnchor="page" w:hAnchor="page" w:x="1349" w:y="2819"/>
        <w:shd w:val="clear" w:color="auto" w:fill="auto"/>
        <w:tabs>
          <w:tab w:val="left" w:leader="dot" w:pos="9339"/>
        </w:tabs>
        <w:spacing w:line="259" w:lineRule="exact"/>
        <w:ind w:left="480"/>
      </w:pPr>
      <w:r>
        <w:t>προσφορών</w:t>
      </w:r>
      <w:r>
        <w:tab/>
        <w:t>33</w:t>
      </w:r>
    </w:p>
    <w:p w14:paraId="37C659FA" w14:textId="77777777" w:rsidR="00773966" w:rsidRDefault="0032742F">
      <w:pPr>
        <w:pStyle w:val="Headerorfooter20"/>
        <w:framePr w:wrap="none" w:vAnchor="page" w:hAnchor="page" w:x="5832" w:y="15859"/>
        <w:shd w:val="clear" w:color="auto" w:fill="auto"/>
        <w:spacing w:line="200" w:lineRule="exact"/>
      </w:pPr>
      <w:r>
        <w:t>Σελίδα 2</w:t>
      </w:r>
    </w:p>
    <w:p w14:paraId="4F76AD4D"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6E348E1" w14:textId="77777777" w:rsidR="00773966" w:rsidRDefault="00C8188D" w:rsidP="0032742F">
      <w:pPr>
        <w:pStyle w:val="3"/>
        <w:framePr w:w="9706" w:h="12901" w:hRule="exact" w:wrap="none" w:vAnchor="page" w:hAnchor="page" w:x="1396" w:y="796"/>
        <w:numPr>
          <w:ilvl w:val="2"/>
          <w:numId w:val="1"/>
        </w:numPr>
        <w:shd w:val="clear" w:color="auto" w:fill="auto"/>
        <w:tabs>
          <w:tab w:val="left" w:pos="1083"/>
          <w:tab w:val="left" w:leader="dot" w:pos="9336"/>
        </w:tabs>
        <w:spacing w:line="200" w:lineRule="exact"/>
        <w:ind w:left="480"/>
      </w:pPr>
      <w:hyperlink w:anchor="bookmark84" w:tooltip="Current Document">
        <w:r w:rsidR="0032742F">
          <w:t>Χρόνος ισχύος των προσφορών</w:t>
        </w:r>
        <w:r w:rsidR="0032742F">
          <w:rPr>
            <w:rStyle w:val="Tableofcontents495ptNotItalic"/>
          </w:rPr>
          <w:tab/>
        </w:r>
        <w:r w:rsidR="0032742F">
          <w:t>35</w:t>
        </w:r>
      </w:hyperlink>
    </w:p>
    <w:p w14:paraId="286F946A" w14:textId="77777777" w:rsidR="00773966" w:rsidRDefault="00C8188D" w:rsidP="0032742F">
      <w:pPr>
        <w:pStyle w:val="3"/>
        <w:framePr w:w="9706" w:h="12901" w:hRule="exact" w:wrap="none" w:vAnchor="page" w:hAnchor="page" w:x="1396" w:y="796"/>
        <w:numPr>
          <w:ilvl w:val="2"/>
          <w:numId w:val="1"/>
        </w:numPr>
        <w:shd w:val="clear" w:color="auto" w:fill="auto"/>
        <w:tabs>
          <w:tab w:val="left" w:pos="1083"/>
          <w:tab w:val="left" w:leader="dot" w:pos="9336"/>
        </w:tabs>
        <w:spacing w:line="379" w:lineRule="exact"/>
        <w:ind w:left="480"/>
      </w:pPr>
      <w:hyperlink w:anchor="bookmark86" w:tooltip="Current Document">
        <w:r w:rsidR="0032742F">
          <w:t>Λόγοι απόρριψης προσφορών.</w:t>
        </w:r>
        <w:r w:rsidR="0032742F">
          <w:rPr>
            <w:rStyle w:val="Tableofcontents495ptNotItalic"/>
          </w:rPr>
          <w:tab/>
        </w:r>
        <w:r w:rsidR="0032742F">
          <w:t>35</w:t>
        </w:r>
      </w:hyperlink>
    </w:p>
    <w:p w14:paraId="5B9D7495" w14:textId="77777777" w:rsidR="00773966" w:rsidRDefault="00C8188D" w:rsidP="0032742F">
      <w:pPr>
        <w:pStyle w:val="1"/>
        <w:framePr w:w="9706" w:h="12901" w:hRule="exact" w:wrap="none" w:vAnchor="page" w:hAnchor="page" w:x="1396" w:y="796"/>
        <w:numPr>
          <w:ilvl w:val="0"/>
          <w:numId w:val="1"/>
        </w:numPr>
        <w:shd w:val="clear" w:color="auto" w:fill="auto"/>
        <w:tabs>
          <w:tab w:val="left" w:pos="623"/>
          <w:tab w:val="right" w:leader="dot" w:pos="9621"/>
        </w:tabs>
        <w:spacing w:before="0" w:line="379" w:lineRule="exact"/>
      </w:pPr>
      <w:hyperlink w:anchor="bookmark88" w:tooltip="Current Document">
        <w:r w:rsidR="0032742F">
          <w:t>ΔΙΕΝΕΡΓΕΙΑ ΔΙΑΔΙΚΑΣΙΑΣ - ΑΞΙΟΛΟΓΗΣΗ ΠΡΟΣΦΟΡΩΝ</w:t>
        </w:r>
        <w:r w:rsidR="0032742F">
          <w:tab/>
          <w:t>37</w:t>
        </w:r>
      </w:hyperlink>
    </w:p>
    <w:p w14:paraId="428E5C4F" w14:textId="77777777" w:rsidR="00773966" w:rsidRDefault="00C8188D" w:rsidP="0032742F">
      <w:pPr>
        <w:pStyle w:val="2"/>
        <w:framePr w:w="9706" w:h="12901" w:hRule="exact" w:wrap="none" w:vAnchor="page" w:hAnchor="page" w:x="1396" w:y="796"/>
        <w:numPr>
          <w:ilvl w:val="1"/>
          <w:numId w:val="1"/>
        </w:numPr>
        <w:shd w:val="clear" w:color="auto" w:fill="auto"/>
        <w:tabs>
          <w:tab w:val="left" w:pos="932"/>
          <w:tab w:val="right" w:leader="dot" w:pos="9621"/>
        </w:tabs>
        <w:ind w:left="260"/>
      </w:pPr>
      <w:hyperlink w:anchor="bookmark89" w:tooltip="Current Document">
        <w:r w:rsidR="0032742F">
          <w:rPr>
            <w:rStyle w:val="Tableofcontents11pt"/>
          </w:rPr>
          <w:t>Α</w:t>
        </w:r>
        <w:r w:rsidR="0032742F">
          <w:rPr>
            <w:rStyle w:val="TableofcontentsSmallCaps"/>
          </w:rPr>
          <w:t>ποσφράγιση και αξιολόγηση προσφορών</w:t>
        </w:r>
        <w:r w:rsidR="0032742F">
          <w:rPr>
            <w:rStyle w:val="TableofcontentsSmallCaps"/>
          </w:rPr>
          <w:tab/>
        </w:r>
        <w:r w:rsidR="0032742F">
          <w:rPr>
            <w:rStyle w:val="Tableofcontents11pt"/>
          </w:rPr>
          <w:t>37</w:t>
        </w:r>
      </w:hyperlink>
    </w:p>
    <w:p w14:paraId="6A7816EB" w14:textId="77777777" w:rsidR="00773966" w:rsidRDefault="00C8188D" w:rsidP="0032742F">
      <w:pPr>
        <w:pStyle w:val="3"/>
        <w:framePr w:w="9706" w:h="12901" w:hRule="exact" w:wrap="none" w:vAnchor="page" w:hAnchor="page" w:x="1396" w:y="796"/>
        <w:numPr>
          <w:ilvl w:val="2"/>
          <w:numId w:val="1"/>
        </w:numPr>
        <w:shd w:val="clear" w:color="auto" w:fill="auto"/>
        <w:tabs>
          <w:tab w:val="left" w:pos="1073"/>
          <w:tab w:val="left" w:leader="dot" w:pos="9336"/>
        </w:tabs>
        <w:spacing w:line="259" w:lineRule="exact"/>
        <w:ind w:left="480"/>
      </w:pPr>
      <w:hyperlink w:anchor="bookmark90" w:tooltip="Current Document">
        <w:r w:rsidR="0032742F">
          <w:t>Ηλεκτρονική αποσφράγιση προσφορών</w:t>
        </w:r>
        <w:r w:rsidR="0032742F">
          <w:rPr>
            <w:rStyle w:val="Tableofcontents495ptNotItalic"/>
          </w:rPr>
          <w:tab/>
        </w:r>
        <w:r w:rsidR="0032742F">
          <w:t>37</w:t>
        </w:r>
      </w:hyperlink>
    </w:p>
    <w:p w14:paraId="1C141582" w14:textId="77777777" w:rsidR="00773966" w:rsidRDefault="00C8188D" w:rsidP="0032742F">
      <w:pPr>
        <w:pStyle w:val="3"/>
        <w:framePr w:w="9706" w:h="12901" w:hRule="exact" w:wrap="none" w:vAnchor="page" w:hAnchor="page" w:x="1396" w:y="796"/>
        <w:numPr>
          <w:ilvl w:val="2"/>
          <w:numId w:val="1"/>
        </w:numPr>
        <w:shd w:val="clear" w:color="auto" w:fill="auto"/>
        <w:tabs>
          <w:tab w:val="left" w:pos="1078"/>
          <w:tab w:val="left" w:leader="dot" w:pos="9336"/>
        </w:tabs>
        <w:spacing w:line="259" w:lineRule="exact"/>
        <w:ind w:left="480"/>
      </w:pPr>
      <w:hyperlink w:anchor="bookmark91" w:tooltip="Current Document">
        <w:r w:rsidR="0032742F">
          <w:t>Αξιολόγηση προσφορών</w:t>
        </w:r>
        <w:r w:rsidR="0032742F">
          <w:rPr>
            <w:rStyle w:val="Tableofcontents495ptNotItalic"/>
          </w:rPr>
          <w:tab/>
        </w:r>
        <w:r w:rsidR="0032742F">
          <w:t>37</w:t>
        </w:r>
      </w:hyperlink>
    </w:p>
    <w:p w14:paraId="4989D16D" w14:textId="77777777" w:rsidR="00773966" w:rsidRDefault="00C8188D" w:rsidP="0032742F">
      <w:pPr>
        <w:pStyle w:val="2"/>
        <w:framePr w:w="9706" w:h="12901" w:hRule="exact" w:wrap="none" w:vAnchor="page" w:hAnchor="page" w:x="1396" w:y="796"/>
        <w:numPr>
          <w:ilvl w:val="1"/>
          <w:numId w:val="1"/>
        </w:numPr>
        <w:shd w:val="clear" w:color="auto" w:fill="auto"/>
        <w:tabs>
          <w:tab w:val="left" w:pos="932"/>
          <w:tab w:val="right" w:leader="dot" w:pos="9621"/>
        </w:tabs>
        <w:spacing w:line="259" w:lineRule="exact"/>
        <w:ind w:left="260"/>
      </w:pPr>
      <w:hyperlink w:anchor="bookmark93" w:tooltip="Current Document">
        <w:r w:rsidR="0032742F">
          <w:rPr>
            <w:rStyle w:val="Tableofcontents11pt"/>
          </w:rPr>
          <w:t>Π</w:t>
        </w:r>
        <w:r w:rsidR="0032742F">
          <w:rPr>
            <w:rStyle w:val="TableofcontentsSmallCaps"/>
          </w:rPr>
          <w:t xml:space="preserve">ρόσκληση υποβολής δικαιολογητικων προσωρινού αναδοχου </w:t>
        </w:r>
        <w:r w:rsidR="0032742F">
          <w:rPr>
            <w:rStyle w:val="Tableofcontents"/>
          </w:rPr>
          <w:t xml:space="preserve">- </w:t>
        </w:r>
        <w:r w:rsidR="0032742F">
          <w:rPr>
            <w:rStyle w:val="Tableofcontents11pt"/>
          </w:rPr>
          <w:t>Δ</w:t>
        </w:r>
        <w:r w:rsidR="0032742F">
          <w:rPr>
            <w:rStyle w:val="TableofcontentsSmallCaps"/>
          </w:rPr>
          <w:t>ικαιολογητικα προσωρινού αναδοχου</w:t>
        </w:r>
        <w:r w:rsidR="0032742F">
          <w:rPr>
            <w:rStyle w:val="TableofcontentsSmallCaps"/>
          </w:rPr>
          <w:tab/>
        </w:r>
        <w:r w:rsidR="0032742F">
          <w:rPr>
            <w:rStyle w:val="Tableofcontents11pt"/>
          </w:rPr>
          <w:t>38</w:t>
        </w:r>
      </w:hyperlink>
    </w:p>
    <w:p w14:paraId="47341B16"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right" w:leader="dot" w:pos="9621"/>
        </w:tabs>
        <w:spacing w:line="269" w:lineRule="exact"/>
        <w:ind w:left="260"/>
      </w:pPr>
      <w:hyperlink w:anchor="bookmark96" w:tooltip="Current Document">
        <w:r w:rsidR="0032742F">
          <w:rPr>
            <w:rStyle w:val="Tableofcontents11pt"/>
          </w:rPr>
          <w:t>Κ</w:t>
        </w:r>
        <w:r w:rsidR="0032742F">
          <w:rPr>
            <w:rStyle w:val="TableofcontentsSmallCaps"/>
          </w:rPr>
          <w:t xml:space="preserve">ατακυρωςη </w:t>
        </w:r>
        <w:r w:rsidR="0032742F">
          <w:rPr>
            <w:rStyle w:val="Tableofcontents"/>
          </w:rPr>
          <w:t xml:space="preserve">- </w:t>
        </w:r>
        <w:r w:rsidR="0032742F">
          <w:rPr>
            <w:rStyle w:val="TableofcontentsSmallCaps"/>
          </w:rPr>
          <w:t>σύναψη σύμβασης</w:t>
        </w:r>
        <w:r w:rsidR="0032742F">
          <w:rPr>
            <w:rStyle w:val="TableofcontentsSmallCaps"/>
          </w:rPr>
          <w:tab/>
        </w:r>
        <w:r w:rsidR="0032742F">
          <w:rPr>
            <w:rStyle w:val="Tableofcontents11pt"/>
          </w:rPr>
          <w:t>40</w:t>
        </w:r>
      </w:hyperlink>
    </w:p>
    <w:p w14:paraId="350008B0" w14:textId="77777777" w:rsidR="00773966" w:rsidRDefault="00C8188D" w:rsidP="0032742F">
      <w:pPr>
        <w:pStyle w:val="2"/>
        <w:framePr w:w="9706" w:h="12901" w:hRule="exact" w:wrap="none" w:vAnchor="page" w:hAnchor="page" w:x="1396" w:y="796"/>
        <w:numPr>
          <w:ilvl w:val="1"/>
          <w:numId w:val="1"/>
        </w:numPr>
        <w:shd w:val="clear" w:color="auto" w:fill="auto"/>
        <w:tabs>
          <w:tab w:val="left" w:leader="dot" w:pos="9336"/>
        </w:tabs>
        <w:spacing w:line="269" w:lineRule="exact"/>
        <w:ind w:left="260"/>
      </w:pPr>
      <w:hyperlink w:anchor="bookmark98" w:tooltip="Current Document">
        <w:r w:rsidR="0032742F">
          <w:t xml:space="preserve"> </w:t>
        </w:r>
        <w:r w:rsidR="0032742F">
          <w:rPr>
            <w:rStyle w:val="Tableofcontents11pt"/>
          </w:rPr>
          <w:t>Π</w:t>
        </w:r>
        <w:r w:rsidR="0032742F">
          <w:rPr>
            <w:rStyle w:val="TableofcontentsSmallCaps"/>
          </w:rPr>
          <w:t xml:space="preserve">ροδικαςτικες </w:t>
        </w:r>
        <w:r w:rsidR="0032742F">
          <w:rPr>
            <w:rStyle w:val="Tableofcontents11pt"/>
          </w:rPr>
          <w:t>Π</w:t>
        </w:r>
        <w:r w:rsidR="0032742F">
          <w:rPr>
            <w:rStyle w:val="TableofcontentsSmallCaps"/>
          </w:rPr>
          <w:t xml:space="preserve">ρόσφυγες </w:t>
        </w:r>
        <w:r w:rsidR="0032742F">
          <w:rPr>
            <w:rStyle w:val="Tableofcontents"/>
          </w:rPr>
          <w:t xml:space="preserve">- </w:t>
        </w:r>
        <w:r w:rsidR="0032742F">
          <w:rPr>
            <w:rStyle w:val="Tableofcontents11pt"/>
          </w:rPr>
          <w:t>Π</w:t>
        </w:r>
        <w:r w:rsidR="0032742F">
          <w:rPr>
            <w:rStyle w:val="TableofcontentsSmallCaps"/>
          </w:rPr>
          <w:t xml:space="preserve">ροσωρινή </w:t>
        </w:r>
        <w:r w:rsidR="0032742F">
          <w:rPr>
            <w:rStyle w:val="Tableofcontents11pt"/>
          </w:rPr>
          <w:t>Δ</w:t>
        </w:r>
        <w:r w:rsidR="0032742F">
          <w:rPr>
            <w:rStyle w:val="TableofcontentsSmallCaps"/>
          </w:rPr>
          <w:t xml:space="preserve">ικαστική </w:t>
        </w:r>
        <w:r w:rsidR="0032742F">
          <w:rPr>
            <w:rStyle w:val="Tableofcontents11pt"/>
          </w:rPr>
          <w:t>Π</w:t>
        </w:r>
        <w:r w:rsidR="0032742F">
          <w:rPr>
            <w:rStyle w:val="TableofcontentsSmallCaps"/>
          </w:rPr>
          <w:t>ροστασία</w:t>
        </w:r>
        <w:r w:rsidR="0032742F">
          <w:rPr>
            <w:rStyle w:val="TableofcontentsSmallCaps"/>
          </w:rPr>
          <w:tab/>
        </w:r>
        <w:r w:rsidR="0032742F">
          <w:rPr>
            <w:rStyle w:val="Tableofcontents11pt"/>
          </w:rPr>
          <w:t>41</w:t>
        </w:r>
      </w:hyperlink>
    </w:p>
    <w:p w14:paraId="5D5A1EC7"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01" w:tooltip="Current Document">
        <w:r w:rsidR="0032742F">
          <w:rPr>
            <w:rStyle w:val="Tableofcontents11pt"/>
          </w:rPr>
          <w:t>Μ</w:t>
        </w:r>
        <w:r w:rsidR="0032742F">
          <w:rPr>
            <w:rStyle w:val="TableofcontentsSmallCaps"/>
          </w:rPr>
          <w:t xml:space="preserve">αταίωση </w:t>
        </w:r>
        <w:r w:rsidR="0032742F">
          <w:rPr>
            <w:rStyle w:val="Tableofcontents11pt"/>
          </w:rPr>
          <w:t>Δ</w:t>
        </w:r>
        <w:r w:rsidR="0032742F">
          <w:rPr>
            <w:rStyle w:val="TableofcontentsSmallCaps"/>
          </w:rPr>
          <w:t>ιαδικασίας</w:t>
        </w:r>
        <w:r w:rsidR="0032742F">
          <w:rPr>
            <w:rStyle w:val="TableofcontentsSmallCaps"/>
          </w:rPr>
          <w:tab/>
        </w:r>
        <w:r w:rsidR="0032742F">
          <w:rPr>
            <w:rStyle w:val="Tableofcontents11pt"/>
          </w:rPr>
          <w:t>42</w:t>
        </w:r>
      </w:hyperlink>
    </w:p>
    <w:p w14:paraId="655BA623" w14:textId="77777777" w:rsidR="00773966" w:rsidRDefault="00C8188D" w:rsidP="0032742F">
      <w:pPr>
        <w:pStyle w:val="1"/>
        <w:framePr w:w="9706" w:h="12901" w:hRule="exact" w:wrap="none" w:vAnchor="page" w:hAnchor="page" w:x="1396" w:y="796"/>
        <w:numPr>
          <w:ilvl w:val="0"/>
          <w:numId w:val="1"/>
        </w:numPr>
        <w:shd w:val="clear" w:color="auto" w:fill="auto"/>
        <w:tabs>
          <w:tab w:val="left" w:pos="623"/>
          <w:tab w:val="right" w:leader="dot" w:pos="9621"/>
        </w:tabs>
        <w:spacing w:before="0" w:after="64" w:line="269" w:lineRule="exact"/>
      </w:pPr>
      <w:hyperlink w:anchor="bookmark111" w:tooltip="Current Document">
        <w:r w:rsidR="0032742F">
          <w:t>ΟΡΟΙ ΕΚΤΕΛΕΣΗΣ ΤΗΣ ΣΥΜΒΑΣΗΣ</w:t>
        </w:r>
        <w:r w:rsidR="0032742F">
          <w:tab/>
          <w:t>44</w:t>
        </w:r>
      </w:hyperlink>
    </w:p>
    <w:p w14:paraId="0801717F" w14:textId="77777777" w:rsidR="00773966" w:rsidRDefault="00C8188D" w:rsidP="0032742F">
      <w:pPr>
        <w:pStyle w:val="2"/>
        <w:framePr w:w="9706" w:h="12901" w:hRule="exact" w:wrap="none" w:vAnchor="page" w:hAnchor="page" w:x="1396" w:y="796"/>
        <w:numPr>
          <w:ilvl w:val="1"/>
          <w:numId w:val="1"/>
        </w:numPr>
        <w:shd w:val="clear" w:color="auto" w:fill="auto"/>
        <w:tabs>
          <w:tab w:val="left" w:pos="705"/>
          <w:tab w:val="left" w:leader="dot" w:pos="9336"/>
        </w:tabs>
        <w:spacing w:line="264" w:lineRule="exact"/>
        <w:ind w:left="260"/>
      </w:pPr>
      <w:hyperlink w:anchor="bookmark104" w:tooltip="Current Document">
        <w:r w:rsidR="0032742F">
          <w:rPr>
            <w:rStyle w:val="Tableofcontents11pt"/>
          </w:rPr>
          <w:t>Ε</w:t>
        </w:r>
        <w:r w:rsidR="0032742F">
          <w:rPr>
            <w:rStyle w:val="TableofcontentsSmallCaps"/>
          </w:rPr>
          <w:t xml:space="preserve">γγυήσεις </w:t>
        </w:r>
        <w:r w:rsidR="0032742F">
          <w:rPr>
            <w:rStyle w:val="Tableofcontents"/>
          </w:rPr>
          <w:t>(</w:t>
        </w:r>
        <w:r w:rsidR="0032742F">
          <w:rPr>
            <w:rStyle w:val="TableofcontentsSmallCaps"/>
          </w:rPr>
          <w:t>καλής εκτέλεσης</w:t>
        </w:r>
        <w:r w:rsidR="0032742F">
          <w:rPr>
            <w:rStyle w:val="Tableofcontents"/>
          </w:rPr>
          <w:t xml:space="preserve">, </w:t>
        </w:r>
        <w:r w:rsidR="0032742F">
          <w:rPr>
            <w:rStyle w:val="TableofcontentsSmallCaps"/>
          </w:rPr>
          <w:t>προκαταβολής</w:t>
        </w:r>
        <w:r w:rsidR="0032742F">
          <w:rPr>
            <w:rStyle w:val="Tableofcontents11pt"/>
          </w:rPr>
          <w:t>)</w:t>
        </w:r>
        <w:r w:rsidR="0032742F">
          <w:tab/>
        </w:r>
        <w:r w:rsidR="0032742F">
          <w:rPr>
            <w:rStyle w:val="Tableofcontents11pt"/>
          </w:rPr>
          <w:t>44</w:t>
        </w:r>
      </w:hyperlink>
    </w:p>
    <w:p w14:paraId="3A6BD460" w14:textId="77777777" w:rsidR="00773966" w:rsidRDefault="00C8188D" w:rsidP="0032742F">
      <w:pPr>
        <w:pStyle w:val="2"/>
        <w:framePr w:w="9706" w:h="12901" w:hRule="exact" w:wrap="none" w:vAnchor="page" w:hAnchor="page" w:x="1396" w:y="796"/>
        <w:numPr>
          <w:ilvl w:val="1"/>
          <w:numId w:val="1"/>
        </w:numPr>
        <w:shd w:val="clear" w:color="auto" w:fill="auto"/>
        <w:tabs>
          <w:tab w:val="left" w:pos="705"/>
          <w:tab w:val="left" w:leader="dot" w:pos="9336"/>
        </w:tabs>
        <w:spacing w:line="264" w:lineRule="exact"/>
        <w:ind w:left="260"/>
      </w:pPr>
      <w:hyperlink w:anchor="bookmark105" w:tooltip="Current Document">
        <w:r w:rsidR="0032742F">
          <w:rPr>
            <w:rStyle w:val="Tableofcontents11pt"/>
          </w:rPr>
          <w:t>Σ</w:t>
        </w:r>
        <w:r w:rsidR="0032742F">
          <w:rPr>
            <w:rStyle w:val="TableofcontentsSmallCaps"/>
          </w:rPr>
          <w:t xml:space="preserve">υμβατικό </w:t>
        </w:r>
        <w:r w:rsidR="0032742F">
          <w:rPr>
            <w:rStyle w:val="Tableofcontents11pt"/>
          </w:rPr>
          <w:t>Π</w:t>
        </w:r>
        <w:r w:rsidR="0032742F">
          <w:rPr>
            <w:rStyle w:val="TableofcontentsSmallCaps"/>
          </w:rPr>
          <w:t xml:space="preserve">λαίσιο </w:t>
        </w:r>
        <w:r w:rsidR="0032742F">
          <w:rPr>
            <w:rStyle w:val="Tableofcontents"/>
          </w:rPr>
          <w:t xml:space="preserve">- </w:t>
        </w:r>
        <w:r w:rsidR="0032742F">
          <w:rPr>
            <w:rStyle w:val="Tableofcontents11pt"/>
          </w:rPr>
          <w:t>Ε</w:t>
        </w:r>
        <w:r w:rsidR="0032742F">
          <w:rPr>
            <w:rStyle w:val="TableofcontentsSmallCaps"/>
          </w:rPr>
          <w:t xml:space="preserve">φαρμοστέα </w:t>
        </w:r>
        <w:r w:rsidR="0032742F">
          <w:rPr>
            <w:rStyle w:val="Tableofcontents11pt"/>
          </w:rPr>
          <w:t>Ν</w:t>
        </w:r>
        <w:r w:rsidR="0032742F">
          <w:rPr>
            <w:rStyle w:val="TableofcontentsSmallCaps"/>
          </w:rPr>
          <w:t>ομοθεσία</w:t>
        </w:r>
        <w:r w:rsidR="0032742F">
          <w:rPr>
            <w:rStyle w:val="TableofcontentsSmallCaps"/>
          </w:rPr>
          <w:tab/>
        </w:r>
        <w:r w:rsidR="0032742F">
          <w:rPr>
            <w:rStyle w:val="Tableofcontents11pt"/>
          </w:rPr>
          <w:t>44</w:t>
        </w:r>
      </w:hyperlink>
    </w:p>
    <w:p w14:paraId="55BF4C67" w14:textId="77777777" w:rsidR="00773966" w:rsidRDefault="00C8188D" w:rsidP="0032742F">
      <w:pPr>
        <w:pStyle w:val="2"/>
        <w:framePr w:w="9706" w:h="12901" w:hRule="exact" w:wrap="none" w:vAnchor="page" w:hAnchor="page" w:x="1396" w:y="796"/>
        <w:numPr>
          <w:ilvl w:val="1"/>
          <w:numId w:val="1"/>
        </w:numPr>
        <w:shd w:val="clear" w:color="auto" w:fill="auto"/>
        <w:tabs>
          <w:tab w:val="left" w:pos="705"/>
          <w:tab w:val="left" w:leader="dot" w:pos="9336"/>
        </w:tabs>
        <w:spacing w:line="264" w:lineRule="exact"/>
        <w:ind w:left="260"/>
      </w:pPr>
      <w:hyperlink w:anchor="bookmark103" w:tooltip="Current Document">
        <w:r w:rsidR="0032742F">
          <w:rPr>
            <w:rStyle w:val="Tableofcontents11pt"/>
          </w:rPr>
          <w:t>Ό</w:t>
        </w:r>
        <w:r w:rsidR="0032742F">
          <w:rPr>
            <w:rStyle w:val="TableofcontentsSmallCaps"/>
          </w:rPr>
          <w:t>ροι εκτέλεσης της σύμβασης</w:t>
        </w:r>
        <w:r w:rsidR="0032742F">
          <w:rPr>
            <w:rStyle w:val="TableofcontentsSmallCaps"/>
          </w:rPr>
          <w:tab/>
        </w:r>
        <w:r w:rsidR="0032742F">
          <w:rPr>
            <w:rStyle w:val="Tableofcontents11pt"/>
          </w:rPr>
          <w:t>44</w:t>
        </w:r>
      </w:hyperlink>
    </w:p>
    <w:p w14:paraId="26E2E9FB" w14:textId="77777777" w:rsidR="00773966" w:rsidRDefault="00C8188D" w:rsidP="0032742F">
      <w:pPr>
        <w:pStyle w:val="2"/>
        <w:framePr w:w="9706" w:h="12901" w:hRule="exact" w:wrap="none" w:vAnchor="page" w:hAnchor="page" w:x="1396" w:y="796"/>
        <w:numPr>
          <w:ilvl w:val="1"/>
          <w:numId w:val="1"/>
        </w:numPr>
        <w:shd w:val="clear" w:color="auto" w:fill="auto"/>
        <w:tabs>
          <w:tab w:val="left" w:leader="dot" w:pos="9336"/>
        </w:tabs>
        <w:spacing w:line="264" w:lineRule="exact"/>
        <w:ind w:left="260"/>
      </w:pPr>
      <w:hyperlink w:anchor="bookmark107" w:tooltip="Current Document">
        <w:r w:rsidR="0032742F">
          <w:t xml:space="preserve"> </w:t>
        </w:r>
        <w:r w:rsidR="0032742F">
          <w:rPr>
            <w:rStyle w:val="Tableofcontents11pt"/>
          </w:rPr>
          <w:t>Υ</w:t>
        </w:r>
        <w:r w:rsidR="0032742F">
          <w:rPr>
            <w:rStyle w:val="TableofcontentsSmallCaps"/>
          </w:rPr>
          <w:t>περγολαβία</w:t>
        </w:r>
        <w:r w:rsidR="0032742F">
          <w:rPr>
            <w:rStyle w:val="TableofcontentsSmallCaps"/>
          </w:rPr>
          <w:tab/>
        </w:r>
        <w:r w:rsidR="0032742F">
          <w:rPr>
            <w:rStyle w:val="Tableofcontents11pt"/>
          </w:rPr>
          <w:t>44</w:t>
        </w:r>
      </w:hyperlink>
    </w:p>
    <w:p w14:paraId="6A36FE80" w14:textId="77777777" w:rsidR="00773966" w:rsidRDefault="00C8188D" w:rsidP="0032742F">
      <w:pPr>
        <w:pStyle w:val="2"/>
        <w:framePr w:w="9706" w:h="12901" w:hRule="exact" w:wrap="none" w:vAnchor="page" w:hAnchor="page" w:x="1396" w:y="796"/>
        <w:numPr>
          <w:ilvl w:val="1"/>
          <w:numId w:val="1"/>
        </w:numPr>
        <w:shd w:val="clear" w:color="auto" w:fill="auto"/>
        <w:tabs>
          <w:tab w:val="left" w:leader="dot" w:pos="9336"/>
        </w:tabs>
        <w:spacing w:line="384" w:lineRule="exact"/>
        <w:ind w:left="260"/>
      </w:pPr>
      <w:hyperlink w:anchor="bookmark108" w:tooltip="Current Document">
        <w:r w:rsidR="0032742F">
          <w:t xml:space="preserve"> </w:t>
        </w:r>
        <w:r w:rsidR="0032742F">
          <w:rPr>
            <w:rStyle w:val="Tableofcontents11pt"/>
          </w:rPr>
          <w:t>Τ</w:t>
        </w:r>
        <w:r w:rsidR="0032742F">
          <w:rPr>
            <w:rStyle w:val="TableofcontentsSmallCaps"/>
          </w:rPr>
          <w:t>ροποποίηση σύμβασης κατά τη διάρκεια της</w:t>
        </w:r>
        <w:r w:rsidR="0032742F">
          <w:rPr>
            <w:rStyle w:val="TableofcontentsSmallCaps"/>
          </w:rPr>
          <w:tab/>
        </w:r>
        <w:r w:rsidR="0032742F">
          <w:rPr>
            <w:rStyle w:val="Tableofcontents11pt"/>
          </w:rPr>
          <w:t>45</w:t>
        </w:r>
      </w:hyperlink>
    </w:p>
    <w:p w14:paraId="5ACE56CE" w14:textId="77777777" w:rsidR="00773966" w:rsidRDefault="00C8188D" w:rsidP="0032742F">
      <w:pPr>
        <w:pStyle w:val="2"/>
        <w:framePr w:w="9706" w:h="12901" w:hRule="exact" w:wrap="none" w:vAnchor="page" w:hAnchor="page" w:x="1396" w:y="796"/>
        <w:numPr>
          <w:ilvl w:val="1"/>
          <w:numId w:val="1"/>
        </w:numPr>
        <w:shd w:val="clear" w:color="auto" w:fill="auto"/>
        <w:tabs>
          <w:tab w:val="left" w:pos="705"/>
          <w:tab w:val="left" w:leader="dot" w:pos="9336"/>
        </w:tabs>
        <w:spacing w:line="384" w:lineRule="exact"/>
        <w:ind w:left="260"/>
      </w:pPr>
      <w:hyperlink w:anchor="bookmark110" w:tooltip="Current Document">
        <w:r w:rsidR="0032742F">
          <w:rPr>
            <w:rStyle w:val="Tableofcontents11pt"/>
          </w:rPr>
          <w:t>Δ</w:t>
        </w:r>
        <w:r w:rsidR="0032742F">
          <w:rPr>
            <w:rStyle w:val="TableofcontentsSmallCaps"/>
          </w:rPr>
          <w:t>ικαίωμα μονομερούς λύσης της σύμβασης</w:t>
        </w:r>
        <w:r w:rsidR="0032742F">
          <w:rPr>
            <w:rStyle w:val="TableofcontentsSmallCaps"/>
          </w:rPr>
          <w:tab/>
        </w:r>
        <w:r w:rsidR="0032742F">
          <w:rPr>
            <w:rStyle w:val="Tableofcontents11pt"/>
          </w:rPr>
          <w:t>45</w:t>
        </w:r>
      </w:hyperlink>
    </w:p>
    <w:p w14:paraId="38E502AA" w14:textId="77777777" w:rsidR="00773966" w:rsidRDefault="0032742F" w:rsidP="0032742F">
      <w:pPr>
        <w:pStyle w:val="1"/>
        <w:framePr w:w="9706" w:h="12901" w:hRule="exact" w:wrap="none" w:vAnchor="page" w:hAnchor="page" w:x="1396" w:y="796"/>
        <w:numPr>
          <w:ilvl w:val="0"/>
          <w:numId w:val="1"/>
        </w:numPr>
        <w:shd w:val="clear" w:color="auto" w:fill="auto"/>
        <w:tabs>
          <w:tab w:val="left" w:pos="623"/>
          <w:tab w:val="right" w:leader="dot" w:pos="9621"/>
        </w:tabs>
        <w:spacing w:before="0"/>
      </w:pPr>
      <w:r>
        <w:t>ΕΙΔΙΚΟΙ ΟΡΟΙ ΕΚΤΕΛΕΣΗΣ ΤΗΣ ΣΥΜΒΑΣΗΣ</w:t>
      </w:r>
      <w:r>
        <w:tab/>
        <w:t>46</w:t>
      </w:r>
    </w:p>
    <w:p w14:paraId="44A407D4"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384" w:lineRule="exact"/>
        <w:ind w:left="260"/>
      </w:pPr>
      <w:hyperlink w:anchor="bookmark112" w:tooltip="Current Document">
        <w:r w:rsidR="0032742F">
          <w:rPr>
            <w:rStyle w:val="Tableofcontents11pt"/>
          </w:rPr>
          <w:t>Τ</w:t>
        </w:r>
        <w:r w:rsidR="0032742F">
          <w:rPr>
            <w:rStyle w:val="TableofcontentsSmallCaps"/>
          </w:rPr>
          <w:t>ρόπος πληρωμής</w:t>
        </w:r>
        <w:r w:rsidR="0032742F">
          <w:rPr>
            <w:rStyle w:val="TableofcontentsSmallCaps"/>
          </w:rPr>
          <w:tab/>
        </w:r>
        <w:r w:rsidR="0032742F">
          <w:rPr>
            <w:rStyle w:val="Tableofcontents11pt"/>
          </w:rPr>
          <w:t>46</w:t>
        </w:r>
      </w:hyperlink>
    </w:p>
    <w:p w14:paraId="63CD2236"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14" w:tooltip="Current Document">
        <w:r w:rsidR="0032742F">
          <w:rPr>
            <w:rStyle w:val="Tableofcontents11pt"/>
          </w:rPr>
          <w:t>Κ</w:t>
        </w:r>
        <w:r w:rsidR="0032742F">
          <w:rPr>
            <w:rStyle w:val="TableofcontentsSmallCaps"/>
          </w:rPr>
          <w:t xml:space="preserve">ήρυξη οικονομικού φορέα εκπτώτου </w:t>
        </w:r>
        <w:r w:rsidR="0032742F">
          <w:rPr>
            <w:rStyle w:val="Tableofcontents"/>
          </w:rPr>
          <w:t xml:space="preserve">- </w:t>
        </w:r>
        <w:r w:rsidR="0032742F">
          <w:rPr>
            <w:rStyle w:val="Tableofcontents11pt"/>
          </w:rPr>
          <w:t>Κ</w:t>
        </w:r>
        <w:r w:rsidR="0032742F">
          <w:rPr>
            <w:rStyle w:val="TableofcontentsSmallCaps"/>
          </w:rPr>
          <w:t>υρώσεις</w:t>
        </w:r>
        <w:r w:rsidR="0032742F">
          <w:rPr>
            <w:rStyle w:val="TableofcontentsSmallCaps"/>
          </w:rPr>
          <w:tab/>
        </w:r>
        <w:r w:rsidR="0032742F">
          <w:rPr>
            <w:rStyle w:val="Tableofcontents11pt"/>
          </w:rPr>
          <w:t>46</w:t>
        </w:r>
      </w:hyperlink>
    </w:p>
    <w:p w14:paraId="4FA6556C"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16" w:tooltip="Current Document">
        <w:r w:rsidR="0032742F">
          <w:rPr>
            <w:rStyle w:val="Tableofcontents11pt"/>
          </w:rPr>
          <w:t>Δ</w:t>
        </w:r>
        <w:r w:rsidR="0032742F">
          <w:rPr>
            <w:rStyle w:val="TableofcontentsSmallCaps"/>
          </w:rPr>
          <w:t>ιοικητικές προσφυγές κατά τη διαδικασία εκτέλεσης των συμβάσεων</w:t>
        </w:r>
        <w:r w:rsidR="0032742F">
          <w:rPr>
            <w:rStyle w:val="TableofcontentsSmallCaps"/>
          </w:rPr>
          <w:tab/>
        </w:r>
        <w:r w:rsidR="0032742F">
          <w:rPr>
            <w:rStyle w:val="Tableofcontents11pt"/>
          </w:rPr>
          <w:t>47</w:t>
        </w:r>
      </w:hyperlink>
    </w:p>
    <w:p w14:paraId="3B27E7FA"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after="99" w:line="269" w:lineRule="exact"/>
        <w:ind w:left="260"/>
      </w:pPr>
      <w:hyperlink w:anchor="bookmark117" w:tooltip="Current Document">
        <w:r w:rsidR="0032742F">
          <w:rPr>
            <w:rStyle w:val="Tableofcontents11pt"/>
          </w:rPr>
          <w:t>Δ</w:t>
        </w:r>
        <w:r w:rsidR="0032742F">
          <w:rPr>
            <w:rStyle w:val="TableofcontentsSmallCaps"/>
          </w:rPr>
          <w:t>ικαστική επίλυση διαφορών</w:t>
        </w:r>
        <w:r w:rsidR="0032742F">
          <w:rPr>
            <w:rStyle w:val="TableofcontentsSmallCaps"/>
          </w:rPr>
          <w:tab/>
        </w:r>
        <w:r w:rsidR="0032742F">
          <w:rPr>
            <w:rStyle w:val="Tableofcontents11pt"/>
          </w:rPr>
          <w:t>48</w:t>
        </w:r>
      </w:hyperlink>
    </w:p>
    <w:p w14:paraId="04FB3033" w14:textId="77777777" w:rsidR="00773966" w:rsidRDefault="00C8188D" w:rsidP="0032742F">
      <w:pPr>
        <w:pStyle w:val="1"/>
        <w:framePr w:w="9706" w:h="12901" w:hRule="exact" w:wrap="none" w:vAnchor="page" w:hAnchor="page" w:x="1396" w:y="796"/>
        <w:numPr>
          <w:ilvl w:val="0"/>
          <w:numId w:val="1"/>
        </w:numPr>
        <w:shd w:val="clear" w:color="auto" w:fill="auto"/>
        <w:tabs>
          <w:tab w:val="left" w:pos="623"/>
          <w:tab w:val="right" w:leader="dot" w:pos="9621"/>
        </w:tabs>
        <w:spacing w:before="0" w:after="51" w:line="220" w:lineRule="exact"/>
      </w:pPr>
      <w:hyperlink w:anchor="bookmark119" w:tooltip="Current Document">
        <w:r w:rsidR="0032742F">
          <w:t>ΕΙΔΙΚΟΙ ΟΡΟΙ ΕΚΤΕΛΕΣΗΣ</w:t>
        </w:r>
        <w:r w:rsidR="0032742F">
          <w:tab/>
          <w:t>49</w:t>
        </w:r>
      </w:hyperlink>
    </w:p>
    <w:p w14:paraId="3374C7DB"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20" w:tooltip="Current Document">
        <w:r w:rsidR="0032742F">
          <w:rPr>
            <w:rStyle w:val="Tableofcontents11pt"/>
          </w:rPr>
          <w:t>Χ</w:t>
        </w:r>
        <w:r w:rsidR="0032742F">
          <w:rPr>
            <w:rStyle w:val="TableofcontentsSmallCaps"/>
          </w:rPr>
          <w:t>ρόνος παράδοσης υλικών</w:t>
        </w:r>
        <w:r w:rsidR="0032742F">
          <w:rPr>
            <w:rStyle w:val="TableofcontentsSmallCaps"/>
          </w:rPr>
          <w:tab/>
        </w:r>
        <w:r w:rsidR="0032742F">
          <w:rPr>
            <w:rStyle w:val="Tableofcontents11pt"/>
          </w:rPr>
          <w:t>49</w:t>
        </w:r>
      </w:hyperlink>
    </w:p>
    <w:p w14:paraId="2223E04C"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21" w:tooltip="Current Document">
        <w:r w:rsidR="0032742F">
          <w:rPr>
            <w:rStyle w:val="Tableofcontents11pt"/>
          </w:rPr>
          <w:t>Π</w:t>
        </w:r>
        <w:r w:rsidR="0032742F">
          <w:rPr>
            <w:rStyle w:val="TableofcontentsSmallCaps"/>
          </w:rPr>
          <w:t xml:space="preserve">αραλαβή υλικών </w:t>
        </w:r>
        <w:r w:rsidR="0032742F">
          <w:rPr>
            <w:rStyle w:val="Tableofcontents"/>
          </w:rPr>
          <w:t xml:space="preserve">- </w:t>
        </w:r>
        <w:r w:rsidR="0032742F">
          <w:rPr>
            <w:rStyle w:val="Tableofcontents11pt"/>
          </w:rPr>
          <w:t>Χ</w:t>
        </w:r>
        <w:r w:rsidR="0032742F">
          <w:rPr>
            <w:rStyle w:val="TableofcontentsSmallCaps"/>
          </w:rPr>
          <w:t>ρόνος και τρόπος παραλαβής υλικών</w:t>
        </w:r>
        <w:r w:rsidR="0032742F">
          <w:rPr>
            <w:rStyle w:val="TableofcontentsSmallCaps"/>
          </w:rPr>
          <w:tab/>
        </w:r>
        <w:r w:rsidR="0032742F">
          <w:rPr>
            <w:rStyle w:val="Tableofcontents11pt"/>
          </w:rPr>
          <w:t>49</w:t>
        </w:r>
      </w:hyperlink>
    </w:p>
    <w:p w14:paraId="55607EE0" w14:textId="77777777" w:rsidR="00773966" w:rsidRDefault="00C8188D" w:rsidP="0032742F">
      <w:pPr>
        <w:pStyle w:val="2"/>
        <w:framePr w:w="9706" w:h="12901" w:hRule="exact" w:wrap="none" w:vAnchor="page" w:hAnchor="page" w:x="1396" w:y="796"/>
        <w:numPr>
          <w:ilvl w:val="1"/>
          <w:numId w:val="1"/>
        </w:numPr>
        <w:shd w:val="clear" w:color="auto" w:fill="auto"/>
        <w:tabs>
          <w:tab w:val="left" w:pos="932"/>
          <w:tab w:val="right" w:leader="dot" w:pos="9621"/>
        </w:tabs>
        <w:spacing w:line="269" w:lineRule="exact"/>
        <w:ind w:left="260"/>
      </w:pPr>
      <w:hyperlink w:anchor="bookmark124" w:tooltip="Current Document">
        <w:r w:rsidR="0032742F">
          <w:rPr>
            <w:rStyle w:val="Tableofcontents11pt"/>
          </w:rPr>
          <w:t>Ε</w:t>
        </w:r>
        <w:r w:rsidR="0032742F">
          <w:rPr>
            <w:rStyle w:val="TableofcontentsSmallCaps"/>
          </w:rPr>
          <w:t xml:space="preserve">ιδικοί οροί ναυλωςης </w:t>
        </w:r>
        <w:r w:rsidR="0032742F">
          <w:rPr>
            <w:rStyle w:val="Tableofcontents"/>
          </w:rPr>
          <w:t xml:space="preserve">- </w:t>
        </w:r>
        <w:r w:rsidR="0032742F">
          <w:rPr>
            <w:rStyle w:val="TableofcontentsSmallCaps"/>
          </w:rPr>
          <w:t xml:space="preserve">ασφάλισης </w:t>
        </w:r>
        <w:r w:rsidR="0032742F">
          <w:rPr>
            <w:rStyle w:val="Tableofcontents"/>
          </w:rPr>
          <w:t xml:space="preserve">- </w:t>
        </w:r>
        <w:r w:rsidR="0032742F">
          <w:rPr>
            <w:rStyle w:val="TableofcontentsSmallCaps"/>
          </w:rPr>
          <w:t>ανακοίνωσης φορτωςης και ποιοτικού ελέγχου στο εξωτερικό</w:t>
        </w:r>
        <w:r w:rsidR="0032742F">
          <w:rPr>
            <w:rStyle w:val="TableofcontentsSmallCaps"/>
          </w:rPr>
          <w:tab/>
        </w:r>
        <w:r w:rsidR="0032742F">
          <w:rPr>
            <w:rStyle w:val="Tableofcontents11pt"/>
          </w:rPr>
          <w:t>51</w:t>
        </w:r>
      </w:hyperlink>
    </w:p>
    <w:p w14:paraId="71F04B36"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25" w:tooltip="Current Document">
        <w:r w:rsidR="0032742F">
          <w:rPr>
            <w:rStyle w:val="Tableofcontents11pt"/>
          </w:rPr>
          <w:t>Α</w:t>
        </w:r>
        <w:r w:rsidR="0032742F">
          <w:rPr>
            <w:rStyle w:val="TableofcontentsSmallCaps"/>
          </w:rPr>
          <w:t xml:space="preserve">πόρριψη συμβατικών υλικών </w:t>
        </w:r>
        <w:r w:rsidR="0032742F">
          <w:rPr>
            <w:rStyle w:val="Tableofcontents"/>
          </w:rPr>
          <w:t xml:space="preserve">- </w:t>
        </w:r>
        <w:r w:rsidR="0032742F">
          <w:rPr>
            <w:rStyle w:val="Tableofcontents11pt"/>
          </w:rPr>
          <w:t>Α</w:t>
        </w:r>
        <w:r w:rsidR="0032742F">
          <w:rPr>
            <w:rStyle w:val="TableofcontentsSmallCaps"/>
          </w:rPr>
          <w:t>ντικατάσταση</w:t>
        </w:r>
        <w:r w:rsidR="0032742F">
          <w:rPr>
            <w:rStyle w:val="TableofcontentsSmallCaps"/>
          </w:rPr>
          <w:tab/>
        </w:r>
        <w:r w:rsidR="0032742F">
          <w:rPr>
            <w:rStyle w:val="Tableofcontents11pt"/>
          </w:rPr>
          <w:t>51</w:t>
        </w:r>
      </w:hyperlink>
    </w:p>
    <w:p w14:paraId="2A824FC7"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26" w:tooltip="Current Document">
        <w:r w:rsidR="0032742F">
          <w:rPr>
            <w:rStyle w:val="Tableofcontents11pt"/>
          </w:rPr>
          <w:t>Δ</w:t>
        </w:r>
        <w:r w:rsidR="0032742F">
          <w:rPr>
            <w:rStyle w:val="TableofcontentsSmallCaps"/>
          </w:rPr>
          <w:t xml:space="preserve">είγματα </w:t>
        </w:r>
        <w:r w:rsidR="0032742F">
          <w:rPr>
            <w:rStyle w:val="Tableofcontents"/>
          </w:rPr>
          <w:t xml:space="preserve">- </w:t>
        </w:r>
        <w:r w:rsidR="0032742F">
          <w:rPr>
            <w:rStyle w:val="Tableofcontents11pt"/>
          </w:rPr>
          <w:t>Δ</w:t>
        </w:r>
        <w:r w:rsidR="0032742F">
          <w:rPr>
            <w:rStyle w:val="TableofcontentsSmallCaps"/>
          </w:rPr>
          <w:t xml:space="preserve">ειγματοληψία </w:t>
        </w:r>
        <w:r w:rsidR="0032742F">
          <w:rPr>
            <w:rStyle w:val="Tableofcontents"/>
          </w:rPr>
          <w:t xml:space="preserve">- </w:t>
        </w:r>
        <w:r w:rsidR="0032742F">
          <w:rPr>
            <w:rStyle w:val="Tableofcontents11pt"/>
          </w:rPr>
          <w:t>Ε</w:t>
        </w:r>
        <w:r w:rsidR="0032742F">
          <w:rPr>
            <w:rStyle w:val="TableofcontentsSmallCaps"/>
          </w:rPr>
          <w:t>ργαστηριακές εξετάσεις</w:t>
        </w:r>
        <w:r w:rsidR="0032742F">
          <w:rPr>
            <w:rStyle w:val="TableofcontentsSmallCaps"/>
          </w:rPr>
          <w:tab/>
        </w:r>
        <w:r w:rsidR="0032742F">
          <w:rPr>
            <w:rStyle w:val="Tableofcontents11pt"/>
          </w:rPr>
          <w:t>51</w:t>
        </w:r>
      </w:hyperlink>
    </w:p>
    <w:p w14:paraId="643B5431"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27" w:tooltip="Current Document">
        <w:r w:rsidR="0032742F">
          <w:rPr>
            <w:rStyle w:val="Tableofcontents11pt"/>
          </w:rPr>
          <w:t>Ε</w:t>
        </w:r>
        <w:r w:rsidR="0032742F">
          <w:rPr>
            <w:rStyle w:val="TableofcontentsSmallCaps"/>
          </w:rPr>
          <w:t>γγυημένη λειτουργία προμήθειας</w:t>
        </w:r>
        <w:r w:rsidR="0032742F">
          <w:rPr>
            <w:rStyle w:val="TableofcontentsSmallCaps"/>
          </w:rPr>
          <w:tab/>
        </w:r>
        <w:r w:rsidR="0032742F">
          <w:rPr>
            <w:rStyle w:val="Tableofcontents11pt"/>
          </w:rPr>
          <w:t>51</w:t>
        </w:r>
      </w:hyperlink>
    </w:p>
    <w:p w14:paraId="5319BFE7" w14:textId="77777777" w:rsidR="00773966" w:rsidRDefault="00C8188D" w:rsidP="0032742F">
      <w:pPr>
        <w:pStyle w:val="2"/>
        <w:framePr w:w="9706" w:h="12901" w:hRule="exact" w:wrap="none" w:vAnchor="page" w:hAnchor="page" w:x="1396" w:y="796"/>
        <w:numPr>
          <w:ilvl w:val="1"/>
          <w:numId w:val="1"/>
        </w:numPr>
        <w:shd w:val="clear" w:color="auto" w:fill="auto"/>
        <w:tabs>
          <w:tab w:val="left" w:pos="700"/>
          <w:tab w:val="left" w:leader="dot" w:pos="9336"/>
        </w:tabs>
        <w:spacing w:line="269" w:lineRule="exact"/>
        <w:ind w:left="260"/>
      </w:pPr>
      <w:hyperlink w:anchor="bookmark129" w:tooltip="Current Document">
        <w:r w:rsidR="0032742F">
          <w:rPr>
            <w:rStyle w:val="Tableofcontents11pt"/>
          </w:rPr>
          <w:t>Α</w:t>
        </w:r>
        <w:r w:rsidR="0032742F">
          <w:rPr>
            <w:rStyle w:val="TableofcontentsSmallCaps"/>
          </w:rPr>
          <w:t>ναπροσαρμογή τιμής</w:t>
        </w:r>
        <w:r w:rsidR="0032742F">
          <w:rPr>
            <w:rStyle w:val="TableofcontentsSmallCaps"/>
          </w:rPr>
          <w:tab/>
        </w:r>
        <w:r w:rsidR="0032742F">
          <w:rPr>
            <w:rStyle w:val="Tableofcontents11pt"/>
          </w:rPr>
          <w:t>51</w:t>
        </w:r>
      </w:hyperlink>
    </w:p>
    <w:p w14:paraId="1DE3F489" w14:textId="77777777" w:rsidR="00773966" w:rsidRDefault="0032742F" w:rsidP="0032742F">
      <w:pPr>
        <w:pStyle w:val="2"/>
        <w:framePr w:w="9706" w:h="12901" w:hRule="exact" w:wrap="none" w:vAnchor="page" w:hAnchor="page" w:x="1396" w:y="796"/>
        <w:numPr>
          <w:ilvl w:val="1"/>
          <w:numId w:val="1"/>
        </w:numPr>
        <w:shd w:val="clear" w:color="auto" w:fill="auto"/>
        <w:tabs>
          <w:tab w:val="left" w:pos="700"/>
          <w:tab w:val="left" w:leader="dot" w:pos="9336"/>
        </w:tabs>
        <w:spacing w:after="99" w:line="269" w:lineRule="exact"/>
        <w:ind w:left="260"/>
      </w:pPr>
      <w:r>
        <w:rPr>
          <w:rStyle w:val="Tableofcontents11pt"/>
        </w:rPr>
        <w:t>Κ</w:t>
      </w:r>
      <w:r>
        <w:rPr>
          <w:rStyle w:val="TableofcontentsSmallCaps"/>
        </w:rPr>
        <w:t>αταγγελία της σύμβασης</w:t>
      </w:r>
      <w:r>
        <w:rPr>
          <w:rStyle w:val="Tableofcontents"/>
        </w:rPr>
        <w:t xml:space="preserve">- </w:t>
      </w:r>
      <w:r>
        <w:rPr>
          <w:rStyle w:val="Tableofcontents11pt"/>
        </w:rPr>
        <w:t>Υ</w:t>
      </w:r>
      <w:r>
        <w:rPr>
          <w:rStyle w:val="TableofcontentsSmallCaps"/>
        </w:rPr>
        <w:t>ποκατάσταση αναδοχου</w:t>
      </w:r>
      <w:r>
        <w:rPr>
          <w:rStyle w:val="Tableofcontents"/>
        </w:rPr>
        <w:t>-</w:t>
      </w:r>
      <w:r>
        <w:tab/>
      </w:r>
      <w:r>
        <w:rPr>
          <w:rStyle w:val="Tableofcontents11pt"/>
        </w:rPr>
        <w:t>52</w:t>
      </w:r>
    </w:p>
    <w:p w14:paraId="4D28E9A9" w14:textId="77777777" w:rsidR="00773966" w:rsidRDefault="00C8188D" w:rsidP="0032742F">
      <w:pPr>
        <w:pStyle w:val="1"/>
        <w:framePr w:w="9706" w:h="12901" w:hRule="exact" w:wrap="none" w:vAnchor="page" w:hAnchor="page" w:x="1396" w:y="796"/>
        <w:shd w:val="clear" w:color="auto" w:fill="auto"/>
        <w:tabs>
          <w:tab w:val="right" w:leader="dot" w:pos="9621"/>
        </w:tabs>
        <w:spacing w:before="0" w:after="56" w:line="220" w:lineRule="exact"/>
      </w:pPr>
      <w:hyperlink w:anchor="bookmark134" w:tooltip="Current Document">
        <w:r w:rsidR="0032742F">
          <w:t>ΠΑΡΑΡΤΗΜΑΤΑ</w:t>
        </w:r>
        <w:r w:rsidR="0032742F">
          <w:tab/>
          <w:t>53</w:t>
        </w:r>
      </w:hyperlink>
    </w:p>
    <w:p w14:paraId="3598D395" w14:textId="77777777" w:rsidR="00773966" w:rsidRDefault="0032742F" w:rsidP="0032742F">
      <w:pPr>
        <w:pStyle w:val="2"/>
        <w:framePr w:w="9706" w:h="12901" w:hRule="exact" w:wrap="none" w:vAnchor="page" w:hAnchor="page" w:x="1396" w:y="796"/>
        <w:shd w:val="clear" w:color="auto" w:fill="auto"/>
        <w:spacing w:line="274" w:lineRule="exact"/>
        <w:ind w:left="260"/>
      </w:pPr>
      <w:r>
        <w:rPr>
          <w:rStyle w:val="Tableofcontents11pt"/>
        </w:rPr>
        <w:t xml:space="preserve">ΠΑΡΑΡΤΗΜΑ Ι </w:t>
      </w:r>
      <w:r>
        <w:rPr>
          <w:rStyle w:val="Tableofcontents"/>
        </w:rPr>
        <w:t xml:space="preserve">- </w:t>
      </w:r>
      <w:r>
        <w:rPr>
          <w:rStyle w:val="Tableofcontents11pt"/>
        </w:rPr>
        <w:t>Α</w:t>
      </w:r>
      <w:r>
        <w:rPr>
          <w:rStyle w:val="TableofcontentsSmallCaps"/>
        </w:rPr>
        <w:t xml:space="preserve">ναλυτική </w:t>
      </w:r>
      <w:r>
        <w:rPr>
          <w:rStyle w:val="Tableofcontents11pt"/>
        </w:rPr>
        <w:t>Π</w:t>
      </w:r>
      <w:r>
        <w:rPr>
          <w:rStyle w:val="TableofcontentsSmallCaps"/>
        </w:rPr>
        <w:t xml:space="preserve">εριγραφή </w:t>
      </w:r>
      <w:r>
        <w:rPr>
          <w:rStyle w:val="Tableofcontents11pt"/>
        </w:rPr>
        <w:t>Φ</w:t>
      </w:r>
      <w:r>
        <w:rPr>
          <w:rStyle w:val="TableofcontentsSmallCaps"/>
        </w:rPr>
        <w:t xml:space="preserve">υσικού και </w:t>
      </w:r>
      <w:r>
        <w:rPr>
          <w:rStyle w:val="Tableofcontents11pt"/>
        </w:rPr>
        <w:t>Ο</w:t>
      </w:r>
      <w:r>
        <w:rPr>
          <w:rStyle w:val="TableofcontentsSmallCaps"/>
        </w:rPr>
        <w:t xml:space="preserve">ικονομικού </w:t>
      </w:r>
      <w:r>
        <w:rPr>
          <w:rStyle w:val="Tableofcontents11pt"/>
        </w:rPr>
        <w:t>Α</w:t>
      </w:r>
      <w:r>
        <w:rPr>
          <w:rStyle w:val="TableofcontentsSmallCaps"/>
        </w:rPr>
        <w:t xml:space="preserve">ντικείμενου της </w:t>
      </w:r>
      <w:r>
        <w:rPr>
          <w:rStyle w:val="Tableofcontents11pt"/>
        </w:rPr>
        <w:t>Σ</w:t>
      </w:r>
      <w:r>
        <w:rPr>
          <w:rStyle w:val="TableofcontentsSmallCaps"/>
        </w:rPr>
        <w:t xml:space="preserve">ύμβασης </w:t>
      </w:r>
      <w:r>
        <w:rPr>
          <w:rStyle w:val="Tableofcontents"/>
        </w:rPr>
        <w:t>(</w:t>
      </w:r>
      <w:r>
        <w:rPr>
          <w:rStyle w:val="TableofcontentsSmallCaps"/>
        </w:rPr>
        <w:t>προσαρμοσμένο από την</w:t>
      </w:r>
    </w:p>
    <w:p w14:paraId="42F9D724" w14:textId="77777777" w:rsidR="00773966" w:rsidRDefault="00C8188D" w:rsidP="0032742F">
      <w:pPr>
        <w:pStyle w:val="2"/>
        <w:framePr w:w="9706" w:h="12901" w:hRule="exact" w:wrap="none" w:vAnchor="page" w:hAnchor="page" w:x="1396" w:y="796"/>
        <w:shd w:val="clear" w:color="auto" w:fill="auto"/>
        <w:tabs>
          <w:tab w:val="right" w:leader="dot" w:pos="9621"/>
        </w:tabs>
        <w:spacing w:line="274" w:lineRule="exact"/>
        <w:ind w:left="260"/>
      </w:pPr>
      <w:hyperlink w:anchor="bookmark142" w:tooltip="Current Document">
        <w:r w:rsidR="0032742F">
          <w:rPr>
            <w:rStyle w:val="Tableofcontents11pt"/>
          </w:rPr>
          <w:t>Α</w:t>
        </w:r>
        <w:r w:rsidR="0032742F">
          <w:rPr>
            <w:rStyle w:val="TableofcontentsSmallCaps"/>
          </w:rPr>
          <w:t xml:space="preserve">ναθετουςα </w:t>
        </w:r>
        <w:r w:rsidR="0032742F">
          <w:rPr>
            <w:rStyle w:val="Tableofcontents11pt"/>
          </w:rPr>
          <w:t>Α</w:t>
        </w:r>
        <w:r w:rsidR="0032742F">
          <w:rPr>
            <w:rStyle w:val="TableofcontentsSmallCaps"/>
          </w:rPr>
          <w:t>ρχή</w:t>
        </w:r>
        <w:r w:rsidR="0032742F">
          <w:rPr>
            <w:rStyle w:val="Tableofcontents11pt"/>
          </w:rPr>
          <w:t>)</w:t>
        </w:r>
        <w:r w:rsidR="0032742F">
          <w:rPr>
            <w:rStyle w:val="Tableofcontents11pt"/>
          </w:rPr>
          <w:tab/>
          <w:t>53</w:t>
        </w:r>
      </w:hyperlink>
    </w:p>
    <w:p w14:paraId="05BF5C05" w14:textId="77777777" w:rsidR="00773966" w:rsidRDefault="00C8188D" w:rsidP="0032742F">
      <w:pPr>
        <w:pStyle w:val="2"/>
        <w:framePr w:w="9706" w:h="12901" w:hRule="exact" w:wrap="none" w:vAnchor="page" w:hAnchor="page" w:x="1396" w:y="796"/>
        <w:shd w:val="clear" w:color="auto" w:fill="auto"/>
        <w:tabs>
          <w:tab w:val="left" w:leader="dot" w:pos="9336"/>
        </w:tabs>
        <w:spacing w:line="274" w:lineRule="exact"/>
        <w:ind w:left="260"/>
      </w:pPr>
      <w:hyperlink w:anchor="bookmark141" w:tooltip="Current Document">
        <w:r w:rsidR="0032742F">
          <w:rPr>
            <w:rStyle w:val="Tableofcontents11pt"/>
          </w:rPr>
          <w:t xml:space="preserve">ΠΑΡΑΡΤΗΜΑ ΙΙ </w:t>
        </w:r>
        <w:r w:rsidR="0032742F">
          <w:rPr>
            <w:rStyle w:val="Tableofcontents"/>
          </w:rPr>
          <w:t xml:space="preserve">- </w:t>
        </w:r>
        <w:r w:rsidR="0032742F">
          <w:rPr>
            <w:rStyle w:val="Tableofcontents11pt"/>
          </w:rPr>
          <w:t>Ε</w:t>
        </w:r>
        <w:r w:rsidR="0032742F">
          <w:rPr>
            <w:rStyle w:val="TableofcontentsSmallCaps"/>
          </w:rPr>
          <w:t xml:space="preserve">ιδική </w:t>
        </w:r>
        <w:r w:rsidR="0032742F">
          <w:rPr>
            <w:rStyle w:val="Tableofcontents11pt"/>
          </w:rPr>
          <w:t>Σ</w:t>
        </w:r>
        <w:r w:rsidR="0032742F">
          <w:rPr>
            <w:rStyle w:val="TableofcontentsSmallCaps"/>
          </w:rPr>
          <w:t xml:space="preserve">υγγραφή </w:t>
        </w:r>
        <w:r w:rsidR="0032742F">
          <w:rPr>
            <w:rStyle w:val="Tableofcontents11pt"/>
          </w:rPr>
          <w:t>Υ</w:t>
        </w:r>
        <w:r w:rsidR="0032742F">
          <w:rPr>
            <w:rStyle w:val="TableofcontentsSmallCaps"/>
          </w:rPr>
          <w:t xml:space="preserve">ποχρεώσεων </w:t>
        </w:r>
        <w:r w:rsidR="0032742F">
          <w:rPr>
            <w:rStyle w:val="Tableofcontents"/>
          </w:rPr>
          <w:t>(</w:t>
        </w:r>
        <w:r w:rsidR="0032742F">
          <w:rPr>
            <w:rStyle w:val="TableofcontentsSmallCaps"/>
          </w:rPr>
          <w:t xml:space="preserve">προσαρμοσμένο απο την </w:t>
        </w:r>
        <w:r w:rsidR="0032742F">
          <w:rPr>
            <w:rStyle w:val="Tableofcontents11pt"/>
          </w:rPr>
          <w:t>Α</w:t>
        </w:r>
        <w:r w:rsidR="0032742F">
          <w:rPr>
            <w:rStyle w:val="TableofcontentsSmallCaps"/>
          </w:rPr>
          <w:t xml:space="preserve">ναθετουςα </w:t>
        </w:r>
        <w:r w:rsidR="0032742F">
          <w:rPr>
            <w:rStyle w:val="Tableofcontents11pt"/>
          </w:rPr>
          <w:t>Α</w:t>
        </w:r>
        <w:r w:rsidR="0032742F">
          <w:rPr>
            <w:rStyle w:val="TableofcontentsSmallCaps"/>
          </w:rPr>
          <w:t>ρχή</w:t>
        </w:r>
        <w:r w:rsidR="0032742F">
          <w:rPr>
            <w:rStyle w:val="Tableofcontents11pt"/>
          </w:rPr>
          <w:t>)</w:t>
        </w:r>
        <w:r w:rsidR="0032742F">
          <w:rPr>
            <w:rStyle w:val="Tableofcontents11pt"/>
          </w:rPr>
          <w:tab/>
          <w:t>54</w:t>
        </w:r>
      </w:hyperlink>
    </w:p>
    <w:p w14:paraId="1939DA6D" w14:textId="77777777" w:rsidR="00773966" w:rsidRDefault="00C8188D" w:rsidP="0032742F">
      <w:pPr>
        <w:pStyle w:val="2"/>
        <w:framePr w:w="9706" w:h="12901" w:hRule="exact" w:wrap="none" w:vAnchor="page" w:hAnchor="page" w:x="1396" w:y="796"/>
        <w:shd w:val="clear" w:color="auto" w:fill="auto"/>
        <w:tabs>
          <w:tab w:val="left" w:leader="dot" w:pos="9336"/>
        </w:tabs>
        <w:spacing w:line="274" w:lineRule="exact"/>
        <w:ind w:left="260"/>
      </w:pPr>
      <w:hyperlink w:anchor="bookmark152" w:tooltip="Current Document">
        <w:r w:rsidR="0032742F">
          <w:rPr>
            <w:rStyle w:val="Tableofcontents11pt"/>
          </w:rPr>
          <w:t xml:space="preserve">ΠΑΡΑΡΤΗΜΑ ΙΙΙ </w:t>
        </w:r>
        <w:r w:rsidR="0032742F">
          <w:rPr>
            <w:rStyle w:val="Tableofcontents"/>
          </w:rPr>
          <w:t xml:space="preserve">- </w:t>
        </w:r>
        <w:r w:rsidR="0032742F">
          <w:rPr>
            <w:rStyle w:val="Tableofcontents11pt"/>
          </w:rPr>
          <w:t xml:space="preserve">ΕΕΕΣ </w:t>
        </w:r>
        <w:r w:rsidR="0032742F">
          <w:rPr>
            <w:rStyle w:val="Tableofcontents"/>
          </w:rPr>
          <w:t>-</w:t>
        </w:r>
        <w:r w:rsidR="0032742F">
          <w:rPr>
            <w:rStyle w:val="Tableofcontents11pt"/>
          </w:rPr>
          <w:t>ΤΕΥΔ (Π</w:t>
        </w:r>
        <w:r w:rsidR="0032742F">
          <w:rPr>
            <w:rStyle w:val="TableofcontentsSmallCaps"/>
          </w:rPr>
          <w:t xml:space="preserve">ροσαρμοσμένο απο την </w:t>
        </w:r>
        <w:r w:rsidR="0032742F">
          <w:rPr>
            <w:rStyle w:val="Tableofcontents11pt"/>
          </w:rPr>
          <w:t>Α</w:t>
        </w:r>
        <w:r w:rsidR="0032742F">
          <w:rPr>
            <w:rStyle w:val="TableofcontentsSmallCaps"/>
          </w:rPr>
          <w:t xml:space="preserve">ναθετουςα </w:t>
        </w:r>
        <w:r w:rsidR="0032742F">
          <w:rPr>
            <w:rStyle w:val="Tableofcontents11pt"/>
          </w:rPr>
          <w:t>Α</w:t>
        </w:r>
        <w:r w:rsidR="0032742F">
          <w:rPr>
            <w:rStyle w:val="TableofcontentsSmallCaps"/>
          </w:rPr>
          <w:t>ρχή</w:t>
        </w:r>
        <w:r w:rsidR="0032742F">
          <w:rPr>
            <w:rStyle w:val="Tableofcontents"/>
          </w:rPr>
          <w:t xml:space="preserve">)- </w:t>
        </w:r>
        <w:r w:rsidR="0032742F">
          <w:rPr>
            <w:rStyle w:val="Tableofcontents10ptItalic"/>
          </w:rPr>
          <w:t>[ΥΠΟΧΡΕΩΤΙΚΟ]</w:t>
        </w:r>
        <w:r w:rsidR="0032742F">
          <w:rPr>
            <w:rStyle w:val="Tableofcontents11pt"/>
          </w:rPr>
          <w:tab/>
          <w:t>58</w:t>
        </w:r>
      </w:hyperlink>
    </w:p>
    <w:p w14:paraId="5B7D3A53" w14:textId="77777777" w:rsidR="00773966" w:rsidRDefault="00C8188D" w:rsidP="0032742F">
      <w:pPr>
        <w:pStyle w:val="2"/>
        <w:framePr w:w="9706" w:h="12901" w:hRule="exact" w:wrap="none" w:vAnchor="page" w:hAnchor="page" w:x="1396" w:y="796"/>
        <w:shd w:val="clear" w:color="auto" w:fill="auto"/>
        <w:tabs>
          <w:tab w:val="left" w:leader="dot" w:pos="9336"/>
        </w:tabs>
        <w:spacing w:line="274" w:lineRule="exact"/>
        <w:ind w:left="260"/>
      </w:pPr>
      <w:hyperlink w:anchor="bookmark178" w:tooltip="Current Document">
        <w:r w:rsidR="0032742F">
          <w:rPr>
            <w:rStyle w:val="Tableofcontents11pt"/>
          </w:rPr>
          <w:t xml:space="preserve">ΠΑΡΑΡΤΗΜΑ IV </w:t>
        </w:r>
        <w:r w:rsidR="0032742F">
          <w:rPr>
            <w:rStyle w:val="Tableofcontents"/>
          </w:rPr>
          <w:t xml:space="preserve">- </w:t>
        </w:r>
        <w:r w:rsidR="0032742F">
          <w:rPr>
            <w:rStyle w:val="Tableofcontents11pt"/>
          </w:rPr>
          <w:t>Ά</w:t>
        </w:r>
        <w:r w:rsidR="0032742F">
          <w:rPr>
            <w:rStyle w:val="TableofcontentsSmallCaps"/>
          </w:rPr>
          <w:t xml:space="preserve">λλες </w:t>
        </w:r>
        <w:r w:rsidR="0032742F">
          <w:rPr>
            <w:rStyle w:val="Tableofcontents11pt"/>
          </w:rPr>
          <w:t>Δ</w:t>
        </w:r>
        <w:r w:rsidR="0032742F">
          <w:rPr>
            <w:rStyle w:val="TableofcontentsSmallCaps"/>
          </w:rPr>
          <w:t xml:space="preserve">ηλώσεις </w:t>
        </w:r>
        <w:r w:rsidR="0032742F">
          <w:rPr>
            <w:rStyle w:val="Tableofcontents11pt"/>
          </w:rPr>
          <w:t>(Π</w:t>
        </w:r>
        <w:r w:rsidR="0032742F">
          <w:rPr>
            <w:rStyle w:val="TableofcontentsSmallCaps"/>
          </w:rPr>
          <w:t xml:space="preserve">ροσαρμοσμένο απο την </w:t>
        </w:r>
        <w:r w:rsidR="0032742F">
          <w:rPr>
            <w:rStyle w:val="Tableofcontents11pt"/>
          </w:rPr>
          <w:t>Α</w:t>
        </w:r>
        <w:r w:rsidR="0032742F">
          <w:rPr>
            <w:rStyle w:val="TableofcontentsSmallCaps"/>
          </w:rPr>
          <w:t xml:space="preserve">ναθετουςα </w:t>
        </w:r>
        <w:r w:rsidR="0032742F">
          <w:rPr>
            <w:rStyle w:val="Tableofcontents11pt"/>
          </w:rPr>
          <w:t>Α</w:t>
        </w:r>
        <w:r w:rsidR="0032742F">
          <w:rPr>
            <w:rStyle w:val="TableofcontentsSmallCaps"/>
          </w:rPr>
          <w:t>ρχή</w:t>
        </w:r>
        <w:r w:rsidR="0032742F">
          <w:rPr>
            <w:rStyle w:val="Tableofcontents"/>
          </w:rPr>
          <w:t xml:space="preserve">) </w:t>
        </w:r>
        <w:r w:rsidR="0032742F">
          <w:rPr>
            <w:rStyle w:val="Tableofcontents10ptItalic"/>
          </w:rPr>
          <w:t>[ΠΡΟΑΙΡΕΤΙΚΟ]</w:t>
        </w:r>
        <w:r w:rsidR="0032742F">
          <w:rPr>
            <w:rStyle w:val="Tableofcontents11pt"/>
          </w:rPr>
          <w:tab/>
          <w:t>59</w:t>
        </w:r>
      </w:hyperlink>
    </w:p>
    <w:p w14:paraId="6E335ADD" w14:textId="77777777" w:rsidR="00773966" w:rsidRDefault="00C8188D" w:rsidP="0032742F">
      <w:pPr>
        <w:pStyle w:val="2"/>
        <w:framePr w:w="9706" w:h="12901" w:hRule="exact" w:wrap="none" w:vAnchor="page" w:hAnchor="page" w:x="1396" w:y="796"/>
        <w:shd w:val="clear" w:color="auto" w:fill="auto"/>
        <w:tabs>
          <w:tab w:val="left" w:leader="dot" w:pos="9336"/>
        </w:tabs>
        <w:spacing w:line="274" w:lineRule="exact"/>
        <w:ind w:left="260"/>
      </w:pPr>
      <w:hyperlink w:anchor="bookmark177" w:tooltip="Current Document">
        <w:r w:rsidR="0032742F">
          <w:rPr>
            <w:rStyle w:val="Tableofcontents11pt"/>
          </w:rPr>
          <w:t xml:space="preserve">ΠΑΡΑΡΤΗΜΑ V </w:t>
        </w:r>
        <w:r w:rsidR="0032742F">
          <w:rPr>
            <w:rStyle w:val="Tableofcontents"/>
          </w:rPr>
          <w:t xml:space="preserve">- </w:t>
        </w:r>
        <w:r w:rsidR="0032742F">
          <w:rPr>
            <w:rStyle w:val="Tableofcontents11pt"/>
          </w:rPr>
          <w:t>Υ</w:t>
        </w:r>
        <w:r w:rsidR="0032742F">
          <w:rPr>
            <w:rStyle w:val="TableofcontentsSmallCaps"/>
          </w:rPr>
          <w:t xml:space="preserve">πόδειγμα </w:t>
        </w:r>
        <w:r w:rsidR="0032742F">
          <w:rPr>
            <w:rStyle w:val="Tableofcontents11pt"/>
          </w:rPr>
          <w:t>Τ</w:t>
        </w:r>
        <w:r w:rsidR="0032742F">
          <w:rPr>
            <w:rStyle w:val="TableofcontentsSmallCaps"/>
          </w:rPr>
          <w:t xml:space="preserve">εχνικής </w:t>
        </w:r>
        <w:r w:rsidR="0032742F">
          <w:rPr>
            <w:rStyle w:val="Tableofcontents11pt"/>
          </w:rPr>
          <w:t>Π</w:t>
        </w:r>
        <w:r w:rsidR="0032742F">
          <w:rPr>
            <w:rStyle w:val="TableofcontentsSmallCaps"/>
          </w:rPr>
          <w:t xml:space="preserve">ροσφοράς </w:t>
        </w:r>
        <w:r w:rsidR="0032742F">
          <w:rPr>
            <w:rStyle w:val="Tableofcontents11pt"/>
          </w:rPr>
          <w:t>(Π</w:t>
        </w:r>
        <w:r w:rsidR="0032742F">
          <w:rPr>
            <w:rStyle w:val="TableofcontentsSmallCaps"/>
          </w:rPr>
          <w:t xml:space="preserve">ροσαρμοσμένο απο την </w:t>
        </w:r>
        <w:r w:rsidR="0032742F">
          <w:rPr>
            <w:rStyle w:val="Tableofcontents11pt"/>
          </w:rPr>
          <w:t>Α</w:t>
        </w:r>
        <w:r w:rsidR="0032742F">
          <w:rPr>
            <w:rStyle w:val="TableofcontentsSmallCaps"/>
          </w:rPr>
          <w:t xml:space="preserve">ναθετουςα </w:t>
        </w:r>
        <w:r w:rsidR="0032742F">
          <w:rPr>
            <w:rStyle w:val="Tableofcontents11pt"/>
          </w:rPr>
          <w:t>Α</w:t>
        </w:r>
        <w:r w:rsidR="0032742F">
          <w:rPr>
            <w:rStyle w:val="TableofcontentsSmallCaps"/>
          </w:rPr>
          <w:t>ρχή</w:t>
        </w:r>
        <w:r w:rsidR="0032742F">
          <w:rPr>
            <w:rStyle w:val="Tableofcontents"/>
          </w:rPr>
          <w:t xml:space="preserve">) </w:t>
        </w:r>
        <w:r w:rsidR="0032742F">
          <w:rPr>
            <w:rStyle w:val="Tableofcontents10ptItalic"/>
          </w:rPr>
          <w:t>[ΠΡΟΑΙΡΕΤΙΚΟ]</w:t>
        </w:r>
        <w:r w:rsidR="0032742F">
          <w:rPr>
            <w:rStyle w:val="Tableofcontents11pt"/>
          </w:rPr>
          <w:tab/>
          <w:t>61</w:t>
        </w:r>
      </w:hyperlink>
    </w:p>
    <w:p w14:paraId="4331D2E3" w14:textId="77777777" w:rsidR="0032742F" w:rsidRPr="00BE56DF" w:rsidRDefault="0032742F" w:rsidP="0032742F">
      <w:pPr>
        <w:pStyle w:val="Bodytext80"/>
        <w:framePr w:w="9706" w:h="12901" w:hRule="exact" w:wrap="none" w:vAnchor="page" w:hAnchor="page" w:x="1396" w:y="796"/>
        <w:shd w:val="clear" w:color="auto" w:fill="auto"/>
        <w:tabs>
          <w:tab w:val="left" w:leader="dot" w:pos="9336"/>
        </w:tabs>
        <w:ind w:left="260"/>
        <w:rPr>
          <w:rStyle w:val="Bodytext811pt"/>
        </w:rPr>
      </w:pPr>
      <w:r>
        <w:rPr>
          <w:rStyle w:val="Bodytext811pt"/>
        </w:rPr>
        <w:t xml:space="preserve">ΠΑΡΑΡΤΗΜΑ VI </w:t>
      </w:r>
      <w:r>
        <w:rPr>
          <w:rStyle w:val="Bodytext81"/>
        </w:rPr>
        <w:t xml:space="preserve">- </w:t>
      </w:r>
      <w:r>
        <w:rPr>
          <w:rStyle w:val="Bodytext811pt"/>
        </w:rPr>
        <w:t>Ά</w:t>
      </w:r>
      <w:r>
        <w:rPr>
          <w:rStyle w:val="Bodytext8SmallCaps"/>
        </w:rPr>
        <w:t xml:space="preserve">λλο </w:t>
      </w:r>
      <w:r>
        <w:rPr>
          <w:rStyle w:val="Bodytext811pt"/>
        </w:rPr>
        <w:t>Π</w:t>
      </w:r>
      <w:r>
        <w:rPr>
          <w:rStyle w:val="Bodytext8SmallCaps"/>
        </w:rPr>
        <w:t xml:space="preserve">εριγραφικό </w:t>
      </w:r>
      <w:r>
        <w:rPr>
          <w:rStyle w:val="Bodytext811pt"/>
        </w:rPr>
        <w:t>Έ</w:t>
      </w:r>
      <w:r>
        <w:rPr>
          <w:rStyle w:val="Bodytext8SmallCaps"/>
        </w:rPr>
        <w:t xml:space="preserve">γγραφο </w:t>
      </w:r>
      <w:r>
        <w:rPr>
          <w:rStyle w:val="Bodytext81"/>
        </w:rPr>
        <w:t xml:space="preserve">- </w:t>
      </w:r>
      <w:r>
        <w:rPr>
          <w:rStyle w:val="Bodytext811pt"/>
        </w:rPr>
        <w:t>Υ</w:t>
      </w:r>
      <w:r>
        <w:rPr>
          <w:rStyle w:val="Bodytext8SmallCaps"/>
        </w:rPr>
        <w:t xml:space="preserve">πόδειγμα </w:t>
      </w:r>
      <w:r>
        <w:rPr>
          <w:rStyle w:val="Bodytext811pt"/>
        </w:rPr>
        <w:t>(Π</w:t>
      </w:r>
      <w:r>
        <w:rPr>
          <w:rStyle w:val="Bodytext8SmallCaps"/>
        </w:rPr>
        <w:t xml:space="preserve">ροσαρμοσμένο από την </w:t>
      </w:r>
      <w:r>
        <w:rPr>
          <w:rStyle w:val="Bodytext811pt"/>
        </w:rPr>
        <w:t>Α</w:t>
      </w:r>
      <w:r>
        <w:rPr>
          <w:rStyle w:val="Bodytext8SmallCaps"/>
        </w:rPr>
        <w:t xml:space="preserve">ναθετουςα </w:t>
      </w:r>
      <w:r>
        <w:rPr>
          <w:rStyle w:val="Bodytext811pt"/>
        </w:rPr>
        <w:t>Α</w:t>
      </w:r>
      <w:r>
        <w:rPr>
          <w:rStyle w:val="Bodytext8SmallCaps"/>
        </w:rPr>
        <w:t>ρχή</w:t>
      </w:r>
      <w:r>
        <w:rPr>
          <w:rStyle w:val="Bodytext81"/>
        </w:rPr>
        <w:t xml:space="preserve">) </w:t>
      </w:r>
      <w:r>
        <w:rPr>
          <w:rStyle w:val="Bodytext810ptItalic"/>
        </w:rPr>
        <w:t xml:space="preserve">[ΠΡΟΑΙΡΕΤΙΚΟ]62 </w:t>
      </w:r>
      <w:r>
        <w:rPr>
          <w:rStyle w:val="Bodytext811pt"/>
        </w:rPr>
        <w:t xml:space="preserve">ΠΑΡΑΡΤΗΜΑ VII </w:t>
      </w:r>
      <w:r>
        <w:rPr>
          <w:rStyle w:val="Bodytext81"/>
        </w:rPr>
        <w:t xml:space="preserve">- </w:t>
      </w:r>
      <w:r>
        <w:rPr>
          <w:rStyle w:val="Bodytext811pt"/>
        </w:rPr>
        <w:t>Υ</w:t>
      </w:r>
      <w:r>
        <w:rPr>
          <w:rStyle w:val="Bodytext8SmallCaps"/>
        </w:rPr>
        <w:t xml:space="preserve">πόδειγμα </w:t>
      </w:r>
      <w:r>
        <w:rPr>
          <w:rStyle w:val="Bodytext811pt"/>
        </w:rPr>
        <w:t>Ο</w:t>
      </w:r>
      <w:r>
        <w:rPr>
          <w:rStyle w:val="Bodytext8SmallCaps"/>
        </w:rPr>
        <w:t xml:space="preserve">ικονομικής </w:t>
      </w:r>
      <w:r>
        <w:rPr>
          <w:rStyle w:val="Bodytext811pt"/>
        </w:rPr>
        <w:t>Π</w:t>
      </w:r>
      <w:r>
        <w:rPr>
          <w:rStyle w:val="Bodytext8SmallCaps"/>
        </w:rPr>
        <w:t xml:space="preserve">ροσφοράς </w:t>
      </w:r>
      <w:r>
        <w:rPr>
          <w:rStyle w:val="Bodytext811pt"/>
        </w:rPr>
        <w:t>(Π</w:t>
      </w:r>
      <w:r>
        <w:rPr>
          <w:rStyle w:val="Bodytext8SmallCaps"/>
        </w:rPr>
        <w:t xml:space="preserve">ροσαρμοσμένο από την </w:t>
      </w:r>
      <w:r>
        <w:rPr>
          <w:rStyle w:val="Bodytext811pt"/>
        </w:rPr>
        <w:t>Α</w:t>
      </w:r>
      <w:r>
        <w:rPr>
          <w:rStyle w:val="Bodytext8SmallCaps"/>
        </w:rPr>
        <w:t xml:space="preserve">ναθετουςα </w:t>
      </w:r>
      <w:r>
        <w:rPr>
          <w:rStyle w:val="Bodytext811pt"/>
        </w:rPr>
        <w:t>Α</w:t>
      </w:r>
      <w:r>
        <w:rPr>
          <w:rStyle w:val="Bodytext8SmallCaps"/>
        </w:rPr>
        <w:t>ρχή</w:t>
      </w:r>
      <w:r>
        <w:rPr>
          <w:rStyle w:val="Bodytext81"/>
        </w:rPr>
        <w:t xml:space="preserve">) </w:t>
      </w:r>
      <w:r>
        <w:rPr>
          <w:rStyle w:val="Bodytext810ptItalic"/>
        </w:rPr>
        <w:t>[ΠΡΟΑΙΡΕΤΙΚΟ]</w:t>
      </w:r>
      <w:r>
        <w:rPr>
          <w:rStyle w:val="Bodytext81"/>
        </w:rPr>
        <w:t xml:space="preserve"> </w:t>
      </w:r>
      <w:r>
        <w:rPr>
          <w:rStyle w:val="Bodytext811pt"/>
        </w:rPr>
        <w:t>...63</w:t>
      </w:r>
    </w:p>
    <w:p w14:paraId="69741904" w14:textId="77777777" w:rsidR="0032742F" w:rsidRPr="00BE56DF" w:rsidRDefault="0032742F" w:rsidP="0032742F">
      <w:pPr>
        <w:pStyle w:val="Bodytext80"/>
        <w:framePr w:w="9706" w:h="12901" w:hRule="exact" w:wrap="none" w:vAnchor="page" w:hAnchor="page" w:x="1396" w:y="796"/>
        <w:shd w:val="clear" w:color="auto" w:fill="auto"/>
        <w:tabs>
          <w:tab w:val="left" w:leader="dot" w:pos="9336"/>
        </w:tabs>
        <w:ind w:left="260"/>
        <w:rPr>
          <w:rStyle w:val="Bodytext811pt"/>
        </w:rPr>
      </w:pPr>
    </w:p>
    <w:p w14:paraId="25F0A464" w14:textId="77777777" w:rsidR="00773966" w:rsidRDefault="0032742F" w:rsidP="0032742F">
      <w:pPr>
        <w:pStyle w:val="Bodytext80"/>
        <w:framePr w:w="9706" w:h="12901" w:hRule="exact" w:wrap="none" w:vAnchor="page" w:hAnchor="page" w:x="1396" w:y="796"/>
        <w:shd w:val="clear" w:color="auto" w:fill="auto"/>
        <w:tabs>
          <w:tab w:val="left" w:leader="dot" w:pos="9336"/>
        </w:tabs>
        <w:ind w:left="260"/>
      </w:pPr>
      <w:r>
        <w:rPr>
          <w:rStyle w:val="Bodytext811pt"/>
        </w:rPr>
        <w:t xml:space="preserve"> ΠΑΡΑΡΤΗΜΑ VIII </w:t>
      </w:r>
      <w:r>
        <w:rPr>
          <w:rStyle w:val="Bodytext81"/>
        </w:rPr>
        <w:t xml:space="preserve">- </w:t>
      </w:r>
      <w:r>
        <w:rPr>
          <w:rStyle w:val="Bodytext811pt"/>
        </w:rPr>
        <w:t>Υ</w:t>
      </w:r>
      <w:r>
        <w:rPr>
          <w:rStyle w:val="Bodytext8SmallCaps"/>
        </w:rPr>
        <w:t xml:space="preserve">ποδείγματα </w:t>
      </w:r>
      <w:r>
        <w:rPr>
          <w:rStyle w:val="Bodytext811pt"/>
        </w:rPr>
        <w:t>Ε</w:t>
      </w:r>
      <w:r>
        <w:rPr>
          <w:rStyle w:val="Bodytext8SmallCaps"/>
        </w:rPr>
        <w:t xml:space="preserve">γγυητικών </w:t>
      </w:r>
      <w:r>
        <w:rPr>
          <w:rStyle w:val="Bodytext811pt"/>
        </w:rPr>
        <w:t>Ε</w:t>
      </w:r>
      <w:r>
        <w:rPr>
          <w:rStyle w:val="Bodytext8SmallCaps"/>
        </w:rPr>
        <w:t xml:space="preserve">πιστολών </w:t>
      </w:r>
      <w:r>
        <w:rPr>
          <w:rStyle w:val="Bodytext811pt"/>
        </w:rPr>
        <w:t>(Π</w:t>
      </w:r>
      <w:r>
        <w:rPr>
          <w:rStyle w:val="Bodytext8SmallCaps"/>
        </w:rPr>
        <w:t xml:space="preserve">ροσαρμοσμένο από την </w:t>
      </w:r>
      <w:r>
        <w:rPr>
          <w:rStyle w:val="Bodytext811pt"/>
        </w:rPr>
        <w:t>Α</w:t>
      </w:r>
      <w:r>
        <w:rPr>
          <w:rStyle w:val="Bodytext8SmallCaps"/>
        </w:rPr>
        <w:t xml:space="preserve">ναθετουςα </w:t>
      </w:r>
      <w:r>
        <w:rPr>
          <w:rStyle w:val="Bodytext811pt"/>
        </w:rPr>
        <w:t>Α</w:t>
      </w:r>
      <w:r>
        <w:rPr>
          <w:rStyle w:val="Bodytext8SmallCaps"/>
        </w:rPr>
        <w:t>ρχή</w:t>
      </w:r>
      <w:r>
        <w:rPr>
          <w:rStyle w:val="Bodytext81"/>
        </w:rPr>
        <w:t xml:space="preserve">) </w:t>
      </w:r>
      <w:r>
        <w:rPr>
          <w:rStyle w:val="Bodytext810ptItalic"/>
        </w:rPr>
        <w:t xml:space="preserve">[ΠΡΟΑΙΡΕΤΙΚΟ]....72 </w:t>
      </w:r>
      <w:r>
        <w:rPr>
          <w:rStyle w:val="Bodytext811pt"/>
        </w:rPr>
        <w:t xml:space="preserve">ΠΑΡΑΡΤΗΜΑ IX </w:t>
      </w:r>
      <w:r>
        <w:rPr>
          <w:rStyle w:val="Bodytext81"/>
        </w:rPr>
        <w:t xml:space="preserve">- </w:t>
      </w:r>
      <w:r>
        <w:rPr>
          <w:rStyle w:val="Bodytext811pt"/>
        </w:rPr>
        <w:t>Σ</w:t>
      </w:r>
      <w:r>
        <w:rPr>
          <w:rStyle w:val="Bodytext8SmallCaps"/>
        </w:rPr>
        <w:t xml:space="preserve">χέδιο </w:t>
      </w:r>
      <w:r>
        <w:rPr>
          <w:rStyle w:val="Bodytext811pt"/>
        </w:rPr>
        <w:t>Σ</w:t>
      </w:r>
      <w:r>
        <w:rPr>
          <w:rStyle w:val="Bodytext8SmallCaps"/>
        </w:rPr>
        <w:t xml:space="preserve">ύμβασης </w:t>
      </w:r>
      <w:r>
        <w:rPr>
          <w:rStyle w:val="Bodytext811pt"/>
        </w:rPr>
        <w:t>(Π</w:t>
      </w:r>
      <w:r>
        <w:rPr>
          <w:rStyle w:val="Bodytext8SmallCaps"/>
        </w:rPr>
        <w:t xml:space="preserve">ροσαρμοσμένο από την </w:t>
      </w:r>
      <w:r>
        <w:rPr>
          <w:rStyle w:val="Bodytext811pt"/>
        </w:rPr>
        <w:t>Α</w:t>
      </w:r>
      <w:r>
        <w:rPr>
          <w:rStyle w:val="Bodytext8SmallCaps"/>
        </w:rPr>
        <w:t xml:space="preserve">ναθετουςα </w:t>
      </w:r>
      <w:r>
        <w:rPr>
          <w:rStyle w:val="Bodytext811pt"/>
        </w:rPr>
        <w:t>Α</w:t>
      </w:r>
      <w:r>
        <w:rPr>
          <w:rStyle w:val="Bodytext8SmallCaps"/>
        </w:rPr>
        <w:t>ρχή</w:t>
      </w:r>
      <w:r>
        <w:rPr>
          <w:rStyle w:val="Bodytext81"/>
        </w:rPr>
        <w:t xml:space="preserve">)- </w:t>
      </w:r>
      <w:r>
        <w:rPr>
          <w:rStyle w:val="Bodytext810ptItalic"/>
        </w:rPr>
        <w:t>[ΠΡΟΑΙΡΕΤΙΚΟ]</w:t>
      </w:r>
      <w:r>
        <w:rPr>
          <w:rStyle w:val="Bodytext811pt"/>
        </w:rPr>
        <w:tab/>
        <w:t>73</w:t>
      </w:r>
    </w:p>
    <w:p w14:paraId="1BDF666C" w14:textId="77777777" w:rsidR="00773966" w:rsidRDefault="0032742F">
      <w:pPr>
        <w:pStyle w:val="Headerorfooter20"/>
        <w:framePr w:wrap="none" w:vAnchor="page" w:hAnchor="page" w:x="5823" w:y="15859"/>
        <w:shd w:val="clear" w:color="auto" w:fill="auto"/>
        <w:spacing w:line="200" w:lineRule="exact"/>
      </w:pPr>
      <w:r>
        <w:t>Σελίδα 3</w:t>
      </w:r>
    </w:p>
    <w:p w14:paraId="64690BC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CF4F91B" w14:textId="77777777" w:rsidR="00773966" w:rsidRDefault="0032742F" w:rsidP="001E1A32">
      <w:pPr>
        <w:pStyle w:val="Heading10"/>
        <w:framePr w:w="10061" w:h="1156" w:hRule="exact" w:wrap="none" w:vAnchor="page" w:hAnchor="page" w:x="1167" w:y="1141"/>
        <w:shd w:val="clear" w:color="auto" w:fill="auto"/>
        <w:spacing w:after="261" w:line="320" w:lineRule="exact"/>
        <w:ind w:left="600"/>
        <w:jc w:val="both"/>
      </w:pPr>
      <w:bookmarkStart w:id="4" w:name="bookmark5"/>
      <w:r>
        <w:rPr>
          <w:rStyle w:val="Heading11"/>
          <w:b/>
          <w:bCs/>
        </w:rPr>
        <w:lastRenderedPageBreak/>
        <w:t>1. ΑΝΑΘΕΤΟΥΣΑ ΑΡΧΗ ΚΑΙ ΑΝΤΙΚΕΙΜΕΝΟ ΣΥΜΒΑΣΗΣ</w:t>
      </w:r>
      <w:bookmarkEnd w:id="4"/>
    </w:p>
    <w:p w14:paraId="4D053C4D" w14:textId="77777777" w:rsidR="00773966" w:rsidRDefault="0032742F" w:rsidP="001E1A32">
      <w:pPr>
        <w:pStyle w:val="Heading20"/>
        <w:framePr w:w="10061" w:h="1156" w:hRule="exact" w:wrap="none" w:vAnchor="page" w:hAnchor="page" w:x="1167" w:y="1141"/>
        <w:numPr>
          <w:ilvl w:val="0"/>
          <w:numId w:val="2"/>
        </w:numPr>
        <w:shd w:val="clear" w:color="auto" w:fill="auto"/>
        <w:tabs>
          <w:tab w:val="left" w:pos="571"/>
        </w:tabs>
        <w:spacing w:after="0" w:line="260" w:lineRule="exact"/>
        <w:ind w:left="600"/>
        <w:rPr>
          <w:rStyle w:val="Heading22"/>
          <w:b/>
          <w:bCs/>
        </w:rPr>
      </w:pPr>
      <w:bookmarkStart w:id="5" w:name="bookmark6"/>
      <w:r>
        <w:rPr>
          <w:rStyle w:val="Heading22"/>
          <w:b/>
          <w:bCs/>
        </w:rPr>
        <w:t>Στοιχεία Αναθέτουσας Αρχής</w:t>
      </w:r>
      <w:bookmarkEnd w:id="5"/>
    </w:p>
    <w:p w14:paraId="5CE7385A" w14:textId="77777777" w:rsidR="00F311BE" w:rsidRDefault="00F311BE" w:rsidP="00C50315">
      <w:pPr>
        <w:pStyle w:val="Heading20"/>
        <w:framePr w:w="10061" w:h="1156" w:hRule="exact" w:wrap="none" w:vAnchor="page" w:hAnchor="page" w:x="1167" w:y="1141"/>
        <w:shd w:val="clear" w:color="auto" w:fill="auto"/>
        <w:tabs>
          <w:tab w:val="left" w:pos="571"/>
        </w:tabs>
        <w:spacing w:after="0" w:line="260" w:lineRule="exact"/>
        <w:ind w:firstLine="0"/>
      </w:pPr>
    </w:p>
    <w:tbl>
      <w:tblPr>
        <w:tblOverlap w:val="never"/>
        <w:tblW w:w="0" w:type="auto"/>
        <w:tblLayout w:type="fixed"/>
        <w:tblCellMar>
          <w:left w:w="10" w:type="dxa"/>
          <w:right w:w="10" w:type="dxa"/>
        </w:tblCellMar>
        <w:tblLook w:val="04A0" w:firstRow="1" w:lastRow="0" w:firstColumn="1" w:lastColumn="0" w:noHBand="0" w:noVBand="1"/>
      </w:tblPr>
      <w:tblGrid>
        <w:gridCol w:w="5251"/>
        <w:gridCol w:w="4387"/>
      </w:tblGrid>
      <w:tr w:rsidR="00773966" w14:paraId="647761C7" w14:textId="77777777">
        <w:trPr>
          <w:trHeight w:hRule="exact" w:val="346"/>
        </w:trPr>
        <w:tc>
          <w:tcPr>
            <w:tcW w:w="5251" w:type="dxa"/>
            <w:tcBorders>
              <w:top w:val="single" w:sz="4" w:space="0" w:color="auto"/>
              <w:left w:val="single" w:sz="4" w:space="0" w:color="auto"/>
            </w:tcBorders>
            <w:shd w:val="clear" w:color="auto" w:fill="FFFFFF"/>
          </w:tcPr>
          <w:p w14:paraId="2D69C17E"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Επωνυμία</w:t>
            </w:r>
          </w:p>
        </w:tc>
        <w:tc>
          <w:tcPr>
            <w:tcW w:w="4387" w:type="dxa"/>
            <w:tcBorders>
              <w:top w:val="single" w:sz="4" w:space="0" w:color="auto"/>
              <w:left w:val="single" w:sz="4" w:space="0" w:color="auto"/>
              <w:right w:val="single" w:sz="4" w:space="0" w:color="auto"/>
            </w:tcBorders>
            <w:shd w:val="clear" w:color="auto" w:fill="FFFFFF"/>
          </w:tcPr>
          <w:p w14:paraId="4D30CEB9" w14:textId="77777777" w:rsidR="00773966" w:rsidRPr="00882320" w:rsidRDefault="00F311BE">
            <w:pPr>
              <w:pStyle w:val="Bodytext20"/>
              <w:framePr w:w="9638" w:h="3936" w:wrap="none" w:vAnchor="page" w:hAnchor="page" w:x="1589" w:y="2545"/>
              <w:shd w:val="clear" w:color="auto" w:fill="auto"/>
              <w:spacing w:before="0" w:after="0" w:line="220" w:lineRule="exact"/>
              <w:ind w:firstLine="0"/>
              <w:rPr>
                <w:highlight w:val="yellow"/>
              </w:rPr>
            </w:pPr>
            <w:r w:rsidRPr="00F311BE">
              <w:t>ΔΗΜΟΣ ΝΑΥΠΑΚΤΙΑΣ</w:t>
            </w:r>
          </w:p>
        </w:tc>
      </w:tr>
      <w:tr w:rsidR="00773966" w14:paraId="7B8D452A" w14:textId="77777777" w:rsidTr="00F311BE">
        <w:trPr>
          <w:trHeight w:hRule="exact" w:val="378"/>
        </w:trPr>
        <w:tc>
          <w:tcPr>
            <w:tcW w:w="5251" w:type="dxa"/>
            <w:tcBorders>
              <w:top w:val="single" w:sz="4" w:space="0" w:color="auto"/>
              <w:left w:val="single" w:sz="4" w:space="0" w:color="auto"/>
            </w:tcBorders>
            <w:shd w:val="clear" w:color="auto" w:fill="FFFFFF"/>
          </w:tcPr>
          <w:p w14:paraId="52EEEF93"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Ταχυδρομική διεύθυνση</w:t>
            </w:r>
          </w:p>
        </w:tc>
        <w:tc>
          <w:tcPr>
            <w:tcW w:w="4387" w:type="dxa"/>
            <w:tcBorders>
              <w:top w:val="single" w:sz="4" w:space="0" w:color="auto"/>
              <w:left w:val="single" w:sz="4" w:space="0" w:color="auto"/>
              <w:right w:val="single" w:sz="4" w:space="0" w:color="auto"/>
            </w:tcBorders>
            <w:shd w:val="clear" w:color="auto" w:fill="FFFFFF"/>
            <w:vAlign w:val="bottom"/>
          </w:tcPr>
          <w:p w14:paraId="3369C3E7" w14:textId="77777777" w:rsidR="00773966" w:rsidRPr="00F311BE" w:rsidRDefault="00F311BE">
            <w:pPr>
              <w:pStyle w:val="Bodytext20"/>
              <w:framePr w:w="9638" w:h="3936" w:wrap="none" w:vAnchor="page" w:hAnchor="page" w:x="1589" w:y="2545"/>
              <w:shd w:val="clear" w:color="auto" w:fill="auto"/>
              <w:spacing w:before="0" w:after="0"/>
              <w:ind w:firstLine="0"/>
            </w:pPr>
            <w:r w:rsidRPr="00F311BE">
              <w:t>ΙΛ. ΤΖΑΒΕΛΛΑ 37</w:t>
            </w:r>
          </w:p>
        </w:tc>
      </w:tr>
      <w:tr w:rsidR="00773966" w14:paraId="013AFB41" w14:textId="77777777">
        <w:trPr>
          <w:trHeight w:hRule="exact" w:val="341"/>
        </w:trPr>
        <w:tc>
          <w:tcPr>
            <w:tcW w:w="5251" w:type="dxa"/>
            <w:tcBorders>
              <w:top w:val="single" w:sz="4" w:space="0" w:color="auto"/>
              <w:left w:val="single" w:sz="4" w:space="0" w:color="auto"/>
            </w:tcBorders>
            <w:shd w:val="clear" w:color="auto" w:fill="FFFFFF"/>
          </w:tcPr>
          <w:p w14:paraId="75A34AB3"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Πόλη</w:t>
            </w:r>
          </w:p>
        </w:tc>
        <w:tc>
          <w:tcPr>
            <w:tcW w:w="4387" w:type="dxa"/>
            <w:tcBorders>
              <w:top w:val="single" w:sz="4" w:space="0" w:color="auto"/>
              <w:left w:val="single" w:sz="4" w:space="0" w:color="auto"/>
              <w:right w:val="single" w:sz="4" w:space="0" w:color="auto"/>
            </w:tcBorders>
            <w:shd w:val="clear" w:color="auto" w:fill="FFFFFF"/>
          </w:tcPr>
          <w:p w14:paraId="1475AB58" w14:textId="77777777" w:rsidR="00773966" w:rsidRPr="00F311BE" w:rsidRDefault="00B853D8">
            <w:pPr>
              <w:pStyle w:val="Bodytext20"/>
              <w:framePr w:w="9638" w:h="3936" w:wrap="none" w:vAnchor="page" w:hAnchor="page" w:x="1589" w:y="2545"/>
              <w:shd w:val="clear" w:color="auto" w:fill="auto"/>
              <w:spacing w:before="0" w:after="0" w:line="220" w:lineRule="exact"/>
              <w:ind w:firstLine="0"/>
            </w:pPr>
            <w:r>
              <w:t>ΝΑΥΠΑΚΤΟΣ</w:t>
            </w:r>
          </w:p>
        </w:tc>
      </w:tr>
      <w:tr w:rsidR="00773966" w14:paraId="15954FD4" w14:textId="77777777">
        <w:trPr>
          <w:trHeight w:hRule="exact" w:val="336"/>
        </w:trPr>
        <w:tc>
          <w:tcPr>
            <w:tcW w:w="5251" w:type="dxa"/>
            <w:tcBorders>
              <w:top w:val="single" w:sz="4" w:space="0" w:color="auto"/>
              <w:left w:val="single" w:sz="4" w:space="0" w:color="auto"/>
            </w:tcBorders>
            <w:shd w:val="clear" w:color="auto" w:fill="FFFFFF"/>
          </w:tcPr>
          <w:p w14:paraId="4EC5AD80"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Ταχυδρομικός Κωδικός</w:t>
            </w:r>
          </w:p>
        </w:tc>
        <w:tc>
          <w:tcPr>
            <w:tcW w:w="4387" w:type="dxa"/>
            <w:tcBorders>
              <w:top w:val="single" w:sz="4" w:space="0" w:color="auto"/>
              <w:left w:val="single" w:sz="4" w:space="0" w:color="auto"/>
              <w:right w:val="single" w:sz="4" w:space="0" w:color="auto"/>
            </w:tcBorders>
            <w:shd w:val="clear" w:color="auto" w:fill="FFFFFF"/>
          </w:tcPr>
          <w:p w14:paraId="109DECE2" w14:textId="77777777" w:rsidR="00773966" w:rsidRPr="00F311BE" w:rsidRDefault="00B853D8">
            <w:pPr>
              <w:pStyle w:val="Bodytext20"/>
              <w:framePr w:w="9638" w:h="3936" w:wrap="none" w:vAnchor="page" w:hAnchor="page" w:x="1589" w:y="2545"/>
              <w:shd w:val="clear" w:color="auto" w:fill="auto"/>
              <w:spacing w:before="0" w:after="0" w:line="220" w:lineRule="exact"/>
              <w:ind w:firstLine="0"/>
            </w:pPr>
            <w:r>
              <w:t>30300</w:t>
            </w:r>
          </w:p>
        </w:tc>
      </w:tr>
      <w:tr w:rsidR="00773966" w14:paraId="2AA0C593" w14:textId="77777777">
        <w:trPr>
          <w:trHeight w:hRule="exact" w:val="341"/>
        </w:trPr>
        <w:tc>
          <w:tcPr>
            <w:tcW w:w="5251" w:type="dxa"/>
            <w:tcBorders>
              <w:top w:val="single" w:sz="4" w:space="0" w:color="auto"/>
              <w:left w:val="single" w:sz="4" w:space="0" w:color="auto"/>
            </w:tcBorders>
            <w:shd w:val="clear" w:color="auto" w:fill="FFFFFF"/>
          </w:tcPr>
          <w:p w14:paraId="1C24348F"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Χώρα</w:t>
            </w:r>
          </w:p>
        </w:tc>
        <w:tc>
          <w:tcPr>
            <w:tcW w:w="4387" w:type="dxa"/>
            <w:tcBorders>
              <w:top w:val="single" w:sz="4" w:space="0" w:color="auto"/>
              <w:left w:val="single" w:sz="4" w:space="0" w:color="auto"/>
              <w:right w:val="single" w:sz="4" w:space="0" w:color="auto"/>
            </w:tcBorders>
            <w:shd w:val="clear" w:color="auto" w:fill="FFFFFF"/>
          </w:tcPr>
          <w:p w14:paraId="340122CC" w14:textId="77777777" w:rsidR="00773966" w:rsidRPr="00F311BE" w:rsidRDefault="0032742F">
            <w:pPr>
              <w:pStyle w:val="Bodytext20"/>
              <w:framePr w:w="9638" w:h="3936" w:wrap="none" w:vAnchor="page" w:hAnchor="page" w:x="1589" w:y="2545"/>
              <w:shd w:val="clear" w:color="auto" w:fill="auto"/>
              <w:spacing w:before="0" w:after="0" w:line="220" w:lineRule="exact"/>
              <w:ind w:firstLine="0"/>
            </w:pPr>
            <w:r w:rsidRPr="00F311BE">
              <w:rPr>
                <w:rStyle w:val="Bodytext2Bold"/>
              </w:rPr>
              <w:t>ΕΛΛΑΔΑ</w:t>
            </w:r>
          </w:p>
        </w:tc>
      </w:tr>
      <w:tr w:rsidR="00773966" w14:paraId="7BF67A3C" w14:textId="77777777">
        <w:trPr>
          <w:trHeight w:hRule="exact" w:val="336"/>
        </w:trPr>
        <w:tc>
          <w:tcPr>
            <w:tcW w:w="5251" w:type="dxa"/>
            <w:tcBorders>
              <w:top w:val="single" w:sz="4" w:space="0" w:color="auto"/>
              <w:left w:val="single" w:sz="4" w:space="0" w:color="auto"/>
            </w:tcBorders>
            <w:shd w:val="clear" w:color="auto" w:fill="FFFFFF"/>
          </w:tcPr>
          <w:p w14:paraId="74C86D98"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 xml:space="preserve">Κωδικός </w:t>
            </w:r>
            <w:r w:rsidRPr="00F311BE">
              <w:rPr>
                <w:rStyle w:val="Bodytext21"/>
                <w:lang w:eastAsia="en-US" w:bidi="en-US"/>
              </w:rPr>
              <w:t>Ν</w:t>
            </w:r>
            <w:r>
              <w:rPr>
                <w:rStyle w:val="Bodytext21"/>
                <w:lang w:val="en-US" w:eastAsia="en-US" w:bidi="en-US"/>
              </w:rPr>
              <w:t>UTS</w:t>
            </w:r>
          </w:p>
        </w:tc>
        <w:tc>
          <w:tcPr>
            <w:tcW w:w="4387" w:type="dxa"/>
            <w:tcBorders>
              <w:top w:val="single" w:sz="4" w:space="0" w:color="auto"/>
              <w:left w:val="single" w:sz="4" w:space="0" w:color="auto"/>
              <w:right w:val="single" w:sz="4" w:space="0" w:color="auto"/>
            </w:tcBorders>
            <w:shd w:val="clear" w:color="auto" w:fill="FFFFFF"/>
          </w:tcPr>
          <w:p w14:paraId="48214E37" w14:textId="77777777" w:rsidR="00773966" w:rsidRPr="00B853D8" w:rsidRDefault="00B853D8">
            <w:pPr>
              <w:pStyle w:val="Bodytext20"/>
              <w:framePr w:w="9638" w:h="3936" w:wrap="none" w:vAnchor="page" w:hAnchor="page" w:x="1589" w:y="2545"/>
              <w:shd w:val="clear" w:color="auto" w:fill="auto"/>
              <w:spacing w:before="0" w:after="0" w:line="220" w:lineRule="exact"/>
              <w:ind w:firstLine="0"/>
            </w:pPr>
            <w:r>
              <w:rPr>
                <w:lang w:val="en-US"/>
              </w:rPr>
              <w:t>EL</w:t>
            </w:r>
            <w:r>
              <w:t xml:space="preserve"> 631</w:t>
            </w:r>
          </w:p>
          <w:p w14:paraId="40C26055" w14:textId="77777777" w:rsidR="0032742F" w:rsidRPr="00F311BE" w:rsidRDefault="0032742F">
            <w:pPr>
              <w:pStyle w:val="Bodytext20"/>
              <w:framePr w:w="9638" w:h="3936" w:wrap="none" w:vAnchor="page" w:hAnchor="page" w:x="1589" w:y="2545"/>
              <w:shd w:val="clear" w:color="auto" w:fill="auto"/>
              <w:spacing w:before="0" w:after="0" w:line="220" w:lineRule="exact"/>
              <w:ind w:firstLine="0"/>
            </w:pPr>
          </w:p>
        </w:tc>
      </w:tr>
      <w:tr w:rsidR="00773966" w14:paraId="636AE698" w14:textId="77777777">
        <w:trPr>
          <w:trHeight w:hRule="exact" w:val="341"/>
        </w:trPr>
        <w:tc>
          <w:tcPr>
            <w:tcW w:w="5251" w:type="dxa"/>
            <w:tcBorders>
              <w:top w:val="single" w:sz="4" w:space="0" w:color="auto"/>
              <w:left w:val="single" w:sz="4" w:space="0" w:color="auto"/>
            </w:tcBorders>
            <w:shd w:val="clear" w:color="auto" w:fill="FFFFFF"/>
          </w:tcPr>
          <w:p w14:paraId="39BC5C70"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Τηλέφωνο</w:t>
            </w:r>
          </w:p>
        </w:tc>
        <w:tc>
          <w:tcPr>
            <w:tcW w:w="4387" w:type="dxa"/>
            <w:tcBorders>
              <w:top w:val="single" w:sz="4" w:space="0" w:color="auto"/>
              <w:left w:val="single" w:sz="4" w:space="0" w:color="auto"/>
              <w:right w:val="single" w:sz="4" w:space="0" w:color="auto"/>
            </w:tcBorders>
            <w:shd w:val="clear" w:color="auto" w:fill="FFFFFF"/>
          </w:tcPr>
          <w:p w14:paraId="0A330C48" w14:textId="77777777" w:rsidR="00773966" w:rsidRPr="00F311BE" w:rsidRDefault="00B853D8">
            <w:pPr>
              <w:pStyle w:val="Bodytext20"/>
              <w:framePr w:w="9638" w:h="3936" w:wrap="none" w:vAnchor="page" w:hAnchor="page" w:x="1589" w:y="2545"/>
              <w:shd w:val="clear" w:color="auto" w:fill="auto"/>
              <w:spacing w:before="0" w:after="0" w:line="220" w:lineRule="exact"/>
              <w:ind w:firstLine="0"/>
            </w:pPr>
            <w:r>
              <w:t>2634038290</w:t>
            </w:r>
          </w:p>
        </w:tc>
      </w:tr>
      <w:tr w:rsidR="00773966" w14:paraId="74623ED7" w14:textId="77777777">
        <w:trPr>
          <w:trHeight w:hRule="exact" w:val="336"/>
        </w:trPr>
        <w:tc>
          <w:tcPr>
            <w:tcW w:w="5251" w:type="dxa"/>
            <w:tcBorders>
              <w:top w:val="single" w:sz="4" w:space="0" w:color="auto"/>
              <w:left w:val="single" w:sz="4" w:space="0" w:color="auto"/>
            </w:tcBorders>
            <w:shd w:val="clear" w:color="auto" w:fill="FFFFFF"/>
          </w:tcPr>
          <w:p w14:paraId="171D3727"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Φαξ</w:t>
            </w:r>
          </w:p>
        </w:tc>
        <w:tc>
          <w:tcPr>
            <w:tcW w:w="4387" w:type="dxa"/>
            <w:tcBorders>
              <w:top w:val="single" w:sz="4" w:space="0" w:color="auto"/>
              <w:left w:val="single" w:sz="4" w:space="0" w:color="auto"/>
              <w:right w:val="single" w:sz="4" w:space="0" w:color="auto"/>
            </w:tcBorders>
            <w:shd w:val="clear" w:color="auto" w:fill="FFFFFF"/>
          </w:tcPr>
          <w:p w14:paraId="56D99627" w14:textId="77777777" w:rsidR="00773966" w:rsidRPr="00F311BE" w:rsidRDefault="00B853D8">
            <w:pPr>
              <w:pStyle w:val="Bodytext20"/>
              <w:framePr w:w="9638" w:h="3936" w:wrap="none" w:vAnchor="page" w:hAnchor="page" w:x="1589" w:y="2545"/>
              <w:shd w:val="clear" w:color="auto" w:fill="auto"/>
              <w:spacing w:before="0" w:after="0" w:line="220" w:lineRule="exact"/>
              <w:ind w:firstLine="0"/>
            </w:pPr>
            <w:r>
              <w:t>2634021933</w:t>
            </w:r>
          </w:p>
        </w:tc>
      </w:tr>
      <w:tr w:rsidR="00773966" w14:paraId="0845C3DE" w14:textId="77777777">
        <w:trPr>
          <w:trHeight w:hRule="exact" w:val="341"/>
        </w:trPr>
        <w:tc>
          <w:tcPr>
            <w:tcW w:w="5251" w:type="dxa"/>
            <w:tcBorders>
              <w:top w:val="single" w:sz="4" w:space="0" w:color="auto"/>
              <w:left w:val="single" w:sz="4" w:space="0" w:color="auto"/>
            </w:tcBorders>
            <w:shd w:val="clear" w:color="auto" w:fill="FFFFFF"/>
          </w:tcPr>
          <w:p w14:paraId="7811B4CA"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Ηλεκτρονικό Ταχυδρομείο</w:t>
            </w:r>
          </w:p>
        </w:tc>
        <w:tc>
          <w:tcPr>
            <w:tcW w:w="4387" w:type="dxa"/>
            <w:tcBorders>
              <w:top w:val="single" w:sz="4" w:space="0" w:color="auto"/>
              <w:left w:val="single" w:sz="4" w:space="0" w:color="auto"/>
              <w:right w:val="single" w:sz="4" w:space="0" w:color="auto"/>
            </w:tcBorders>
            <w:shd w:val="clear" w:color="auto" w:fill="FFFFFF"/>
          </w:tcPr>
          <w:p w14:paraId="5A519ECB" w14:textId="77777777" w:rsidR="00773966" w:rsidRPr="00B853D8" w:rsidRDefault="00B853D8">
            <w:pPr>
              <w:pStyle w:val="Bodytext20"/>
              <w:framePr w:w="9638" w:h="3936" w:wrap="none" w:vAnchor="page" w:hAnchor="page" w:x="1589" w:y="2545"/>
              <w:shd w:val="clear" w:color="auto" w:fill="auto"/>
              <w:spacing w:before="0" w:after="0" w:line="220" w:lineRule="exact"/>
              <w:ind w:firstLine="0"/>
              <w:rPr>
                <w:lang w:val="en-US"/>
              </w:rPr>
            </w:pPr>
            <w:r>
              <w:rPr>
                <w:lang w:val="en-US"/>
              </w:rPr>
              <w:t>vkoukouna@nafpaktos.gr</w:t>
            </w:r>
          </w:p>
        </w:tc>
      </w:tr>
      <w:tr w:rsidR="00773966" w14:paraId="0ECE474E" w14:textId="77777777">
        <w:trPr>
          <w:trHeight w:hRule="exact" w:val="336"/>
        </w:trPr>
        <w:tc>
          <w:tcPr>
            <w:tcW w:w="5251" w:type="dxa"/>
            <w:tcBorders>
              <w:top w:val="single" w:sz="4" w:space="0" w:color="auto"/>
              <w:left w:val="single" w:sz="4" w:space="0" w:color="auto"/>
            </w:tcBorders>
            <w:shd w:val="clear" w:color="auto" w:fill="FFFFFF"/>
          </w:tcPr>
          <w:p w14:paraId="7777C142"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Αρμόδιος για πληροφορίες</w:t>
            </w:r>
          </w:p>
        </w:tc>
        <w:tc>
          <w:tcPr>
            <w:tcW w:w="4387" w:type="dxa"/>
            <w:tcBorders>
              <w:top w:val="single" w:sz="4" w:space="0" w:color="auto"/>
              <w:left w:val="single" w:sz="4" w:space="0" w:color="auto"/>
              <w:right w:val="single" w:sz="4" w:space="0" w:color="auto"/>
            </w:tcBorders>
            <w:shd w:val="clear" w:color="auto" w:fill="FFFFFF"/>
          </w:tcPr>
          <w:p w14:paraId="483E0839" w14:textId="075B47FB" w:rsidR="00773966" w:rsidRPr="00B853D8" w:rsidRDefault="00B853D8" w:rsidP="00C50315">
            <w:pPr>
              <w:pStyle w:val="Bodytext20"/>
              <w:framePr w:w="9638" w:h="3936" w:wrap="none" w:vAnchor="page" w:hAnchor="page" w:x="1589" w:y="2545"/>
              <w:shd w:val="clear" w:color="auto" w:fill="auto"/>
              <w:spacing w:before="0" w:after="0" w:line="220" w:lineRule="exact"/>
              <w:ind w:firstLine="0"/>
            </w:pPr>
            <w:r>
              <w:t xml:space="preserve"> Κούκουνα </w:t>
            </w:r>
            <w:r w:rsidR="00C50315">
              <w:t>Παρασκευή</w:t>
            </w:r>
          </w:p>
        </w:tc>
      </w:tr>
      <w:tr w:rsidR="00773966" w14:paraId="0C882C25" w14:textId="77777777">
        <w:trPr>
          <w:trHeight w:hRule="exact" w:val="346"/>
        </w:trPr>
        <w:tc>
          <w:tcPr>
            <w:tcW w:w="5251" w:type="dxa"/>
            <w:tcBorders>
              <w:top w:val="single" w:sz="4" w:space="0" w:color="auto"/>
              <w:left w:val="single" w:sz="4" w:space="0" w:color="auto"/>
              <w:bottom w:val="single" w:sz="4" w:space="0" w:color="auto"/>
            </w:tcBorders>
            <w:shd w:val="clear" w:color="auto" w:fill="FFFFFF"/>
          </w:tcPr>
          <w:p w14:paraId="1A923196" w14:textId="77777777" w:rsidR="00773966" w:rsidRDefault="0032742F">
            <w:pPr>
              <w:pStyle w:val="Bodytext20"/>
              <w:framePr w:w="9638" w:h="3936" w:wrap="none" w:vAnchor="page" w:hAnchor="page" w:x="1589" w:y="2545"/>
              <w:shd w:val="clear" w:color="auto" w:fill="auto"/>
              <w:spacing w:before="0" w:after="0" w:line="220" w:lineRule="exact"/>
              <w:ind w:firstLine="0"/>
            </w:pPr>
            <w:r>
              <w:rPr>
                <w:rStyle w:val="Bodytext21"/>
              </w:rPr>
              <w:t xml:space="preserve">Γενική Διεύθυνση στο διαδίκτυο </w:t>
            </w:r>
            <w:r w:rsidRPr="0032742F">
              <w:rPr>
                <w:rStyle w:val="Bodytext21"/>
                <w:lang w:eastAsia="en-US" w:bidi="en-US"/>
              </w:rPr>
              <w:t>(</w:t>
            </w:r>
            <w:r>
              <w:rPr>
                <w:rStyle w:val="Bodytext21"/>
                <w:lang w:val="en-US" w:eastAsia="en-US" w:bidi="en-US"/>
              </w:rPr>
              <w:t>URL</w:t>
            </w:r>
            <w:r w:rsidRPr="0032742F">
              <w:rPr>
                <w:rStyle w:val="Bodytext21"/>
                <w:lang w:eastAsia="en-US" w:bidi="en-US"/>
              </w:rPr>
              <w:t>)</w:t>
            </w:r>
          </w:p>
        </w:tc>
        <w:tc>
          <w:tcPr>
            <w:tcW w:w="4387" w:type="dxa"/>
            <w:tcBorders>
              <w:top w:val="single" w:sz="4" w:space="0" w:color="auto"/>
              <w:left w:val="single" w:sz="4" w:space="0" w:color="auto"/>
              <w:bottom w:val="single" w:sz="4" w:space="0" w:color="auto"/>
              <w:right w:val="single" w:sz="4" w:space="0" w:color="auto"/>
            </w:tcBorders>
            <w:shd w:val="clear" w:color="auto" w:fill="FFFFFF"/>
          </w:tcPr>
          <w:p w14:paraId="75850E72" w14:textId="77777777" w:rsidR="00773966" w:rsidRPr="00B853D8" w:rsidRDefault="00B853D8">
            <w:pPr>
              <w:pStyle w:val="Bodytext20"/>
              <w:framePr w:w="9638" w:h="3936" w:wrap="none" w:vAnchor="page" w:hAnchor="page" w:x="1589" w:y="2545"/>
              <w:shd w:val="clear" w:color="auto" w:fill="auto"/>
              <w:spacing w:before="0" w:after="0" w:line="220" w:lineRule="exact"/>
              <w:ind w:firstLine="0"/>
              <w:rPr>
                <w:lang w:val="en-US"/>
              </w:rPr>
            </w:pPr>
            <w:r>
              <w:rPr>
                <w:lang w:val="en-US"/>
              </w:rPr>
              <w:t>www.nafpaktos.gr</w:t>
            </w:r>
          </w:p>
        </w:tc>
      </w:tr>
    </w:tbl>
    <w:p w14:paraId="5F123D50" w14:textId="77777777" w:rsidR="00773966" w:rsidRDefault="0032742F" w:rsidP="0032742F">
      <w:pPr>
        <w:pStyle w:val="Heading30"/>
        <w:framePr w:w="10061" w:h="1966" w:hRule="exact" w:wrap="none" w:vAnchor="page" w:hAnchor="page" w:x="1167" w:y="6823"/>
        <w:shd w:val="clear" w:color="auto" w:fill="auto"/>
        <w:spacing w:before="0" w:after="0" w:line="220" w:lineRule="exact"/>
        <w:ind w:left="600"/>
      </w:pPr>
      <w:bookmarkStart w:id="6" w:name="bookmark7"/>
      <w:r>
        <w:t>Είδος Αναθέτουσας Αρχής</w:t>
      </w:r>
      <w:bookmarkEnd w:id="6"/>
    </w:p>
    <w:p w14:paraId="59C716E7" w14:textId="77777777" w:rsidR="00773966" w:rsidRDefault="0032742F" w:rsidP="0032742F">
      <w:pPr>
        <w:pStyle w:val="Bodytext20"/>
        <w:framePr w:w="10061" w:h="1966" w:hRule="exact" w:wrap="none" w:vAnchor="page" w:hAnchor="page" w:x="1167" w:y="6823"/>
        <w:shd w:val="clear" w:color="auto" w:fill="auto"/>
        <w:spacing w:before="0" w:after="0" w:line="662" w:lineRule="exact"/>
        <w:ind w:left="600" w:hanging="600"/>
        <w:jc w:val="both"/>
      </w:pPr>
      <w:r>
        <w:t xml:space="preserve">Η Αναθέτουσα Αρχή είναι </w:t>
      </w:r>
      <w:r>
        <w:rPr>
          <w:lang w:val="en-US" w:eastAsia="en-US" w:bidi="en-US"/>
        </w:rPr>
        <w:t>O</w:t>
      </w:r>
      <w:r w:rsidRPr="0032742F">
        <w:rPr>
          <w:lang w:eastAsia="en-US" w:bidi="en-US"/>
        </w:rPr>
        <w:t>.</w:t>
      </w:r>
      <w:r>
        <w:rPr>
          <w:lang w:val="en-US" w:eastAsia="en-US" w:bidi="en-US"/>
        </w:rPr>
        <w:t>T</w:t>
      </w:r>
      <w:r w:rsidRPr="0032742F">
        <w:rPr>
          <w:lang w:eastAsia="en-US" w:bidi="en-US"/>
        </w:rPr>
        <w:t>.</w:t>
      </w:r>
      <w:r>
        <w:rPr>
          <w:lang w:val="en-US" w:eastAsia="en-US" w:bidi="en-US"/>
        </w:rPr>
        <w:t>A</w:t>
      </w:r>
      <w:r w:rsidRPr="0032742F">
        <w:rPr>
          <w:lang w:eastAsia="en-US" w:bidi="en-US"/>
        </w:rPr>
        <w:t xml:space="preserve">. </w:t>
      </w:r>
      <w:r>
        <w:t xml:space="preserve">και ανήκει στην Γενική Κυβέρνηση, Υποτομέας </w:t>
      </w:r>
      <w:r>
        <w:rPr>
          <w:lang w:val="en-US" w:eastAsia="en-US" w:bidi="en-US"/>
        </w:rPr>
        <w:t>O</w:t>
      </w:r>
      <w:r w:rsidRPr="0032742F">
        <w:rPr>
          <w:lang w:eastAsia="en-US" w:bidi="en-US"/>
        </w:rPr>
        <w:t>.</w:t>
      </w:r>
      <w:r>
        <w:rPr>
          <w:lang w:val="en-US" w:eastAsia="en-US" w:bidi="en-US"/>
        </w:rPr>
        <w:t>T</w:t>
      </w:r>
      <w:r w:rsidRPr="0032742F">
        <w:rPr>
          <w:lang w:eastAsia="en-US" w:bidi="en-US"/>
        </w:rPr>
        <w:t>.</w:t>
      </w:r>
      <w:r>
        <w:rPr>
          <w:lang w:val="en-US" w:eastAsia="en-US" w:bidi="en-US"/>
        </w:rPr>
        <w:t>A</w:t>
      </w:r>
      <w:r w:rsidR="00B853D8" w:rsidRPr="00B853D8">
        <w:rPr>
          <w:lang w:eastAsia="en-US" w:bidi="en-US"/>
        </w:rPr>
        <w:t>.</w:t>
      </w:r>
    </w:p>
    <w:p w14:paraId="45C68AE3" w14:textId="77777777" w:rsidR="00773966" w:rsidRDefault="0032742F" w:rsidP="0032742F">
      <w:pPr>
        <w:pStyle w:val="Heading30"/>
        <w:framePr w:w="10061" w:h="1966" w:hRule="exact" w:wrap="none" w:vAnchor="page" w:hAnchor="page" w:x="1167" w:y="6823"/>
        <w:shd w:val="clear" w:color="auto" w:fill="auto"/>
        <w:spacing w:before="0" w:after="0" w:line="662" w:lineRule="exact"/>
        <w:ind w:left="600"/>
      </w:pPr>
      <w:bookmarkStart w:id="7" w:name="bookmark8"/>
      <w:r>
        <w:t>Κύρια δραστηριότητα Α.Α.</w:t>
      </w:r>
      <w:bookmarkEnd w:id="7"/>
    </w:p>
    <w:p w14:paraId="6CCB00AD" w14:textId="77777777" w:rsidR="00773966" w:rsidRPr="00B853D8" w:rsidRDefault="0032742F" w:rsidP="0032742F">
      <w:pPr>
        <w:pStyle w:val="Bodytext20"/>
        <w:framePr w:w="10061" w:h="1966" w:hRule="exact" w:wrap="none" w:vAnchor="page" w:hAnchor="page" w:x="1167" w:y="6823"/>
        <w:shd w:val="clear" w:color="auto" w:fill="auto"/>
        <w:spacing w:before="0" w:after="0" w:line="220" w:lineRule="exact"/>
        <w:ind w:left="600" w:hanging="600"/>
        <w:jc w:val="both"/>
      </w:pPr>
      <w:r>
        <w:t>Η κύρια δραστηριότητα της Αναθέτουσας Αρχής είναι οι Γενικές Δημόσιες Υπηρεσίες</w:t>
      </w:r>
      <w:r w:rsidR="00B853D8" w:rsidRPr="00B853D8">
        <w:t>.</w:t>
      </w:r>
    </w:p>
    <w:p w14:paraId="42E5E15C" w14:textId="77777777" w:rsidR="00773966" w:rsidRPr="00B853D8" w:rsidRDefault="0032742F">
      <w:pPr>
        <w:pStyle w:val="Heading30"/>
        <w:framePr w:w="10061" w:h="1874" w:hRule="exact" w:wrap="none" w:vAnchor="page" w:hAnchor="page" w:x="1167" w:y="8954"/>
        <w:shd w:val="clear" w:color="auto" w:fill="auto"/>
        <w:spacing w:before="0" w:after="7" w:line="220" w:lineRule="exact"/>
        <w:ind w:left="600"/>
      </w:pPr>
      <w:bookmarkStart w:id="8" w:name="bookmark9"/>
      <w:r>
        <w:t>Στοιχεία Επικοινωνίας</w:t>
      </w:r>
      <w:bookmarkEnd w:id="8"/>
    </w:p>
    <w:p w14:paraId="080371A6" w14:textId="3E9FB670" w:rsidR="00C50315" w:rsidRPr="00B853D8" w:rsidRDefault="00C50315" w:rsidP="00C50315">
      <w:pPr>
        <w:pStyle w:val="Bodytext20"/>
        <w:framePr w:w="10061" w:h="1874" w:hRule="exact" w:wrap="none" w:vAnchor="page" w:hAnchor="page" w:x="1167" w:y="8954"/>
        <w:shd w:val="clear" w:color="auto" w:fill="auto"/>
        <w:spacing w:before="0" w:after="0" w:line="240" w:lineRule="auto"/>
        <w:ind w:left="600" w:right="520" w:hanging="600"/>
        <w:jc w:val="both"/>
      </w:pPr>
    </w:p>
    <w:p w14:paraId="072B9E03" w14:textId="53E524BA" w:rsidR="00773966" w:rsidRPr="00B853D8" w:rsidRDefault="00773966" w:rsidP="00B853D8">
      <w:pPr>
        <w:pStyle w:val="Bodytext20"/>
        <w:framePr w:w="10061" w:h="1874" w:hRule="exact" w:wrap="none" w:vAnchor="page" w:hAnchor="page" w:x="1167" w:y="8954"/>
        <w:shd w:val="clear" w:color="auto" w:fill="auto"/>
        <w:spacing w:before="0" w:after="0" w:line="240" w:lineRule="auto"/>
        <w:ind w:firstLine="0"/>
      </w:pPr>
    </w:p>
    <w:p w14:paraId="23FB02C6" w14:textId="77777777" w:rsidR="00773966" w:rsidRDefault="0032742F">
      <w:pPr>
        <w:pStyle w:val="Headerorfooter20"/>
        <w:framePr w:wrap="none" w:vAnchor="page" w:hAnchor="page" w:x="5650" w:y="15859"/>
        <w:shd w:val="clear" w:color="auto" w:fill="auto"/>
        <w:spacing w:line="200" w:lineRule="exact"/>
      </w:pPr>
      <w:r>
        <w:t>Σελίδα 4</w:t>
      </w:r>
    </w:p>
    <w:p w14:paraId="6FA635CD" w14:textId="77777777" w:rsidR="00773966" w:rsidRDefault="00773966">
      <w:pPr>
        <w:rPr>
          <w:sz w:val="2"/>
          <w:szCs w:val="2"/>
        </w:rPr>
      </w:pPr>
    </w:p>
    <w:p w14:paraId="7363E891" w14:textId="77777777" w:rsidR="001E1A32" w:rsidRDefault="001E1A32" w:rsidP="00C50315">
      <w:pPr>
        <w:pStyle w:val="Bodytext20"/>
        <w:framePr w:w="9391" w:h="2881" w:hRule="exact" w:wrap="none" w:vAnchor="page" w:hAnchor="page" w:x="1141" w:y="9301"/>
        <w:shd w:val="clear" w:color="auto" w:fill="auto"/>
        <w:spacing w:before="0" w:after="0" w:line="240" w:lineRule="auto"/>
        <w:ind w:left="600" w:hanging="600"/>
        <w:jc w:val="both"/>
        <w:rPr>
          <w:rStyle w:val="-"/>
        </w:rPr>
      </w:pPr>
    </w:p>
    <w:p w14:paraId="5E54F51B" w14:textId="0BC23358" w:rsidR="00A60C33" w:rsidRPr="00C50315" w:rsidRDefault="001E1A32" w:rsidP="00C50315">
      <w:pPr>
        <w:pStyle w:val="normalwithoutspacing"/>
        <w:framePr w:w="9391" w:h="2881" w:hRule="exact" w:wrap="none" w:vAnchor="page" w:hAnchor="page" w:x="1141" w:y="9301"/>
        <w:ind w:left="567" w:hanging="567"/>
      </w:pPr>
      <w:r w:rsidRPr="00C50315">
        <w:rPr>
          <w:kern w:val="1"/>
        </w:rPr>
        <w:t xml:space="preserve">α) </w:t>
      </w:r>
      <w:r w:rsidR="00A60C33" w:rsidRPr="00C50315">
        <w:rPr>
          <w:kern w:val="1"/>
        </w:rPr>
        <w:t>Τα έγγραφα της σύμβασης είναι διαθέσιμα για ελεύθερη, πλήρη, άμεση &amp; δωρεάν ηλεκτρονική πρόσβαση μέσω της διαδικτυακής πύλης www.promitheus.gov.gr του Ε.Σ.Η.ΔΗ.Σ.</w:t>
      </w:r>
    </w:p>
    <w:p w14:paraId="7C4BED8A" w14:textId="77777777" w:rsidR="00A60C33" w:rsidRPr="00C50315" w:rsidRDefault="00A60C33" w:rsidP="00C50315">
      <w:pPr>
        <w:pStyle w:val="normalwithoutspacing"/>
        <w:framePr w:w="9391" w:h="2881" w:hRule="exact" w:wrap="none" w:vAnchor="page" w:hAnchor="page" w:x="1141" w:y="9301"/>
        <w:ind w:left="567" w:hanging="567"/>
      </w:pPr>
      <w:r w:rsidRPr="00C50315">
        <w:t>β)</w:t>
      </w:r>
      <w:r w:rsidRPr="00C50315">
        <w:tab/>
        <w:t>Περαιτέρω πληροφορίες είναι διαθέσιμες από :</w:t>
      </w:r>
    </w:p>
    <w:p w14:paraId="07E4B415" w14:textId="77777777" w:rsidR="00A60C33" w:rsidRPr="00C50315" w:rsidRDefault="00A60C33" w:rsidP="00C50315">
      <w:pPr>
        <w:pStyle w:val="normalwithoutspacing"/>
        <w:framePr w:w="9391" w:h="2881" w:hRule="exact" w:wrap="none" w:vAnchor="page" w:hAnchor="page" w:x="1141" w:y="9301"/>
        <w:ind w:left="567" w:hanging="567"/>
        <w:rPr>
          <w:rStyle w:val="-"/>
          <w:kern w:val="1"/>
        </w:rPr>
      </w:pPr>
      <w:r w:rsidRPr="00C50315">
        <w:rPr>
          <w:kern w:val="1"/>
        </w:rPr>
        <w:tab/>
        <w:t xml:space="preserve">την προαναφερθείσα διεύθυνση:   </w:t>
      </w:r>
      <w:hyperlink r:id="rId8" w:history="1">
        <w:r w:rsidRPr="00C50315">
          <w:rPr>
            <w:rStyle w:val="-"/>
            <w:kern w:val="1"/>
          </w:rPr>
          <w:t>www.nafpaktos.gr</w:t>
        </w:r>
      </w:hyperlink>
      <w:r w:rsidRPr="00C50315">
        <w:rPr>
          <w:rStyle w:val="-"/>
          <w:kern w:val="1"/>
        </w:rPr>
        <w:t xml:space="preserve"> </w:t>
      </w:r>
    </w:p>
    <w:p w14:paraId="6BDD414C" w14:textId="77777777" w:rsidR="00A60C33" w:rsidRDefault="00A60C33" w:rsidP="00C50315">
      <w:pPr>
        <w:pStyle w:val="normalwithoutspacing"/>
        <w:framePr w:w="9391" w:h="2881" w:hRule="exact" w:wrap="none" w:vAnchor="page" w:hAnchor="page" w:x="1141" w:y="9301"/>
        <w:ind w:left="567" w:hanging="567"/>
        <w:rPr>
          <w:i/>
          <w:iCs/>
          <w:color w:val="5B9BD5"/>
          <w:kern w:val="1"/>
        </w:rPr>
      </w:pPr>
      <w:r w:rsidRPr="00C50315">
        <w:t>γ)</w:t>
      </w:r>
      <w:r w:rsidRPr="00C50315">
        <w:rPr>
          <w:i/>
        </w:rPr>
        <w:tab/>
      </w:r>
      <w:r w:rsidRPr="00C50315">
        <w:rPr>
          <w:lang w:val="en-US"/>
        </w:rPr>
        <w:t>H</w:t>
      </w:r>
      <w:r w:rsidRPr="00C50315">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Pr="00C50315">
        <w:rPr>
          <w:kern w:val="1"/>
        </w:rPr>
        <w:t xml:space="preserve"> </w:t>
      </w:r>
      <w:hyperlink r:id="rId9" w:history="1">
        <w:r w:rsidRPr="00C50315">
          <w:rPr>
            <w:rStyle w:val="-"/>
            <w:kern w:val="1"/>
          </w:rPr>
          <w:t>www.promitheus.gov.gr</w:t>
        </w:r>
      </w:hyperlink>
      <w:r w:rsidRPr="00C50315">
        <w:rPr>
          <w:kern w:val="1"/>
        </w:rPr>
        <w:t xml:space="preserve">   και  </w:t>
      </w:r>
      <w:hyperlink r:id="rId10" w:history="1">
        <w:r w:rsidRPr="00C50315">
          <w:rPr>
            <w:rStyle w:val="-"/>
            <w:kern w:val="1"/>
          </w:rPr>
          <w:t>www.nafpaktos.gr</w:t>
        </w:r>
      </w:hyperlink>
    </w:p>
    <w:p w14:paraId="77F6E062" w14:textId="77777777" w:rsidR="00A60C33" w:rsidRDefault="00A60C33" w:rsidP="00C50315">
      <w:pPr>
        <w:pStyle w:val="Bodytext20"/>
        <w:framePr w:w="9391" w:h="2881" w:hRule="exact" w:wrap="none" w:vAnchor="page" w:hAnchor="page" w:x="1141" w:y="9301"/>
        <w:shd w:val="clear" w:color="auto" w:fill="auto"/>
        <w:spacing w:before="0" w:after="0" w:line="240" w:lineRule="auto"/>
        <w:ind w:left="600" w:hanging="600"/>
        <w:jc w:val="both"/>
      </w:pPr>
    </w:p>
    <w:p w14:paraId="32E6A745" w14:textId="0F1B5471" w:rsidR="001E1A32" w:rsidRPr="00C50315" w:rsidRDefault="001E1A32" w:rsidP="00C50315">
      <w:pPr>
        <w:pStyle w:val="Heading20"/>
        <w:framePr w:w="10061" w:h="1491" w:hRule="exact" w:wrap="none" w:vAnchor="page" w:hAnchor="page" w:x="991" w:y="12331"/>
        <w:shd w:val="clear" w:color="auto" w:fill="auto"/>
        <w:tabs>
          <w:tab w:val="left" w:pos="571"/>
        </w:tabs>
        <w:spacing w:after="0" w:line="398" w:lineRule="exact"/>
        <w:ind w:firstLine="0"/>
      </w:pPr>
      <w:bookmarkStart w:id="9" w:name="bookmark10"/>
      <w:r w:rsidRPr="00C50315">
        <w:rPr>
          <w:rStyle w:val="Heading22"/>
          <w:b/>
          <w:bCs/>
        </w:rPr>
        <w:t>1.2 Στοιχεία Διαδικασίας-Χρηματοδότηση</w:t>
      </w:r>
      <w:bookmarkEnd w:id="9"/>
    </w:p>
    <w:p w14:paraId="55ABDF34" w14:textId="77777777" w:rsidR="001E1A32" w:rsidRPr="00C50315" w:rsidRDefault="001E1A32" w:rsidP="00C50315">
      <w:pPr>
        <w:pStyle w:val="Heading30"/>
        <w:framePr w:w="10061" w:h="1491" w:hRule="exact" w:wrap="none" w:vAnchor="page" w:hAnchor="page" w:x="991" w:y="12331"/>
        <w:shd w:val="clear" w:color="auto" w:fill="auto"/>
        <w:spacing w:before="0" w:after="0" w:line="398" w:lineRule="exact"/>
        <w:ind w:left="600"/>
      </w:pPr>
      <w:bookmarkStart w:id="10" w:name="bookmark11"/>
      <w:r w:rsidRPr="00C50315">
        <w:t>Είδος διαδικασίας</w:t>
      </w:r>
      <w:bookmarkEnd w:id="10"/>
    </w:p>
    <w:p w14:paraId="3D9E9F43" w14:textId="77777777" w:rsidR="001E1A32" w:rsidRPr="00CD073B" w:rsidRDefault="001E1A32" w:rsidP="00C50315">
      <w:pPr>
        <w:pStyle w:val="Bodytext20"/>
        <w:framePr w:w="10061" w:h="1491" w:hRule="exact" w:wrap="none" w:vAnchor="page" w:hAnchor="page" w:x="991" w:y="12331"/>
        <w:shd w:val="clear" w:color="auto" w:fill="auto"/>
        <w:spacing w:before="0" w:after="0"/>
        <w:ind w:right="1020" w:firstLine="0"/>
      </w:pPr>
      <w:r w:rsidRPr="00C50315">
        <w:t>Ο διαγωνισμός θα διεξαχθεί με την ανοικτή διαδικασία του άρθρου 27 του ν. 4412/16, εμπίπτει στις διατάξεις του βιβλίου Ι και είναι «άνω των ορίων».</w:t>
      </w:r>
    </w:p>
    <w:p w14:paraId="5ED70C2A" w14:textId="77777777" w:rsidR="00F311BE" w:rsidRDefault="00F311BE">
      <w:pPr>
        <w:rPr>
          <w:sz w:val="2"/>
          <w:szCs w:val="2"/>
        </w:rPr>
        <w:sectPr w:rsidR="00F311BE">
          <w:pgSz w:w="12166" w:h="16838"/>
          <w:pgMar w:top="360" w:right="360" w:bottom="360" w:left="360" w:header="0" w:footer="3" w:gutter="0"/>
          <w:cols w:space="720"/>
          <w:noEndnote/>
          <w:docGrid w:linePitch="360"/>
        </w:sectPr>
      </w:pPr>
    </w:p>
    <w:p w14:paraId="7AFA9759" w14:textId="77777777" w:rsidR="00773966" w:rsidRDefault="0032742F" w:rsidP="00B12526">
      <w:pPr>
        <w:pStyle w:val="Heading30"/>
        <w:framePr w:w="10061" w:h="7261" w:hRule="exact" w:wrap="none" w:vAnchor="page" w:hAnchor="page" w:x="931" w:y="1004"/>
        <w:shd w:val="clear" w:color="auto" w:fill="auto"/>
        <w:spacing w:before="0" w:after="75" w:line="220" w:lineRule="exact"/>
        <w:ind w:firstLine="0"/>
      </w:pPr>
      <w:bookmarkStart w:id="11" w:name="bookmark12"/>
      <w:r>
        <w:lastRenderedPageBreak/>
        <w:t>Χρηματοδότηση της σύμβασης</w:t>
      </w:r>
      <w:hyperlink w:anchor="bookmark14" w:tooltip="Current Document">
        <w:r>
          <w:rPr>
            <w:vertAlign w:val="superscript"/>
          </w:rPr>
          <w:t>1</w:t>
        </w:r>
        <w:bookmarkEnd w:id="11"/>
      </w:hyperlink>
    </w:p>
    <w:p w14:paraId="7A8D2757" w14:textId="77777777" w:rsidR="00BE56DF" w:rsidRPr="00656E27" w:rsidRDefault="0032742F" w:rsidP="00B12526">
      <w:pPr>
        <w:pStyle w:val="Bodytext20"/>
        <w:framePr w:w="10061" w:h="7261" w:hRule="exact" w:wrap="none" w:vAnchor="page" w:hAnchor="page" w:x="931" w:y="1004"/>
        <w:shd w:val="clear" w:color="auto" w:fill="auto"/>
        <w:spacing w:before="0" w:after="0" w:line="269" w:lineRule="exact"/>
        <w:ind w:right="380" w:firstLine="0"/>
        <w:jc w:val="both"/>
      </w:pPr>
      <w:r>
        <w:t>Η</w:t>
      </w:r>
      <w:r w:rsidR="00BF70C1">
        <w:t xml:space="preserve"> </w:t>
      </w:r>
      <w:r>
        <w:t>δαπάνη</w:t>
      </w:r>
      <w:r w:rsidR="00BF70C1">
        <w:t xml:space="preserve"> </w:t>
      </w:r>
      <w:r>
        <w:t>της</w:t>
      </w:r>
      <w:r w:rsidR="00BF70C1">
        <w:t xml:space="preserve"> </w:t>
      </w:r>
      <w:r>
        <w:t xml:space="preserve">προμήθειας θα καλυφθεί από πόρους του Δήμου </w:t>
      </w:r>
      <w:r w:rsidR="00CD073B">
        <w:t>Ναυπακτίας</w:t>
      </w:r>
      <w:r>
        <w:t>,</w:t>
      </w:r>
      <w:r w:rsidR="00CD073B" w:rsidRPr="00CD073B">
        <w:t xml:space="preserve"> </w:t>
      </w:r>
      <w:r>
        <w:t xml:space="preserve">θα βαρύνει τον προϋπολογισμό δαπανών του οικονομικού έτους </w:t>
      </w:r>
      <w:r>
        <w:rPr>
          <w:rStyle w:val="Bodytext2Bold0"/>
        </w:rPr>
        <w:t xml:space="preserve">2020 </w:t>
      </w:r>
      <w:r w:rsidR="00CD073B" w:rsidRPr="00CD073B">
        <w:rPr>
          <w:rStyle w:val="Bodytext2Bold0"/>
        </w:rPr>
        <w:t>–</w:t>
      </w:r>
      <w:r>
        <w:rPr>
          <w:rStyle w:val="Bodytext2Bold0"/>
        </w:rPr>
        <w:t xml:space="preserve"> 2021</w:t>
      </w:r>
      <w:r w:rsidR="00CD073B" w:rsidRPr="00CD073B">
        <w:rPr>
          <w:rStyle w:val="Bodytext2Bold0"/>
        </w:rPr>
        <w:t xml:space="preserve"> </w:t>
      </w:r>
      <w:r w:rsidR="00B12526">
        <w:rPr>
          <w:rStyle w:val="Bodytext2Bold0"/>
        </w:rPr>
        <w:t>-</w:t>
      </w:r>
      <w:r w:rsidR="00CD073B" w:rsidRPr="00CD073B">
        <w:rPr>
          <w:rStyle w:val="Bodytext2Bold0"/>
        </w:rPr>
        <w:t xml:space="preserve"> </w:t>
      </w:r>
      <w:r w:rsidR="00B12526">
        <w:rPr>
          <w:rStyle w:val="Bodytext2Bold0"/>
        </w:rPr>
        <w:t>2022</w:t>
      </w:r>
      <w:r>
        <w:rPr>
          <w:rStyle w:val="Bodytext2Bold0"/>
        </w:rPr>
        <w:t xml:space="preserve">, </w:t>
      </w:r>
      <w:r>
        <w:t>βαρύνοντας τις πιστώσεις στους κατωτέρω Κωδικούς Εξόδων:</w:t>
      </w:r>
    </w:p>
    <w:p w14:paraId="142B381C" w14:textId="77777777" w:rsidR="00CD073B" w:rsidRPr="00656E27" w:rsidRDefault="00CD073B" w:rsidP="00B12526">
      <w:pPr>
        <w:pStyle w:val="Bodytext20"/>
        <w:framePr w:w="10061" w:h="7261" w:hRule="exact" w:wrap="none" w:vAnchor="page" w:hAnchor="page" w:x="931" w:y="1004"/>
        <w:shd w:val="clear" w:color="auto" w:fill="auto"/>
        <w:spacing w:before="0" w:after="0" w:line="269" w:lineRule="exact"/>
        <w:ind w:right="380" w:firstLine="0"/>
        <w:jc w:val="both"/>
      </w:pPr>
    </w:p>
    <w:tbl>
      <w:tblPr>
        <w:tblW w:w="5747" w:type="dxa"/>
        <w:tblInd w:w="93" w:type="dxa"/>
        <w:tblLook w:val="04A0" w:firstRow="1" w:lastRow="0" w:firstColumn="1" w:lastColumn="0" w:noHBand="0" w:noVBand="1"/>
      </w:tblPr>
      <w:tblGrid>
        <w:gridCol w:w="1587"/>
        <w:gridCol w:w="1260"/>
        <w:gridCol w:w="1560"/>
        <w:gridCol w:w="1340"/>
      </w:tblGrid>
      <w:tr w:rsidR="00827857" w:rsidRPr="006B4E0C" w14:paraId="300D13C4" w14:textId="77777777" w:rsidTr="00827857">
        <w:trPr>
          <w:trHeight w:val="315"/>
        </w:trPr>
        <w:tc>
          <w:tcPr>
            <w:tcW w:w="15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143541"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ΚΩΔ.ΕΞΟΔΩΝ</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774BE975"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ΠΟΣΑ 2020</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36482E75"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ΠΟΣΑ 2021</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14:paraId="0A2B0936"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ΠΟΣΑ 2022</w:t>
            </w:r>
          </w:p>
        </w:tc>
      </w:tr>
      <w:tr w:rsidR="00827857" w:rsidRPr="006B4E0C" w14:paraId="56E015DA"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00BC140F"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10-6641.</w:t>
            </w:r>
          </w:p>
        </w:tc>
        <w:tc>
          <w:tcPr>
            <w:tcW w:w="1260" w:type="dxa"/>
            <w:tcBorders>
              <w:top w:val="nil"/>
              <w:left w:val="nil"/>
              <w:bottom w:val="single" w:sz="8" w:space="0" w:color="auto"/>
              <w:right w:val="single" w:sz="8" w:space="0" w:color="auto"/>
            </w:tcBorders>
            <w:shd w:val="clear" w:color="auto" w:fill="auto"/>
            <w:noWrap/>
            <w:vAlign w:val="center"/>
            <w:hideMark/>
          </w:tcPr>
          <w:p w14:paraId="4A5A2C5C"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5.594,63</w:t>
            </w:r>
          </w:p>
        </w:tc>
        <w:tc>
          <w:tcPr>
            <w:tcW w:w="1560" w:type="dxa"/>
            <w:tcBorders>
              <w:top w:val="nil"/>
              <w:left w:val="nil"/>
              <w:bottom w:val="single" w:sz="8" w:space="0" w:color="auto"/>
              <w:right w:val="single" w:sz="8" w:space="0" w:color="auto"/>
            </w:tcBorders>
            <w:shd w:val="clear" w:color="auto" w:fill="auto"/>
            <w:noWrap/>
            <w:vAlign w:val="center"/>
            <w:hideMark/>
          </w:tcPr>
          <w:p w14:paraId="0064A603"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11.189,26</w:t>
            </w:r>
          </w:p>
        </w:tc>
        <w:tc>
          <w:tcPr>
            <w:tcW w:w="1340" w:type="dxa"/>
            <w:tcBorders>
              <w:top w:val="nil"/>
              <w:left w:val="nil"/>
              <w:bottom w:val="single" w:sz="8" w:space="0" w:color="auto"/>
              <w:right w:val="single" w:sz="8" w:space="0" w:color="auto"/>
            </w:tcBorders>
            <w:shd w:val="clear" w:color="auto" w:fill="auto"/>
            <w:noWrap/>
            <w:vAlign w:val="center"/>
            <w:hideMark/>
          </w:tcPr>
          <w:p w14:paraId="30415ED6"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5.594,63</w:t>
            </w:r>
          </w:p>
        </w:tc>
      </w:tr>
      <w:tr w:rsidR="00827857" w:rsidRPr="006B4E0C" w14:paraId="13EEE83F"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6DB339D0"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10-6643.</w:t>
            </w:r>
          </w:p>
        </w:tc>
        <w:tc>
          <w:tcPr>
            <w:tcW w:w="1260" w:type="dxa"/>
            <w:tcBorders>
              <w:top w:val="nil"/>
              <w:left w:val="nil"/>
              <w:bottom w:val="single" w:sz="8" w:space="0" w:color="auto"/>
              <w:right w:val="single" w:sz="8" w:space="0" w:color="auto"/>
            </w:tcBorders>
            <w:shd w:val="clear" w:color="auto" w:fill="auto"/>
            <w:noWrap/>
            <w:vAlign w:val="center"/>
            <w:hideMark/>
          </w:tcPr>
          <w:p w14:paraId="0FBDD6CD"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7.972,70</w:t>
            </w:r>
          </w:p>
        </w:tc>
        <w:tc>
          <w:tcPr>
            <w:tcW w:w="1560" w:type="dxa"/>
            <w:tcBorders>
              <w:top w:val="nil"/>
              <w:left w:val="nil"/>
              <w:bottom w:val="single" w:sz="8" w:space="0" w:color="auto"/>
              <w:right w:val="single" w:sz="8" w:space="0" w:color="auto"/>
            </w:tcBorders>
            <w:shd w:val="clear" w:color="auto" w:fill="auto"/>
            <w:noWrap/>
            <w:vAlign w:val="center"/>
            <w:hideMark/>
          </w:tcPr>
          <w:p w14:paraId="00E6423B"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16.056,14</w:t>
            </w:r>
          </w:p>
        </w:tc>
        <w:tc>
          <w:tcPr>
            <w:tcW w:w="1340" w:type="dxa"/>
            <w:tcBorders>
              <w:top w:val="nil"/>
              <w:left w:val="nil"/>
              <w:bottom w:val="single" w:sz="8" w:space="0" w:color="auto"/>
              <w:right w:val="single" w:sz="8" w:space="0" w:color="auto"/>
            </w:tcBorders>
            <w:shd w:val="clear" w:color="auto" w:fill="auto"/>
            <w:noWrap/>
            <w:vAlign w:val="center"/>
            <w:hideMark/>
          </w:tcPr>
          <w:p w14:paraId="1C87770D"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7.972,70</w:t>
            </w:r>
          </w:p>
        </w:tc>
      </w:tr>
      <w:tr w:rsidR="00827857" w:rsidRPr="006B4E0C" w14:paraId="08AECE84"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4F50728B"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15-6641.</w:t>
            </w:r>
          </w:p>
        </w:tc>
        <w:tc>
          <w:tcPr>
            <w:tcW w:w="1260" w:type="dxa"/>
            <w:tcBorders>
              <w:top w:val="nil"/>
              <w:left w:val="nil"/>
              <w:bottom w:val="single" w:sz="8" w:space="0" w:color="auto"/>
              <w:right w:val="single" w:sz="8" w:space="0" w:color="auto"/>
            </w:tcBorders>
            <w:shd w:val="clear" w:color="auto" w:fill="auto"/>
            <w:noWrap/>
            <w:vAlign w:val="center"/>
            <w:hideMark/>
          </w:tcPr>
          <w:p w14:paraId="5C4722C9"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2.395,18</w:t>
            </w:r>
          </w:p>
        </w:tc>
        <w:tc>
          <w:tcPr>
            <w:tcW w:w="1560" w:type="dxa"/>
            <w:tcBorders>
              <w:top w:val="nil"/>
              <w:left w:val="nil"/>
              <w:bottom w:val="single" w:sz="8" w:space="0" w:color="auto"/>
              <w:right w:val="single" w:sz="8" w:space="0" w:color="auto"/>
            </w:tcBorders>
            <w:shd w:val="clear" w:color="auto" w:fill="auto"/>
            <w:noWrap/>
            <w:vAlign w:val="center"/>
            <w:hideMark/>
          </w:tcPr>
          <w:p w14:paraId="300E6AE9"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4.793,34</w:t>
            </w:r>
          </w:p>
        </w:tc>
        <w:tc>
          <w:tcPr>
            <w:tcW w:w="1340" w:type="dxa"/>
            <w:tcBorders>
              <w:top w:val="nil"/>
              <w:left w:val="nil"/>
              <w:bottom w:val="single" w:sz="8" w:space="0" w:color="auto"/>
              <w:right w:val="single" w:sz="8" w:space="0" w:color="auto"/>
            </w:tcBorders>
            <w:shd w:val="clear" w:color="auto" w:fill="auto"/>
            <w:noWrap/>
            <w:vAlign w:val="center"/>
            <w:hideMark/>
          </w:tcPr>
          <w:p w14:paraId="34284A15"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2.395,18</w:t>
            </w:r>
          </w:p>
        </w:tc>
      </w:tr>
      <w:tr w:rsidR="00827857" w:rsidRPr="006B4E0C" w14:paraId="7F56B1C4"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35354AFC"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15-6643.</w:t>
            </w:r>
          </w:p>
        </w:tc>
        <w:tc>
          <w:tcPr>
            <w:tcW w:w="1260" w:type="dxa"/>
            <w:tcBorders>
              <w:top w:val="nil"/>
              <w:left w:val="nil"/>
              <w:bottom w:val="single" w:sz="8" w:space="0" w:color="auto"/>
              <w:right w:val="single" w:sz="8" w:space="0" w:color="auto"/>
            </w:tcBorders>
            <w:shd w:val="clear" w:color="auto" w:fill="auto"/>
            <w:noWrap/>
            <w:vAlign w:val="center"/>
            <w:hideMark/>
          </w:tcPr>
          <w:p w14:paraId="588A85C1"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4.872,21</w:t>
            </w:r>
          </w:p>
        </w:tc>
        <w:tc>
          <w:tcPr>
            <w:tcW w:w="1560" w:type="dxa"/>
            <w:tcBorders>
              <w:top w:val="nil"/>
              <w:left w:val="nil"/>
              <w:bottom w:val="single" w:sz="8" w:space="0" w:color="auto"/>
              <w:right w:val="single" w:sz="8" w:space="0" w:color="auto"/>
            </w:tcBorders>
            <w:shd w:val="clear" w:color="auto" w:fill="auto"/>
            <w:noWrap/>
            <w:vAlign w:val="center"/>
            <w:hideMark/>
          </w:tcPr>
          <w:p w14:paraId="553A1FA5"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9.633,68</w:t>
            </w:r>
          </w:p>
        </w:tc>
        <w:tc>
          <w:tcPr>
            <w:tcW w:w="1340" w:type="dxa"/>
            <w:tcBorders>
              <w:top w:val="nil"/>
              <w:left w:val="nil"/>
              <w:bottom w:val="single" w:sz="8" w:space="0" w:color="auto"/>
              <w:right w:val="single" w:sz="8" w:space="0" w:color="auto"/>
            </w:tcBorders>
            <w:shd w:val="clear" w:color="auto" w:fill="auto"/>
            <w:noWrap/>
            <w:vAlign w:val="center"/>
            <w:hideMark/>
          </w:tcPr>
          <w:p w14:paraId="31DCD150"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4.872,21</w:t>
            </w:r>
          </w:p>
        </w:tc>
      </w:tr>
      <w:tr w:rsidR="00827857" w:rsidRPr="006B4E0C" w14:paraId="55E3B680"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3BEEA5E3"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20-6641.</w:t>
            </w:r>
          </w:p>
        </w:tc>
        <w:tc>
          <w:tcPr>
            <w:tcW w:w="1260" w:type="dxa"/>
            <w:tcBorders>
              <w:top w:val="nil"/>
              <w:left w:val="nil"/>
              <w:bottom w:val="single" w:sz="8" w:space="0" w:color="auto"/>
              <w:right w:val="single" w:sz="8" w:space="0" w:color="auto"/>
            </w:tcBorders>
            <w:shd w:val="clear" w:color="auto" w:fill="auto"/>
            <w:noWrap/>
            <w:vAlign w:val="center"/>
            <w:hideMark/>
          </w:tcPr>
          <w:p w14:paraId="4D5ECEB4"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69.947,04</w:t>
            </w:r>
          </w:p>
        </w:tc>
        <w:tc>
          <w:tcPr>
            <w:tcW w:w="1560" w:type="dxa"/>
            <w:tcBorders>
              <w:top w:val="nil"/>
              <w:left w:val="nil"/>
              <w:bottom w:val="single" w:sz="8" w:space="0" w:color="auto"/>
              <w:right w:val="single" w:sz="8" w:space="0" w:color="auto"/>
            </w:tcBorders>
            <w:shd w:val="clear" w:color="auto" w:fill="auto"/>
            <w:noWrap/>
            <w:vAlign w:val="center"/>
            <w:hideMark/>
          </w:tcPr>
          <w:p w14:paraId="492CB60B"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139.999,35</w:t>
            </w:r>
          </w:p>
        </w:tc>
        <w:tc>
          <w:tcPr>
            <w:tcW w:w="1340" w:type="dxa"/>
            <w:tcBorders>
              <w:top w:val="nil"/>
              <w:left w:val="nil"/>
              <w:bottom w:val="single" w:sz="8" w:space="0" w:color="auto"/>
              <w:right w:val="single" w:sz="8" w:space="0" w:color="auto"/>
            </w:tcBorders>
            <w:shd w:val="clear" w:color="auto" w:fill="auto"/>
            <w:noWrap/>
            <w:vAlign w:val="center"/>
            <w:hideMark/>
          </w:tcPr>
          <w:p w14:paraId="535097FD"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69.947,04</w:t>
            </w:r>
          </w:p>
        </w:tc>
      </w:tr>
      <w:tr w:rsidR="00827857" w:rsidRPr="006B4E0C" w14:paraId="56CBC618"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1BDD346E"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color w:val="auto"/>
                <w:sz w:val="20"/>
                <w:szCs w:val="20"/>
                <w:lang w:bidi="ar-SA"/>
              </w:rPr>
            </w:pPr>
            <w:r w:rsidRPr="006B4E0C">
              <w:rPr>
                <w:rFonts w:ascii="Arial" w:eastAsia="Times New Roman" w:hAnsi="Arial" w:cs="Arial"/>
                <w:b/>
                <w:bCs/>
                <w:color w:val="auto"/>
                <w:sz w:val="20"/>
                <w:szCs w:val="20"/>
                <w:lang w:bidi="ar-SA"/>
              </w:rPr>
              <w:t>30-6641.001</w:t>
            </w:r>
          </w:p>
        </w:tc>
        <w:tc>
          <w:tcPr>
            <w:tcW w:w="1260" w:type="dxa"/>
            <w:tcBorders>
              <w:top w:val="nil"/>
              <w:left w:val="nil"/>
              <w:bottom w:val="single" w:sz="8" w:space="0" w:color="auto"/>
              <w:right w:val="single" w:sz="8" w:space="0" w:color="auto"/>
            </w:tcBorders>
            <w:shd w:val="clear" w:color="auto" w:fill="auto"/>
            <w:noWrap/>
            <w:vAlign w:val="center"/>
            <w:hideMark/>
          </w:tcPr>
          <w:p w14:paraId="103110F8"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26.989,47</w:t>
            </w:r>
          </w:p>
        </w:tc>
        <w:tc>
          <w:tcPr>
            <w:tcW w:w="1560" w:type="dxa"/>
            <w:tcBorders>
              <w:top w:val="nil"/>
              <w:left w:val="nil"/>
              <w:bottom w:val="single" w:sz="8" w:space="0" w:color="auto"/>
              <w:right w:val="single" w:sz="8" w:space="0" w:color="auto"/>
            </w:tcBorders>
            <w:shd w:val="clear" w:color="auto" w:fill="auto"/>
            <w:noWrap/>
            <w:vAlign w:val="center"/>
            <w:hideMark/>
          </w:tcPr>
          <w:p w14:paraId="4564A5A1"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53.981,</w:t>
            </w:r>
            <w:r w:rsidRPr="00C50315">
              <w:rPr>
                <w:rFonts w:ascii="Arial" w:eastAsia="Times New Roman" w:hAnsi="Arial" w:cs="Arial"/>
                <w:color w:val="auto"/>
                <w:sz w:val="22"/>
                <w:szCs w:val="22"/>
                <w:lang w:val="en-US" w:bidi="ar-SA"/>
              </w:rPr>
              <w:t>2</w:t>
            </w:r>
            <w:r w:rsidRPr="00C50315">
              <w:rPr>
                <w:rFonts w:ascii="Arial" w:eastAsia="Times New Roman" w:hAnsi="Arial" w:cs="Arial"/>
                <w:color w:val="auto"/>
                <w:sz w:val="22"/>
                <w:szCs w:val="22"/>
                <w:lang w:bidi="ar-SA"/>
              </w:rPr>
              <w:t>9</w:t>
            </w:r>
          </w:p>
        </w:tc>
        <w:tc>
          <w:tcPr>
            <w:tcW w:w="1340" w:type="dxa"/>
            <w:tcBorders>
              <w:top w:val="nil"/>
              <w:left w:val="nil"/>
              <w:bottom w:val="single" w:sz="8" w:space="0" w:color="auto"/>
              <w:right w:val="single" w:sz="8" w:space="0" w:color="auto"/>
            </w:tcBorders>
            <w:shd w:val="clear" w:color="auto" w:fill="auto"/>
            <w:noWrap/>
            <w:vAlign w:val="center"/>
            <w:hideMark/>
          </w:tcPr>
          <w:p w14:paraId="4132D96B"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26.989,47</w:t>
            </w:r>
          </w:p>
        </w:tc>
      </w:tr>
      <w:tr w:rsidR="00827857" w:rsidRPr="006B4E0C" w14:paraId="3344DE89"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627B79F5"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30-6641.002</w:t>
            </w:r>
          </w:p>
        </w:tc>
        <w:tc>
          <w:tcPr>
            <w:tcW w:w="1260" w:type="dxa"/>
            <w:tcBorders>
              <w:top w:val="nil"/>
              <w:left w:val="nil"/>
              <w:bottom w:val="single" w:sz="8" w:space="0" w:color="auto"/>
              <w:right w:val="single" w:sz="8" w:space="0" w:color="auto"/>
            </w:tcBorders>
            <w:shd w:val="clear" w:color="auto" w:fill="auto"/>
            <w:noWrap/>
            <w:vAlign w:val="center"/>
            <w:hideMark/>
          </w:tcPr>
          <w:p w14:paraId="360293C8"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10.075,50</w:t>
            </w:r>
          </w:p>
        </w:tc>
        <w:tc>
          <w:tcPr>
            <w:tcW w:w="1560" w:type="dxa"/>
            <w:tcBorders>
              <w:top w:val="nil"/>
              <w:left w:val="nil"/>
              <w:bottom w:val="single" w:sz="8" w:space="0" w:color="auto"/>
              <w:right w:val="single" w:sz="8" w:space="0" w:color="auto"/>
            </w:tcBorders>
            <w:shd w:val="clear" w:color="auto" w:fill="auto"/>
            <w:noWrap/>
            <w:vAlign w:val="center"/>
            <w:hideMark/>
          </w:tcPr>
          <w:p w14:paraId="1BEC2917"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20.211,32</w:t>
            </w:r>
          </w:p>
        </w:tc>
        <w:tc>
          <w:tcPr>
            <w:tcW w:w="1340" w:type="dxa"/>
            <w:tcBorders>
              <w:top w:val="nil"/>
              <w:left w:val="nil"/>
              <w:bottom w:val="single" w:sz="8" w:space="0" w:color="auto"/>
              <w:right w:val="single" w:sz="8" w:space="0" w:color="auto"/>
            </w:tcBorders>
            <w:shd w:val="clear" w:color="auto" w:fill="auto"/>
            <w:noWrap/>
            <w:vAlign w:val="center"/>
            <w:hideMark/>
          </w:tcPr>
          <w:p w14:paraId="4DF10B21"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10.075,50</w:t>
            </w:r>
          </w:p>
        </w:tc>
      </w:tr>
      <w:tr w:rsidR="00827857" w:rsidRPr="006B4E0C" w14:paraId="6A2627A9"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7419F6AC"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30-6641.003</w:t>
            </w:r>
          </w:p>
        </w:tc>
        <w:tc>
          <w:tcPr>
            <w:tcW w:w="1260" w:type="dxa"/>
            <w:tcBorders>
              <w:top w:val="nil"/>
              <w:left w:val="nil"/>
              <w:bottom w:val="single" w:sz="8" w:space="0" w:color="auto"/>
              <w:right w:val="single" w:sz="8" w:space="0" w:color="auto"/>
            </w:tcBorders>
            <w:shd w:val="clear" w:color="auto" w:fill="auto"/>
            <w:noWrap/>
            <w:vAlign w:val="center"/>
            <w:hideMark/>
          </w:tcPr>
          <w:p w14:paraId="23191A93"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7.311,99</w:t>
            </w:r>
          </w:p>
        </w:tc>
        <w:tc>
          <w:tcPr>
            <w:tcW w:w="1560" w:type="dxa"/>
            <w:tcBorders>
              <w:top w:val="nil"/>
              <w:left w:val="nil"/>
              <w:bottom w:val="single" w:sz="8" w:space="0" w:color="auto"/>
              <w:right w:val="single" w:sz="8" w:space="0" w:color="auto"/>
            </w:tcBorders>
            <w:shd w:val="clear" w:color="auto" w:fill="auto"/>
            <w:noWrap/>
            <w:vAlign w:val="center"/>
            <w:hideMark/>
          </w:tcPr>
          <w:p w14:paraId="151D3712"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14.638,14</w:t>
            </w:r>
          </w:p>
        </w:tc>
        <w:tc>
          <w:tcPr>
            <w:tcW w:w="1340" w:type="dxa"/>
            <w:tcBorders>
              <w:top w:val="nil"/>
              <w:left w:val="nil"/>
              <w:bottom w:val="single" w:sz="8" w:space="0" w:color="auto"/>
              <w:right w:val="single" w:sz="8" w:space="0" w:color="auto"/>
            </w:tcBorders>
            <w:shd w:val="clear" w:color="auto" w:fill="auto"/>
            <w:noWrap/>
            <w:vAlign w:val="center"/>
            <w:hideMark/>
          </w:tcPr>
          <w:p w14:paraId="1CD673D3"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7.311,99</w:t>
            </w:r>
          </w:p>
        </w:tc>
      </w:tr>
      <w:tr w:rsidR="00827857" w:rsidRPr="006B4E0C" w14:paraId="7002287A"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54CC7F92"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30-6641.004</w:t>
            </w:r>
          </w:p>
        </w:tc>
        <w:tc>
          <w:tcPr>
            <w:tcW w:w="1260" w:type="dxa"/>
            <w:tcBorders>
              <w:top w:val="nil"/>
              <w:left w:val="nil"/>
              <w:bottom w:val="single" w:sz="8" w:space="0" w:color="auto"/>
              <w:right w:val="single" w:sz="8" w:space="0" w:color="auto"/>
            </w:tcBorders>
            <w:shd w:val="clear" w:color="auto" w:fill="auto"/>
            <w:noWrap/>
            <w:vAlign w:val="center"/>
            <w:hideMark/>
          </w:tcPr>
          <w:p w14:paraId="4446E393"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3.782,83</w:t>
            </w:r>
          </w:p>
        </w:tc>
        <w:tc>
          <w:tcPr>
            <w:tcW w:w="1560" w:type="dxa"/>
            <w:tcBorders>
              <w:top w:val="nil"/>
              <w:left w:val="nil"/>
              <w:bottom w:val="single" w:sz="8" w:space="0" w:color="auto"/>
              <w:right w:val="single" w:sz="8" w:space="0" w:color="auto"/>
            </w:tcBorders>
            <w:shd w:val="clear" w:color="auto" w:fill="auto"/>
            <w:noWrap/>
            <w:vAlign w:val="center"/>
            <w:hideMark/>
          </w:tcPr>
          <w:p w14:paraId="6E954894"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7.583,47</w:t>
            </w:r>
          </w:p>
        </w:tc>
        <w:tc>
          <w:tcPr>
            <w:tcW w:w="1340" w:type="dxa"/>
            <w:tcBorders>
              <w:top w:val="nil"/>
              <w:left w:val="nil"/>
              <w:bottom w:val="single" w:sz="8" w:space="0" w:color="auto"/>
              <w:right w:val="single" w:sz="8" w:space="0" w:color="auto"/>
            </w:tcBorders>
            <w:shd w:val="clear" w:color="auto" w:fill="auto"/>
            <w:noWrap/>
            <w:vAlign w:val="center"/>
            <w:hideMark/>
          </w:tcPr>
          <w:p w14:paraId="700E4F39"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3.782,83</w:t>
            </w:r>
          </w:p>
        </w:tc>
      </w:tr>
      <w:tr w:rsidR="00827857" w:rsidRPr="006B4E0C" w14:paraId="19F2CA1E"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1DD7CA62"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35-6641.</w:t>
            </w:r>
          </w:p>
        </w:tc>
        <w:tc>
          <w:tcPr>
            <w:tcW w:w="1260" w:type="dxa"/>
            <w:tcBorders>
              <w:top w:val="nil"/>
              <w:left w:val="nil"/>
              <w:bottom w:val="single" w:sz="8" w:space="0" w:color="auto"/>
              <w:right w:val="single" w:sz="8" w:space="0" w:color="auto"/>
            </w:tcBorders>
            <w:shd w:val="clear" w:color="auto" w:fill="auto"/>
            <w:noWrap/>
            <w:vAlign w:val="center"/>
            <w:hideMark/>
          </w:tcPr>
          <w:p w14:paraId="7A7BC107"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444,28</w:t>
            </w:r>
          </w:p>
        </w:tc>
        <w:tc>
          <w:tcPr>
            <w:tcW w:w="1560" w:type="dxa"/>
            <w:tcBorders>
              <w:top w:val="nil"/>
              <w:left w:val="nil"/>
              <w:bottom w:val="single" w:sz="8" w:space="0" w:color="auto"/>
              <w:right w:val="single" w:sz="8" w:space="0" w:color="auto"/>
            </w:tcBorders>
            <w:shd w:val="clear" w:color="auto" w:fill="auto"/>
            <w:noWrap/>
            <w:vAlign w:val="center"/>
            <w:hideMark/>
          </w:tcPr>
          <w:p w14:paraId="78A928EB"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888,56</w:t>
            </w:r>
          </w:p>
        </w:tc>
        <w:tc>
          <w:tcPr>
            <w:tcW w:w="1340" w:type="dxa"/>
            <w:tcBorders>
              <w:top w:val="nil"/>
              <w:left w:val="nil"/>
              <w:bottom w:val="single" w:sz="8" w:space="0" w:color="auto"/>
              <w:right w:val="single" w:sz="8" w:space="0" w:color="auto"/>
            </w:tcBorders>
            <w:shd w:val="clear" w:color="auto" w:fill="auto"/>
            <w:noWrap/>
            <w:vAlign w:val="center"/>
            <w:hideMark/>
          </w:tcPr>
          <w:p w14:paraId="0C93B77C"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444,28</w:t>
            </w:r>
          </w:p>
        </w:tc>
      </w:tr>
      <w:tr w:rsidR="00827857" w:rsidRPr="006B4E0C" w14:paraId="78EC5FD3"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1240B1F9"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35-6644.</w:t>
            </w:r>
          </w:p>
        </w:tc>
        <w:tc>
          <w:tcPr>
            <w:tcW w:w="1260" w:type="dxa"/>
            <w:tcBorders>
              <w:top w:val="nil"/>
              <w:left w:val="nil"/>
              <w:bottom w:val="single" w:sz="8" w:space="0" w:color="auto"/>
              <w:right w:val="single" w:sz="8" w:space="0" w:color="auto"/>
            </w:tcBorders>
            <w:shd w:val="clear" w:color="auto" w:fill="auto"/>
            <w:noWrap/>
            <w:vAlign w:val="center"/>
            <w:hideMark/>
          </w:tcPr>
          <w:p w14:paraId="56F86576"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7.486,93</w:t>
            </w:r>
          </w:p>
        </w:tc>
        <w:tc>
          <w:tcPr>
            <w:tcW w:w="1560" w:type="dxa"/>
            <w:tcBorders>
              <w:top w:val="nil"/>
              <w:left w:val="nil"/>
              <w:bottom w:val="single" w:sz="8" w:space="0" w:color="auto"/>
              <w:right w:val="single" w:sz="8" w:space="0" w:color="auto"/>
            </w:tcBorders>
            <w:shd w:val="clear" w:color="auto" w:fill="auto"/>
            <w:noWrap/>
            <w:vAlign w:val="center"/>
            <w:hideMark/>
          </w:tcPr>
          <w:p w14:paraId="12594F10" w14:textId="77777777" w:rsidR="00827857" w:rsidRPr="00C50315" w:rsidRDefault="00827857" w:rsidP="000D1F12">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14.9</w:t>
            </w:r>
            <w:r w:rsidR="000D1F12" w:rsidRPr="00C50315">
              <w:rPr>
                <w:rFonts w:ascii="Arial" w:eastAsia="Times New Roman" w:hAnsi="Arial" w:cs="Arial"/>
                <w:color w:val="auto"/>
                <w:sz w:val="22"/>
                <w:szCs w:val="22"/>
                <w:lang w:val="en-US" w:bidi="ar-SA"/>
              </w:rPr>
              <w:t>73</w:t>
            </w:r>
            <w:r w:rsidRPr="00C50315">
              <w:rPr>
                <w:rFonts w:ascii="Arial" w:eastAsia="Times New Roman" w:hAnsi="Arial" w:cs="Arial"/>
                <w:color w:val="auto"/>
                <w:sz w:val="22"/>
                <w:szCs w:val="22"/>
                <w:lang w:bidi="ar-SA"/>
              </w:rPr>
              <w:t>,87</w:t>
            </w:r>
          </w:p>
        </w:tc>
        <w:tc>
          <w:tcPr>
            <w:tcW w:w="1340" w:type="dxa"/>
            <w:tcBorders>
              <w:top w:val="nil"/>
              <w:left w:val="nil"/>
              <w:bottom w:val="single" w:sz="8" w:space="0" w:color="auto"/>
              <w:right w:val="single" w:sz="8" w:space="0" w:color="auto"/>
            </w:tcBorders>
            <w:shd w:val="clear" w:color="auto" w:fill="auto"/>
            <w:noWrap/>
            <w:vAlign w:val="center"/>
            <w:hideMark/>
          </w:tcPr>
          <w:p w14:paraId="073AE192"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7.486,93</w:t>
            </w:r>
          </w:p>
        </w:tc>
      </w:tr>
      <w:tr w:rsidR="00827857" w:rsidRPr="006B4E0C" w14:paraId="4F50978A" w14:textId="77777777" w:rsidTr="00827857">
        <w:trPr>
          <w:trHeight w:val="315"/>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1F250DED" w14:textId="77777777" w:rsidR="00827857" w:rsidRPr="006B4E0C" w:rsidRDefault="00827857" w:rsidP="006B4E0C">
            <w:pPr>
              <w:framePr w:w="10061" w:h="7261" w:hRule="exact" w:wrap="none" w:vAnchor="page" w:hAnchor="page" w:x="931" w:y="1004"/>
              <w:widowControl/>
              <w:jc w:val="center"/>
              <w:rPr>
                <w:rFonts w:ascii="Arial" w:eastAsia="Times New Roman" w:hAnsi="Arial" w:cs="Arial"/>
                <w:b/>
                <w:bCs/>
                <w:sz w:val="20"/>
                <w:szCs w:val="20"/>
                <w:lang w:bidi="ar-SA"/>
              </w:rPr>
            </w:pPr>
            <w:r w:rsidRPr="006B4E0C">
              <w:rPr>
                <w:rFonts w:ascii="Arial" w:eastAsia="Times New Roman" w:hAnsi="Arial" w:cs="Arial"/>
                <w:b/>
                <w:bCs/>
                <w:sz w:val="20"/>
                <w:szCs w:val="20"/>
                <w:lang w:bidi="ar-SA"/>
              </w:rPr>
              <w:t>70-6641.</w:t>
            </w:r>
          </w:p>
        </w:tc>
        <w:tc>
          <w:tcPr>
            <w:tcW w:w="1260" w:type="dxa"/>
            <w:tcBorders>
              <w:top w:val="nil"/>
              <w:left w:val="nil"/>
              <w:bottom w:val="single" w:sz="8" w:space="0" w:color="auto"/>
              <w:right w:val="single" w:sz="8" w:space="0" w:color="auto"/>
            </w:tcBorders>
            <w:shd w:val="clear" w:color="auto" w:fill="auto"/>
            <w:noWrap/>
            <w:vAlign w:val="center"/>
            <w:hideMark/>
          </w:tcPr>
          <w:p w14:paraId="6B9402B4"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9.960,15</w:t>
            </w:r>
          </w:p>
        </w:tc>
        <w:tc>
          <w:tcPr>
            <w:tcW w:w="1560" w:type="dxa"/>
            <w:tcBorders>
              <w:top w:val="nil"/>
              <w:left w:val="nil"/>
              <w:bottom w:val="single" w:sz="8" w:space="0" w:color="auto"/>
              <w:right w:val="single" w:sz="8" w:space="0" w:color="auto"/>
            </w:tcBorders>
            <w:shd w:val="clear" w:color="auto" w:fill="auto"/>
            <w:noWrap/>
            <w:vAlign w:val="center"/>
            <w:hideMark/>
          </w:tcPr>
          <w:p w14:paraId="2838A9C7" w14:textId="77777777" w:rsidR="00827857" w:rsidRPr="00C50315"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C50315">
              <w:rPr>
                <w:rFonts w:ascii="Arial" w:eastAsia="Times New Roman" w:hAnsi="Arial" w:cs="Arial"/>
                <w:color w:val="auto"/>
                <w:sz w:val="22"/>
                <w:szCs w:val="22"/>
                <w:lang w:bidi="ar-SA"/>
              </w:rPr>
              <w:t>19.856,86</w:t>
            </w:r>
          </w:p>
        </w:tc>
        <w:tc>
          <w:tcPr>
            <w:tcW w:w="1340" w:type="dxa"/>
            <w:tcBorders>
              <w:top w:val="nil"/>
              <w:left w:val="nil"/>
              <w:bottom w:val="single" w:sz="8" w:space="0" w:color="auto"/>
              <w:right w:val="single" w:sz="8" w:space="0" w:color="auto"/>
            </w:tcBorders>
            <w:shd w:val="clear" w:color="auto" w:fill="auto"/>
            <w:noWrap/>
            <w:vAlign w:val="center"/>
            <w:hideMark/>
          </w:tcPr>
          <w:p w14:paraId="20D610D6" w14:textId="77777777" w:rsidR="00827857" w:rsidRPr="006B4E0C" w:rsidRDefault="00827857" w:rsidP="006B4E0C">
            <w:pPr>
              <w:framePr w:w="10061" w:h="7261" w:hRule="exact" w:wrap="none" w:vAnchor="page" w:hAnchor="page" w:x="931" w:y="1004"/>
              <w:widowControl/>
              <w:jc w:val="center"/>
              <w:rPr>
                <w:rFonts w:ascii="Arial" w:eastAsia="Times New Roman" w:hAnsi="Arial" w:cs="Arial"/>
                <w:color w:val="auto"/>
                <w:sz w:val="22"/>
                <w:szCs w:val="22"/>
                <w:lang w:bidi="ar-SA"/>
              </w:rPr>
            </w:pPr>
            <w:r w:rsidRPr="006B4E0C">
              <w:rPr>
                <w:rFonts w:ascii="Arial" w:eastAsia="Times New Roman" w:hAnsi="Arial" w:cs="Arial"/>
                <w:color w:val="auto"/>
                <w:sz w:val="22"/>
                <w:szCs w:val="22"/>
                <w:lang w:bidi="ar-SA"/>
              </w:rPr>
              <w:t>9.960,15</w:t>
            </w:r>
          </w:p>
        </w:tc>
      </w:tr>
    </w:tbl>
    <w:p w14:paraId="61D27301" w14:textId="77777777" w:rsidR="00773966" w:rsidRPr="009A7096" w:rsidRDefault="00773966" w:rsidP="00B12526">
      <w:pPr>
        <w:pStyle w:val="Bodytext20"/>
        <w:framePr w:w="10061" w:h="7261" w:hRule="exact" w:wrap="none" w:vAnchor="page" w:hAnchor="page" w:x="931" w:y="1004"/>
        <w:shd w:val="clear" w:color="auto" w:fill="auto"/>
        <w:spacing w:before="0" w:after="0" w:line="269" w:lineRule="exact"/>
        <w:ind w:right="380" w:firstLine="0"/>
        <w:jc w:val="both"/>
      </w:pPr>
    </w:p>
    <w:p w14:paraId="421BE6DC" w14:textId="77777777" w:rsidR="00AD0D61" w:rsidRDefault="0032742F" w:rsidP="00AD0D61">
      <w:pPr>
        <w:pStyle w:val="Bodytext20"/>
        <w:framePr w:w="10126" w:h="2581" w:hRule="exact" w:wrap="none" w:vAnchor="page" w:hAnchor="page" w:x="1051" w:y="7666"/>
        <w:shd w:val="clear" w:color="auto" w:fill="auto"/>
        <w:spacing w:before="0" w:after="187" w:line="269" w:lineRule="exact"/>
        <w:ind w:left="300" w:right="840" w:firstLine="0"/>
        <w:jc w:val="both"/>
        <w:rPr>
          <w:rStyle w:val="Bodytext2Bold1"/>
        </w:rPr>
      </w:pPr>
      <w:r>
        <w:t xml:space="preserve">Η ανωτέρω δαπάνη ποσού </w:t>
      </w:r>
      <w:r w:rsidR="00827857" w:rsidRPr="00C50315">
        <w:rPr>
          <w:rFonts w:ascii="Arial" w:eastAsia="Times New Roman" w:hAnsi="Arial" w:cs="Arial"/>
          <w:b/>
          <w:bCs/>
          <w:color w:val="auto"/>
          <w:lang w:bidi="ar-SA"/>
        </w:rPr>
        <w:t>627.471,12</w:t>
      </w:r>
      <w:r w:rsidR="002829D6" w:rsidRPr="00C50315">
        <w:rPr>
          <w:b/>
          <w:color w:val="auto"/>
        </w:rPr>
        <w:t xml:space="preserve"> </w:t>
      </w:r>
      <w:r w:rsidRPr="004B2B0C">
        <w:rPr>
          <w:b/>
        </w:rPr>
        <w:t>ευρώ</w:t>
      </w:r>
      <w:r>
        <w:t xml:space="preserve"> αφορά την κάλυψη των αναγκών του Δήμου Ναυπακτίας για καύσιμα κίνησης, λιπαντικά και πετρέλαιο θέρμανσης</w:t>
      </w:r>
      <w:r w:rsidR="006B4E0C" w:rsidRPr="006B4E0C">
        <w:t xml:space="preserve"> </w:t>
      </w:r>
      <w:r w:rsidR="002829D6" w:rsidRPr="00AD0D61">
        <w:t xml:space="preserve">για δύο έτη </w:t>
      </w:r>
      <w:r w:rsidR="00D53B70" w:rsidRPr="00AD0D61">
        <w:t xml:space="preserve">από την υπογραφή της </w:t>
      </w:r>
      <w:r w:rsidR="002829D6" w:rsidRPr="00AD0D61">
        <w:t>ή μέχρι</w:t>
      </w:r>
      <w:r w:rsidR="0012418B" w:rsidRPr="00AD0D61">
        <w:t xml:space="preserve"> </w:t>
      </w:r>
      <w:r w:rsidR="002829D6" w:rsidRPr="00AD0D61">
        <w:t>εξαντλήσεως των πιστώσεων  για το 2</w:t>
      </w:r>
      <w:r w:rsidR="002829D6" w:rsidRPr="00AD0D61">
        <w:rPr>
          <w:vertAlign w:val="superscript"/>
        </w:rPr>
        <w:t>ο</w:t>
      </w:r>
      <w:r w:rsidR="002829D6" w:rsidRPr="00AD0D61">
        <w:t xml:space="preserve"> έτος</w:t>
      </w:r>
      <w:r w:rsidR="00FD354C" w:rsidRPr="00AD0D61">
        <w:t xml:space="preserve"> </w:t>
      </w:r>
      <w:r w:rsidR="002829D6" w:rsidRPr="00AD0D61">
        <w:t>(2022)</w:t>
      </w:r>
      <w:r w:rsidRPr="00AD0D61">
        <w:rPr>
          <w:rStyle w:val="Bodytext2Bold1"/>
        </w:rPr>
        <w:t>.</w:t>
      </w:r>
      <w:bookmarkStart w:id="12" w:name="bookmark13"/>
    </w:p>
    <w:p w14:paraId="5AB99BFA" w14:textId="43745F03" w:rsidR="00773966" w:rsidRDefault="001E1A32" w:rsidP="00AD0D61">
      <w:pPr>
        <w:pStyle w:val="Bodytext20"/>
        <w:framePr w:w="10126" w:h="2581" w:hRule="exact" w:wrap="none" w:vAnchor="page" w:hAnchor="page" w:x="1051" w:y="7666"/>
        <w:shd w:val="clear" w:color="auto" w:fill="auto"/>
        <w:spacing w:before="0" w:after="187" w:line="269" w:lineRule="exact"/>
        <w:ind w:left="300" w:right="840" w:firstLine="0"/>
        <w:jc w:val="both"/>
      </w:pPr>
      <w:r w:rsidRPr="00AD0D61">
        <w:rPr>
          <w:rStyle w:val="Heading22"/>
          <w:bCs w:val="0"/>
        </w:rPr>
        <w:t>1.3</w:t>
      </w:r>
      <w:r>
        <w:rPr>
          <w:rStyle w:val="Heading22"/>
          <w:b w:val="0"/>
          <w:bCs w:val="0"/>
        </w:rPr>
        <w:t xml:space="preserve"> </w:t>
      </w:r>
      <w:r w:rsidRPr="00AD0D61">
        <w:rPr>
          <w:rStyle w:val="Heading22"/>
          <w:bCs w:val="0"/>
        </w:rPr>
        <w:t>Σ</w:t>
      </w:r>
      <w:r w:rsidR="0032742F" w:rsidRPr="00AD0D61">
        <w:rPr>
          <w:rStyle w:val="Heading22"/>
          <w:bCs w:val="0"/>
        </w:rPr>
        <w:t>υνοπτική Περιγραφή φυσικού και οικονομικού αντικειμένου της σύμβασης</w:t>
      </w:r>
      <w:bookmarkEnd w:id="12"/>
    </w:p>
    <w:p w14:paraId="1DA1BDDC" w14:textId="77777777" w:rsidR="00773966" w:rsidRPr="0066521A" w:rsidRDefault="0032742F" w:rsidP="00AD0D61">
      <w:pPr>
        <w:pStyle w:val="Bodytext20"/>
        <w:framePr w:w="10126" w:h="2581" w:hRule="exact" w:wrap="none" w:vAnchor="page" w:hAnchor="page" w:x="1051" w:y="7666"/>
        <w:shd w:val="clear" w:color="auto" w:fill="auto"/>
        <w:spacing w:before="0" w:after="0" w:line="269" w:lineRule="exact"/>
        <w:ind w:left="440" w:right="840" w:firstLine="0"/>
        <w:jc w:val="both"/>
      </w:pPr>
      <w:r>
        <w:t xml:space="preserve">Αντικείμενο της σύμβασης είναι η προμήθεια καυσίμων - λιπαντικών για τις ανάγκες του Δήμου </w:t>
      </w:r>
      <w:r w:rsidR="00BF70C1">
        <w:t>Ναυπακτίας</w:t>
      </w:r>
      <w:r>
        <w:t xml:space="preserve">, ως αναλυτικά αναφέρεται στην υπ' αριθ. </w:t>
      </w:r>
      <w:r w:rsidR="003E3947" w:rsidRPr="003E3947">
        <w:rPr>
          <w:rStyle w:val="Bodytext2Bold0"/>
        </w:rPr>
        <w:t>5/2020</w:t>
      </w:r>
      <w:r>
        <w:rPr>
          <w:rStyle w:val="Bodytext2Bold0"/>
        </w:rPr>
        <w:t xml:space="preserve"> </w:t>
      </w:r>
      <w:r>
        <w:t xml:space="preserve">μελέτη και αποτελεί αναπόσπαστο τμήμα της παρούσας ως </w:t>
      </w:r>
      <w:r>
        <w:rPr>
          <w:rStyle w:val="Bodytext2Bold0"/>
        </w:rPr>
        <w:t>ΠΑΡΑΡΤΗΜΑ IV'</w:t>
      </w:r>
      <w:r w:rsidR="0066521A" w:rsidRPr="0066521A">
        <w:rPr>
          <w:rStyle w:val="Bodytext2Bold0"/>
        </w:rPr>
        <w:t>.</w:t>
      </w:r>
    </w:p>
    <w:p w14:paraId="60FD53F2" w14:textId="77777777" w:rsidR="00773966" w:rsidRDefault="0032742F" w:rsidP="00AD0D61">
      <w:pPr>
        <w:pStyle w:val="Bodytext20"/>
        <w:framePr w:w="10061" w:h="1128" w:hRule="exact" w:wrap="none" w:vAnchor="page" w:hAnchor="page" w:x="1036" w:y="10546"/>
        <w:shd w:val="clear" w:color="auto" w:fill="auto"/>
        <w:spacing w:before="0" w:after="0" w:line="269" w:lineRule="exact"/>
        <w:ind w:left="440" w:right="840" w:firstLine="0"/>
        <w:jc w:val="both"/>
      </w:pPr>
      <w:r>
        <w:t xml:space="preserve">Τα υπό προμήθεια είδη ταξινομούνται υπό τα αντίστοιχα </w:t>
      </w:r>
      <w:r>
        <w:rPr>
          <w:lang w:val="en-US" w:eastAsia="en-US" w:bidi="en-US"/>
        </w:rPr>
        <w:t>CPV</w:t>
      </w:r>
      <w:r w:rsidRPr="0032742F">
        <w:rPr>
          <w:lang w:eastAsia="en-US" w:bidi="en-US"/>
        </w:rPr>
        <w:t xml:space="preserve"> </w:t>
      </w:r>
      <w:r>
        <w:t xml:space="preserve">σύμφωνα με τον Κανονισμό 213/2008 της Ευρωπαϊκής Επιτροπής, περί κοινού λεξιλογίου για τις δημόσιες συμβάσεις </w:t>
      </w:r>
      <w:r w:rsidRPr="0032742F">
        <w:rPr>
          <w:lang w:eastAsia="en-US" w:bidi="en-US"/>
        </w:rPr>
        <w:t>(</w:t>
      </w:r>
      <w:r>
        <w:rPr>
          <w:lang w:val="en-US" w:eastAsia="en-US" w:bidi="en-US"/>
        </w:rPr>
        <w:t>Common</w:t>
      </w:r>
      <w:r w:rsidRPr="0032742F">
        <w:rPr>
          <w:lang w:eastAsia="en-US" w:bidi="en-US"/>
        </w:rPr>
        <w:t xml:space="preserve"> </w:t>
      </w:r>
      <w:r>
        <w:rPr>
          <w:lang w:val="en-US" w:eastAsia="en-US" w:bidi="en-US"/>
        </w:rPr>
        <w:t>Procurement</w:t>
      </w:r>
      <w:r w:rsidRPr="0032742F">
        <w:rPr>
          <w:lang w:eastAsia="en-US" w:bidi="en-US"/>
        </w:rPr>
        <w:t xml:space="preserve"> </w:t>
      </w:r>
      <w:r>
        <w:rPr>
          <w:lang w:val="en-US" w:eastAsia="en-US" w:bidi="en-US"/>
        </w:rPr>
        <w:t>Vocabulary</w:t>
      </w:r>
      <w:r w:rsidRPr="0032742F">
        <w:rPr>
          <w:lang w:eastAsia="en-US" w:bidi="en-US"/>
        </w:rPr>
        <w:t xml:space="preserve">) </w:t>
      </w:r>
      <w:r>
        <w:t xml:space="preserve">ως αναλυτικά αναφέρονται στην υπ' αριθ. </w:t>
      </w:r>
      <w:r w:rsidR="003E3947" w:rsidRPr="003E3947">
        <w:rPr>
          <w:rStyle w:val="Bodytext2Bold0"/>
        </w:rPr>
        <w:t>5/2020</w:t>
      </w:r>
      <w:r w:rsidR="003E3947">
        <w:rPr>
          <w:rStyle w:val="Bodytext2Bold0"/>
        </w:rPr>
        <w:t xml:space="preserve"> </w:t>
      </w:r>
      <w:r w:rsidRPr="00FC769F">
        <w:t>μελέτη</w:t>
      </w:r>
      <w:r>
        <w:t xml:space="preserve"> της υπηρεσίας.</w:t>
      </w:r>
    </w:p>
    <w:p w14:paraId="718A5F80" w14:textId="77777777" w:rsidR="00773966" w:rsidRDefault="0032742F">
      <w:pPr>
        <w:pStyle w:val="Footnote0"/>
        <w:framePr w:wrap="none" w:vAnchor="page" w:hAnchor="page" w:x="1186" w:y="14857"/>
        <w:shd w:val="clear" w:color="auto" w:fill="auto"/>
        <w:tabs>
          <w:tab w:val="left" w:pos="101"/>
        </w:tabs>
        <w:spacing w:line="170" w:lineRule="exact"/>
        <w:ind w:firstLine="0"/>
      </w:pPr>
      <w:bookmarkStart w:id="13" w:name="bookmark14"/>
      <w:r>
        <w:rPr>
          <w:vertAlign w:val="superscript"/>
        </w:rPr>
        <w:t>1</w:t>
      </w:r>
      <w:r>
        <w:tab/>
        <w:t>Άρθρο 53 παρ. 2 εδ. ζ ν. 4412/2016</w:t>
      </w:r>
      <w:bookmarkEnd w:id="13"/>
    </w:p>
    <w:p w14:paraId="647EA39D" w14:textId="77777777" w:rsidR="00773966" w:rsidRDefault="0032742F">
      <w:pPr>
        <w:pStyle w:val="Headerorfooter20"/>
        <w:framePr w:wrap="none" w:vAnchor="page" w:hAnchor="page" w:x="5650" w:y="15859"/>
        <w:shd w:val="clear" w:color="auto" w:fill="auto"/>
        <w:spacing w:line="200" w:lineRule="exact"/>
      </w:pPr>
      <w:r>
        <w:t>Σελίδα 5</w:t>
      </w:r>
    </w:p>
    <w:p w14:paraId="6957B073" w14:textId="77777777" w:rsidR="00773966" w:rsidRDefault="00773966">
      <w:pPr>
        <w:rPr>
          <w:sz w:val="2"/>
          <w:szCs w:val="2"/>
        </w:rPr>
        <w:sectPr w:rsidR="00773966">
          <w:pgSz w:w="12166" w:h="16838"/>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144"/>
        <w:gridCol w:w="3261"/>
        <w:gridCol w:w="1559"/>
        <w:gridCol w:w="1701"/>
        <w:gridCol w:w="1701"/>
      </w:tblGrid>
      <w:tr w:rsidR="00B9488C" w14:paraId="3ABD0FC8" w14:textId="77777777" w:rsidTr="00B9488C">
        <w:trPr>
          <w:trHeight w:hRule="exact" w:val="440"/>
        </w:trPr>
        <w:tc>
          <w:tcPr>
            <w:tcW w:w="1144" w:type="dxa"/>
            <w:tcBorders>
              <w:top w:val="single" w:sz="4" w:space="0" w:color="auto"/>
              <w:left w:val="single" w:sz="4" w:space="0" w:color="auto"/>
            </w:tcBorders>
            <w:shd w:val="clear" w:color="auto" w:fill="FFFFFF"/>
          </w:tcPr>
          <w:p w14:paraId="641913A0" w14:textId="77777777" w:rsidR="00B9488C" w:rsidRDefault="00B9488C">
            <w:pPr>
              <w:pStyle w:val="Bodytext20"/>
              <w:framePr w:w="9926" w:h="1416" w:wrap="none" w:vAnchor="page" w:hAnchor="page" w:x="1383" w:y="1172"/>
              <w:shd w:val="clear" w:color="auto" w:fill="auto"/>
              <w:spacing w:before="0" w:after="0" w:line="220" w:lineRule="exact"/>
              <w:ind w:firstLine="0"/>
            </w:pPr>
            <w:r>
              <w:rPr>
                <w:rStyle w:val="Bodytext2Bold"/>
              </w:rPr>
              <w:lastRenderedPageBreak/>
              <w:t>ΤΜΗΜΑ</w:t>
            </w:r>
          </w:p>
        </w:tc>
        <w:tc>
          <w:tcPr>
            <w:tcW w:w="3261" w:type="dxa"/>
            <w:tcBorders>
              <w:top w:val="single" w:sz="4" w:space="0" w:color="auto"/>
              <w:left w:val="single" w:sz="4" w:space="0" w:color="auto"/>
            </w:tcBorders>
            <w:shd w:val="clear" w:color="auto" w:fill="FFFFFF"/>
          </w:tcPr>
          <w:p w14:paraId="3112D7E3" w14:textId="77777777" w:rsidR="00B9488C" w:rsidRDefault="00B9488C">
            <w:pPr>
              <w:pStyle w:val="Bodytext20"/>
              <w:framePr w:w="9926" w:h="1416" w:wrap="none" w:vAnchor="page" w:hAnchor="page" w:x="1383" w:y="1172"/>
              <w:shd w:val="clear" w:color="auto" w:fill="auto"/>
              <w:spacing w:before="0" w:after="0" w:line="220" w:lineRule="exact"/>
              <w:ind w:firstLine="0"/>
            </w:pPr>
            <w:r>
              <w:rPr>
                <w:rStyle w:val="Bodytext2Bold"/>
              </w:rPr>
              <w:t>ΕΙΔΟΣ</w:t>
            </w:r>
          </w:p>
        </w:tc>
        <w:tc>
          <w:tcPr>
            <w:tcW w:w="1559" w:type="dxa"/>
            <w:tcBorders>
              <w:top w:val="single" w:sz="4" w:space="0" w:color="auto"/>
              <w:left w:val="single" w:sz="4" w:space="0" w:color="auto"/>
              <w:right w:val="single" w:sz="4" w:space="0" w:color="auto"/>
            </w:tcBorders>
            <w:shd w:val="clear" w:color="auto" w:fill="FFFFFF"/>
          </w:tcPr>
          <w:p w14:paraId="3AF0F57C" w14:textId="77777777" w:rsidR="00B9488C" w:rsidRDefault="00B9488C">
            <w:pPr>
              <w:pStyle w:val="Bodytext20"/>
              <w:framePr w:w="9926" w:h="1416" w:wrap="none" w:vAnchor="page" w:hAnchor="page" w:x="1383" w:y="1172"/>
              <w:shd w:val="clear" w:color="auto" w:fill="auto"/>
              <w:spacing w:before="0" w:after="0" w:line="220" w:lineRule="exact"/>
              <w:ind w:firstLine="0"/>
            </w:pPr>
            <w:r>
              <w:rPr>
                <w:rStyle w:val="Bodytext2Bold"/>
              </w:rPr>
              <w:t xml:space="preserve">ΚΩΔΙΚΟΣ </w:t>
            </w:r>
            <w:r>
              <w:rPr>
                <w:rStyle w:val="Bodytext2Bold"/>
                <w:lang w:val="en-US" w:eastAsia="en-US" w:bidi="en-US"/>
              </w:rPr>
              <w:t>CPV</w:t>
            </w:r>
          </w:p>
        </w:tc>
        <w:tc>
          <w:tcPr>
            <w:tcW w:w="1701" w:type="dxa"/>
            <w:tcBorders>
              <w:top w:val="single" w:sz="4" w:space="0" w:color="auto"/>
              <w:left w:val="single" w:sz="4" w:space="0" w:color="auto"/>
              <w:right w:val="single" w:sz="4" w:space="0" w:color="auto"/>
            </w:tcBorders>
            <w:shd w:val="clear" w:color="auto" w:fill="FFFFFF"/>
          </w:tcPr>
          <w:p w14:paraId="49065D9A" w14:textId="77777777" w:rsidR="00B9488C" w:rsidRPr="00BB7DFE" w:rsidRDefault="00BB7DFE">
            <w:pPr>
              <w:pStyle w:val="Bodytext20"/>
              <w:framePr w:w="9926" w:h="1416" w:wrap="none" w:vAnchor="page" w:hAnchor="page" w:x="1383" w:y="1172"/>
              <w:shd w:val="clear" w:color="auto" w:fill="auto"/>
              <w:spacing w:before="0" w:after="0" w:line="220" w:lineRule="exact"/>
              <w:ind w:firstLine="0"/>
              <w:rPr>
                <w:rStyle w:val="Bodytext2Bold"/>
              </w:rPr>
            </w:pPr>
            <w:r>
              <w:rPr>
                <w:rStyle w:val="Bodytext2Bold"/>
              </w:rPr>
              <w:t xml:space="preserve">ΣΥΝΟΛΙΚΟ ΠΟΣΟ ΑΝΑ </w:t>
            </w:r>
            <w:r>
              <w:rPr>
                <w:rStyle w:val="Bodytext2Bold"/>
                <w:lang w:val="en-US"/>
              </w:rPr>
              <w:t>ΕΙΔΟΣ</w:t>
            </w:r>
          </w:p>
        </w:tc>
        <w:tc>
          <w:tcPr>
            <w:tcW w:w="1701" w:type="dxa"/>
            <w:tcBorders>
              <w:top w:val="single" w:sz="4" w:space="0" w:color="auto"/>
              <w:left w:val="single" w:sz="4" w:space="0" w:color="auto"/>
              <w:right w:val="single" w:sz="4" w:space="0" w:color="auto"/>
            </w:tcBorders>
            <w:shd w:val="clear" w:color="auto" w:fill="FFFFFF"/>
          </w:tcPr>
          <w:p w14:paraId="1441C8B2" w14:textId="77777777" w:rsidR="00B9488C" w:rsidRDefault="00BB7DFE">
            <w:pPr>
              <w:pStyle w:val="Bodytext20"/>
              <w:framePr w:w="9926" w:h="1416" w:wrap="none" w:vAnchor="page" w:hAnchor="page" w:x="1383" w:y="1172"/>
              <w:shd w:val="clear" w:color="auto" w:fill="auto"/>
              <w:spacing w:before="0" w:after="0" w:line="220" w:lineRule="exact"/>
              <w:ind w:firstLine="0"/>
              <w:rPr>
                <w:rStyle w:val="Bodytext2Bold"/>
              </w:rPr>
            </w:pPr>
            <w:r>
              <w:rPr>
                <w:rStyle w:val="Bodytext2Bold"/>
              </w:rPr>
              <w:t>ΣΥΝΟΛΙΚΟ ΠΟΣΟ ΑΝΑ ΟΜΑΔΑ</w:t>
            </w:r>
          </w:p>
        </w:tc>
      </w:tr>
      <w:tr w:rsidR="00B9488C" w14:paraId="324F9FF3" w14:textId="77777777" w:rsidTr="0066753F">
        <w:trPr>
          <w:trHeight w:hRule="exact" w:val="274"/>
        </w:trPr>
        <w:tc>
          <w:tcPr>
            <w:tcW w:w="1144" w:type="dxa"/>
            <w:vMerge w:val="restart"/>
            <w:tcBorders>
              <w:top w:val="single" w:sz="4" w:space="0" w:color="auto"/>
              <w:left w:val="single" w:sz="4" w:space="0" w:color="auto"/>
            </w:tcBorders>
            <w:shd w:val="clear" w:color="auto" w:fill="FFFFFF"/>
            <w:vAlign w:val="bottom"/>
          </w:tcPr>
          <w:p w14:paraId="02135190" w14:textId="40DAAA77" w:rsidR="00B9488C" w:rsidRPr="00AD0D61" w:rsidRDefault="003D46D2">
            <w:pPr>
              <w:pStyle w:val="Bodytext20"/>
              <w:framePr w:w="9926" w:h="1416" w:wrap="none" w:vAnchor="page" w:hAnchor="page" w:x="1383" w:y="1172"/>
              <w:shd w:val="clear" w:color="auto" w:fill="auto"/>
              <w:spacing w:before="0" w:after="0" w:line="220" w:lineRule="exact"/>
              <w:ind w:firstLine="0"/>
            </w:pPr>
            <w:r w:rsidRPr="00AD0D61">
              <w:rPr>
                <w:rStyle w:val="Bodytext2Bold"/>
              </w:rPr>
              <w:t>ΟΜΑΔΑ</w:t>
            </w:r>
            <w:r w:rsidR="00B9488C" w:rsidRPr="00AD0D61">
              <w:rPr>
                <w:rStyle w:val="Bodytext2Bold"/>
              </w:rPr>
              <w:t xml:space="preserve"> 1                                                                                                                                              </w:t>
            </w:r>
          </w:p>
        </w:tc>
        <w:tc>
          <w:tcPr>
            <w:tcW w:w="3261" w:type="dxa"/>
            <w:tcBorders>
              <w:top w:val="single" w:sz="4" w:space="0" w:color="auto"/>
              <w:left w:val="single" w:sz="4" w:space="0" w:color="auto"/>
            </w:tcBorders>
            <w:shd w:val="clear" w:color="auto" w:fill="FFFFFF"/>
            <w:vAlign w:val="bottom"/>
          </w:tcPr>
          <w:p w14:paraId="3A2CB5FD" w14:textId="77777777" w:rsidR="00B9488C" w:rsidRPr="00AD0D61" w:rsidRDefault="00B9488C">
            <w:pPr>
              <w:pStyle w:val="Bodytext20"/>
              <w:framePr w:w="9926" w:h="1416" w:wrap="none" w:vAnchor="page" w:hAnchor="page" w:x="1383" w:y="1172"/>
              <w:shd w:val="clear" w:color="auto" w:fill="auto"/>
              <w:spacing w:before="0" w:after="0" w:line="220" w:lineRule="exact"/>
              <w:ind w:firstLine="0"/>
            </w:pPr>
            <w:r w:rsidRPr="00AD0D61">
              <w:rPr>
                <w:rStyle w:val="Bodytext21"/>
              </w:rPr>
              <w:t>Πετρέλαιο κίνησης</w:t>
            </w:r>
          </w:p>
        </w:tc>
        <w:tc>
          <w:tcPr>
            <w:tcW w:w="1559" w:type="dxa"/>
            <w:tcBorders>
              <w:top w:val="single" w:sz="4" w:space="0" w:color="auto"/>
              <w:left w:val="single" w:sz="4" w:space="0" w:color="auto"/>
              <w:right w:val="single" w:sz="4" w:space="0" w:color="auto"/>
            </w:tcBorders>
            <w:shd w:val="clear" w:color="auto" w:fill="FFFFFF"/>
            <w:vAlign w:val="bottom"/>
          </w:tcPr>
          <w:p w14:paraId="604E78FC" w14:textId="77777777" w:rsidR="00B9488C" w:rsidRPr="00AD0D61" w:rsidRDefault="00B9488C">
            <w:pPr>
              <w:pStyle w:val="Bodytext20"/>
              <w:framePr w:w="9926" w:h="1416" w:wrap="none" w:vAnchor="page" w:hAnchor="page" w:x="1383" w:y="1172"/>
              <w:shd w:val="clear" w:color="auto" w:fill="auto"/>
              <w:spacing w:before="0" w:after="0" w:line="220" w:lineRule="exact"/>
              <w:ind w:firstLine="0"/>
              <w:rPr>
                <w:color w:val="auto"/>
              </w:rPr>
            </w:pPr>
            <w:r w:rsidRPr="00AD0D61">
              <w:rPr>
                <w:rStyle w:val="Bodytext21"/>
                <w:color w:val="auto"/>
              </w:rPr>
              <w:t>09134100-8</w:t>
            </w:r>
          </w:p>
        </w:tc>
        <w:tc>
          <w:tcPr>
            <w:tcW w:w="1701" w:type="dxa"/>
            <w:tcBorders>
              <w:top w:val="single" w:sz="4" w:space="0" w:color="auto"/>
              <w:left w:val="single" w:sz="4" w:space="0" w:color="auto"/>
              <w:right w:val="single" w:sz="4" w:space="0" w:color="auto"/>
            </w:tcBorders>
            <w:shd w:val="clear" w:color="auto" w:fill="FFFFFF"/>
          </w:tcPr>
          <w:p w14:paraId="3D8456BB" w14:textId="77777777" w:rsidR="00B9488C" w:rsidRPr="00AD0D61" w:rsidRDefault="00E12E96">
            <w:pPr>
              <w:pStyle w:val="Bodytext20"/>
              <w:framePr w:w="9926" w:h="1416" w:wrap="none" w:vAnchor="page" w:hAnchor="page" w:x="1383" w:y="1172"/>
              <w:shd w:val="clear" w:color="auto" w:fill="auto"/>
              <w:spacing w:before="0" w:after="0" w:line="220" w:lineRule="exact"/>
              <w:ind w:firstLine="0"/>
              <w:rPr>
                <w:rStyle w:val="Bodytext21"/>
                <w:color w:val="auto"/>
              </w:rPr>
            </w:pPr>
            <w:r w:rsidRPr="00AD0D61">
              <w:rPr>
                <w:rStyle w:val="Bodytext21"/>
                <w:color w:val="auto"/>
              </w:rPr>
              <w:t>448648,36</w:t>
            </w:r>
          </w:p>
        </w:tc>
        <w:tc>
          <w:tcPr>
            <w:tcW w:w="1701" w:type="dxa"/>
            <w:vMerge w:val="restart"/>
            <w:tcBorders>
              <w:top w:val="single" w:sz="4" w:space="0" w:color="auto"/>
              <w:left w:val="single" w:sz="4" w:space="0" w:color="auto"/>
              <w:right w:val="single" w:sz="4" w:space="0" w:color="auto"/>
            </w:tcBorders>
            <w:shd w:val="clear" w:color="auto" w:fill="FFFFFF"/>
            <w:vAlign w:val="bottom"/>
          </w:tcPr>
          <w:p w14:paraId="19000F17" w14:textId="77777777" w:rsidR="00B9488C" w:rsidRPr="00AD0D61" w:rsidRDefault="00E12E96" w:rsidP="0066753F">
            <w:pPr>
              <w:pStyle w:val="Bodytext20"/>
              <w:framePr w:w="9926" w:h="1416" w:wrap="none" w:vAnchor="page" w:hAnchor="page" w:x="1383" w:y="1172"/>
              <w:shd w:val="clear" w:color="auto" w:fill="auto"/>
              <w:spacing w:before="0" w:after="0" w:line="220" w:lineRule="exact"/>
              <w:ind w:firstLine="0"/>
              <w:jc w:val="center"/>
              <w:rPr>
                <w:rStyle w:val="Bodytext21"/>
                <w:color w:val="auto"/>
              </w:rPr>
            </w:pPr>
            <w:r w:rsidRPr="00AD0D61">
              <w:rPr>
                <w:rStyle w:val="Bodytext21"/>
                <w:color w:val="auto"/>
              </w:rPr>
              <w:t>603857,78</w:t>
            </w:r>
          </w:p>
        </w:tc>
      </w:tr>
      <w:tr w:rsidR="00B9488C" w14:paraId="112253B9" w14:textId="77777777" w:rsidTr="00B9488C">
        <w:trPr>
          <w:trHeight w:hRule="exact" w:val="298"/>
        </w:trPr>
        <w:tc>
          <w:tcPr>
            <w:tcW w:w="1144" w:type="dxa"/>
            <w:vMerge/>
            <w:tcBorders>
              <w:left w:val="single" w:sz="4" w:space="0" w:color="auto"/>
            </w:tcBorders>
            <w:shd w:val="clear" w:color="auto" w:fill="FFFFFF"/>
            <w:vAlign w:val="bottom"/>
          </w:tcPr>
          <w:p w14:paraId="33B808C4" w14:textId="77777777" w:rsidR="00B9488C" w:rsidRPr="00AD0D61" w:rsidRDefault="00B9488C">
            <w:pPr>
              <w:pStyle w:val="Bodytext20"/>
              <w:framePr w:w="9926" w:h="1416" w:wrap="none" w:vAnchor="page" w:hAnchor="page" w:x="1383" w:y="1172"/>
              <w:shd w:val="clear" w:color="auto" w:fill="auto"/>
              <w:spacing w:before="0" w:after="0" w:line="220" w:lineRule="exact"/>
              <w:ind w:firstLine="0"/>
            </w:pPr>
          </w:p>
        </w:tc>
        <w:tc>
          <w:tcPr>
            <w:tcW w:w="3261" w:type="dxa"/>
            <w:tcBorders>
              <w:top w:val="single" w:sz="4" w:space="0" w:color="auto"/>
              <w:left w:val="single" w:sz="4" w:space="0" w:color="auto"/>
            </w:tcBorders>
            <w:shd w:val="clear" w:color="auto" w:fill="FFFFFF"/>
            <w:vAlign w:val="bottom"/>
          </w:tcPr>
          <w:p w14:paraId="363518BA" w14:textId="77777777" w:rsidR="00B9488C" w:rsidRPr="00AD0D61" w:rsidRDefault="00B9488C">
            <w:pPr>
              <w:pStyle w:val="Bodytext20"/>
              <w:framePr w:w="9926" w:h="1416" w:wrap="none" w:vAnchor="page" w:hAnchor="page" w:x="1383" w:y="1172"/>
              <w:shd w:val="clear" w:color="auto" w:fill="auto"/>
              <w:spacing w:before="0" w:after="0" w:line="220" w:lineRule="exact"/>
              <w:ind w:firstLine="0"/>
            </w:pPr>
            <w:r w:rsidRPr="00AD0D61">
              <w:rPr>
                <w:rStyle w:val="Bodytext21"/>
              </w:rPr>
              <w:t>Πετρέλαιο θέρμανσης</w:t>
            </w:r>
          </w:p>
        </w:tc>
        <w:tc>
          <w:tcPr>
            <w:tcW w:w="1559" w:type="dxa"/>
            <w:tcBorders>
              <w:top w:val="single" w:sz="4" w:space="0" w:color="auto"/>
              <w:left w:val="single" w:sz="4" w:space="0" w:color="auto"/>
              <w:right w:val="single" w:sz="4" w:space="0" w:color="auto"/>
            </w:tcBorders>
            <w:shd w:val="clear" w:color="auto" w:fill="FFFFFF"/>
            <w:vAlign w:val="bottom"/>
          </w:tcPr>
          <w:p w14:paraId="2E026306" w14:textId="77777777" w:rsidR="00B9488C" w:rsidRPr="00AD0D61" w:rsidRDefault="00B9488C">
            <w:pPr>
              <w:pStyle w:val="Bodytext20"/>
              <w:framePr w:w="9926" w:h="1416" w:wrap="none" w:vAnchor="page" w:hAnchor="page" w:x="1383" w:y="1172"/>
              <w:shd w:val="clear" w:color="auto" w:fill="auto"/>
              <w:spacing w:before="0" w:after="0" w:line="220" w:lineRule="exact"/>
              <w:ind w:firstLine="0"/>
              <w:rPr>
                <w:color w:val="auto"/>
              </w:rPr>
            </w:pPr>
            <w:r w:rsidRPr="00AD0D61">
              <w:rPr>
                <w:rStyle w:val="Bodytext21"/>
                <w:color w:val="auto"/>
              </w:rPr>
              <w:t>09135100-5</w:t>
            </w:r>
          </w:p>
        </w:tc>
        <w:tc>
          <w:tcPr>
            <w:tcW w:w="1701" w:type="dxa"/>
            <w:tcBorders>
              <w:top w:val="single" w:sz="4" w:space="0" w:color="auto"/>
              <w:left w:val="single" w:sz="4" w:space="0" w:color="auto"/>
              <w:right w:val="single" w:sz="4" w:space="0" w:color="auto"/>
            </w:tcBorders>
            <w:shd w:val="clear" w:color="auto" w:fill="FFFFFF"/>
          </w:tcPr>
          <w:p w14:paraId="2C9DB3A6" w14:textId="77777777" w:rsidR="00B9488C" w:rsidRPr="00AD0D61" w:rsidRDefault="00E12E96">
            <w:pPr>
              <w:pStyle w:val="Bodytext20"/>
              <w:framePr w:w="9926" w:h="1416" w:wrap="none" w:vAnchor="page" w:hAnchor="page" w:x="1383" w:y="1172"/>
              <w:shd w:val="clear" w:color="auto" w:fill="auto"/>
              <w:spacing w:before="0" w:after="0" w:line="220" w:lineRule="exact"/>
              <w:ind w:firstLine="0"/>
              <w:rPr>
                <w:rStyle w:val="Bodytext21"/>
                <w:color w:val="auto"/>
              </w:rPr>
            </w:pPr>
            <w:r w:rsidRPr="00AD0D61">
              <w:rPr>
                <w:rStyle w:val="Bodytext21"/>
                <w:color w:val="auto"/>
              </w:rPr>
              <w:t>51379,64</w:t>
            </w:r>
          </w:p>
        </w:tc>
        <w:tc>
          <w:tcPr>
            <w:tcW w:w="1701" w:type="dxa"/>
            <w:vMerge/>
            <w:tcBorders>
              <w:left w:val="single" w:sz="4" w:space="0" w:color="auto"/>
              <w:right w:val="single" w:sz="4" w:space="0" w:color="auto"/>
            </w:tcBorders>
            <w:shd w:val="clear" w:color="auto" w:fill="FFFFFF"/>
          </w:tcPr>
          <w:p w14:paraId="3901B24F" w14:textId="77777777" w:rsidR="00B9488C" w:rsidRPr="00AD0D61" w:rsidRDefault="00B9488C">
            <w:pPr>
              <w:pStyle w:val="Bodytext20"/>
              <w:framePr w:w="9926" w:h="1416" w:wrap="none" w:vAnchor="page" w:hAnchor="page" w:x="1383" w:y="1172"/>
              <w:shd w:val="clear" w:color="auto" w:fill="auto"/>
              <w:spacing w:before="0" w:after="0" w:line="220" w:lineRule="exact"/>
              <w:ind w:firstLine="0"/>
              <w:rPr>
                <w:rStyle w:val="Bodytext21"/>
                <w:color w:val="auto"/>
              </w:rPr>
            </w:pPr>
          </w:p>
        </w:tc>
      </w:tr>
      <w:tr w:rsidR="00B9488C" w14:paraId="09AE11D1" w14:textId="77777777" w:rsidTr="00B9488C">
        <w:trPr>
          <w:trHeight w:hRule="exact" w:val="278"/>
        </w:trPr>
        <w:tc>
          <w:tcPr>
            <w:tcW w:w="1144" w:type="dxa"/>
            <w:vMerge/>
            <w:tcBorders>
              <w:left w:val="single" w:sz="4" w:space="0" w:color="auto"/>
            </w:tcBorders>
            <w:shd w:val="clear" w:color="auto" w:fill="FFFFFF"/>
            <w:vAlign w:val="bottom"/>
          </w:tcPr>
          <w:p w14:paraId="6CF29D92" w14:textId="77777777" w:rsidR="00B9488C" w:rsidRPr="00AD0D61" w:rsidRDefault="00B9488C">
            <w:pPr>
              <w:pStyle w:val="Bodytext20"/>
              <w:framePr w:w="9926" w:h="1416" w:wrap="none" w:vAnchor="page" w:hAnchor="page" w:x="1383" w:y="1172"/>
              <w:shd w:val="clear" w:color="auto" w:fill="auto"/>
              <w:spacing w:before="0" w:after="0" w:line="220" w:lineRule="exact"/>
              <w:ind w:firstLine="0"/>
            </w:pPr>
          </w:p>
        </w:tc>
        <w:tc>
          <w:tcPr>
            <w:tcW w:w="3261" w:type="dxa"/>
            <w:tcBorders>
              <w:top w:val="single" w:sz="4" w:space="0" w:color="auto"/>
              <w:left w:val="single" w:sz="4" w:space="0" w:color="auto"/>
            </w:tcBorders>
            <w:shd w:val="clear" w:color="auto" w:fill="FFFFFF"/>
            <w:vAlign w:val="bottom"/>
          </w:tcPr>
          <w:p w14:paraId="3293E12D" w14:textId="77777777" w:rsidR="00B9488C" w:rsidRPr="00AD0D61" w:rsidRDefault="00B9488C">
            <w:pPr>
              <w:pStyle w:val="Bodytext20"/>
              <w:framePr w:w="9926" w:h="1416" w:wrap="none" w:vAnchor="page" w:hAnchor="page" w:x="1383" w:y="1172"/>
              <w:shd w:val="clear" w:color="auto" w:fill="auto"/>
              <w:spacing w:before="0" w:after="0" w:line="220" w:lineRule="exact"/>
              <w:ind w:firstLine="0"/>
            </w:pPr>
            <w:r w:rsidRPr="00AD0D61">
              <w:rPr>
                <w:rStyle w:val="Bodytext21"/>
              </w:rPr>
              <w:t>Βενζίνη Αμόλυβδη</w:t>
            </w:r>
          </w:p>
        </w:tc>
        <w:tc>
          <w:tcPr>
            <w:tcW w:w="1559" w:type="dxa"/>
            <w:tcBorders>
              <w:top w:val="single" w:sz="4" w:space="0" w:color="auto"/>
              <w:left w:val="single" w:sz="4" w:space="0" w:color="auto"/>
              <w:right w:val="single" w:sz="4" w:space="0" w:color="auto"/>
            </w:tcBorders>
            <w:shd w:val="clear" w:color="auto" w:fill="FFFFFF"/>
            <w:vAlign w:val="bottom"/>
          </w:tcPr>
          <w:p w14:paraId="6E324DFE" w14:textId="77777777" w:rsidR="00B9488C" w:rsidRPr="00AD0D61" w:rsidRDefault="00B9488C">
            <w:pPr>
              <w:pStyle w:val="Bodytext20"/>
              <w:framePr w:w="9926" w:h="1416" w:wrap="none" w:vAnchor="page" w:hAnchor="page" w:x="1383" w:y="1172"/>
              <w:shd w:val="clear" w:color="auto" w:fill="auto"/>
              <w:spacing w:before="0" w:after="0" w:line="220" w:lineRule="exact"/>
              <w:ind w:firstLine="0"/>
              <w:rPr>
                <w:color w:val="auto"/>
              </w:rPr>
            </w:pPr>
            <w:r w:rsidRPr="00AD0D61">
              <w:rPr>
                <w:rStyle w:val="Bodytext21"/>
                <w:color w:val="auto"/>
              </w:rPr>
              <w:t>09132100-4</w:t>
            </w:r>
          </w:p>
        </w:tc>
        <w:tc>
          <w:tcPr>
            <w:tcW w:w="1701" w:type="dxa"/>
            <w:tcBorders>
              <w:top w:val="single" w:sz="4" w:space="0" w:color="auto"/>
              <w:left w:val="single" w:sz="4" w:space="0" w:color="auto"/>
              <w:right w:val="single" w:sz="4" w:space="0" w:color="auto"/>
            </w:tcBorders>
            <w:shd w:val="clear" w:color="auto" w:fill="FFFFFF"/>
          </w:tcPr>
          <w:p w14:paraId="1AE6F087" w14:textId="77777777" w:rsidR="00B9488C" w:rsidRPr="00AD0D61" w:rsidRDefault="00E12E96">
            <w:pPr>
              <w:pStyle w:val="Bodytext20"/>
              <w:framePr w:w="9926" w:h="1416" w:wrap="none" w:vAnchor="page" w:hAnchor="page" w:x="1383" w:y="1172"/>
              <w:shd w:val="clear" w:color="auto" w:fill="auto"/>
              <w:spacing w:before="0" w:after="0" w:line="220" w:lineRule="exact"/>
              <w:ind w:firstLine="0"/>
              <w:rPr>
                <w:rStyle w:val="Bodytext21"/>
                <w:color w:val="auto"/>
              </w:rPr>
            </w:pPr>
            <w:r w:rsidRPr="00AD0D61">
              <w:rPr>
                <w:rStyle w:val="Bodytext21"/>
                <w:color w:val="auto"/>
              </w:rPr>
              <w:t>103829,78</w:t>
            </w:r>
          </w:p>
        </w:tc>
        <w:tc>
          <w:tcPr>
            <w:tcW w:w="1701" w:type="dxa"/>
            <w:vMerge/>
            <w:tcBorders>
              <w:left w:val="single" w:sz="4" w:space="0" w:color="auto"/>
              <w:right w:val="single" w:sz="4" w:space="0" w:color="auto"/>
            </w:tcBorders>
            <w:shd w:val="clear" w:color="auto" w:fill="FFFFFF"/>
          </w:tcPr>
          <w:p w14:paraId="28A62A36" w14:textId="77777777" w:rsidR="00B9488C" w:rsidRPr="00AD0D61" w:rsidRDefault="00B9488C">
            <w:pPr>
              <w:pStyle w:val="Bodytext20"/>
              <w:framePr w:w="9926" w:h="1416" w:wrap="none" w:vAnchor="page" w:hAnchor="page" w:x="1383" w:y="1172"/>
              <w:shd w:val="clear" w:color="auto" w:fill="auto"/>
              <w:spacing w:before="0" w:after="0" w:line="220" w:lineRule="exact"/>
              <w:ind w:firstLine="0"/>
              <w:rPr>
                <w:rStyle w:val="Bodytext21"/>
                <w:color w:val="auto"/>
              </w:rPr>
            </w:pPr>
          </w:p>
        </w:tc>
      </w:tr>
      <w:tr w:rsidR="00B9488C" w14:paraId="40091952" w14:textId="77777777" w:rsidTr="0066753F">
        <w:trPr>
          <w:trHeight w:hRule="exact" w:val="283"/>
        </w:trPr>
        <w:tc>
          <w:tcPr>
            <w:tcW w:w="1144" w:type="dxa"/>
            <w:tcBorders>
              <w:top w:val="single" w:sz="4" w:space="0" w:color="auto"/>
              <w:left w:val="single" w:sz="4" w:space="0" w:color="auto"/>
              <w:bottom w:val="single" w:sz="4" w:space="0" w:color="auto"/>
            </w:tcBorders>
            <w:shd w:val="clear" w:color="auto" w:fill="FFFFFF"/>
          </w:tcPr>
          <w:p w14:paraId="75EE3B3D" w14:textId="257E67C0" w:rsidR="00B9488C" w:rsidRPr="00AD0D61" w:rsidRDefault="003D46D2">
            <w:pPr>
              <w:pStyle w:val="Bodytext20"/>
              <w:framePr w:w="9926" w:h="1416" w:wrap="none" w:vAnchor="page" w:hAnchor="page" w:x="1383" w:y="1172"/>
              <w:shd w:val="clear" w:color="auto" w:fill="auto"/>
              <w:spacing w:before="0" w:after="0" w:line="220" w:lineRule="exact"/>
              <w:ind w:firstLine="0"/>
              <w:rPr>
                <w:lang w:val="en-US"/>
              </w:rPr>
            </w:pPr>
            <w:r w:rsidRPr="00AD0D61">
              <w:rPr>
                <w:rStyle w:val="Bodytext2Bold"/>
                <w:color w:val="000000" w:themeColor="text1"/>
              </w:rPr>
              <w:t>ΟΜΑΔΑ</w:t>
            </w:r>
            <w:r w:rsidR="00AD0D61">
              <w:rPr>
                <w:rStyle w:val="Bodytext2Bold"/>
                <w:color w:val="000000" w:themeColor="text1"/>
              </w:rPr>
              <w:t xml:space="preserve"> </w:t>
            </w:r>
            <w:r w:rsidR="00B9488C" w:rsidRPr="00AD0D61">
              <w:rPr>
                <w:rStyle w:val="Bodytext2Bold"/>
                <w:color w:val="000000" w:themeColor="text1"/>
                <w:lang w:val="en-US"/>
              </w:rPr>
              <w:t>2</w:t>
            </w:r>
          </w:p>
        </w:tc>
        <w:tc>
          <w:tcPr>
            <w:tcW w:w="3261" w:type="dxa"/>
            <w:tcBorders>
              <w:top w:val="single" w:sz="4" w:space="0" w:color="auto"/>
              <w:left w:val="single" w:sz="4" w:space="0" w:color="auto"/>
              <w:bottom w:val="single" w:sz="4" w:space="0" w:color="auto"/>
            </w:tcBorders>
            <w:shd w:val="clear" w:color="auto" w:fill="FFFFFF"/>
          </w:tcPr>
          <w:p w14:paraId="4F639BD4" w14:textId="77777777" w:rsidR="00B9488C" w:rsidRPr="00AD0D61" w:rsidRDefault="00B9488C">
            <w:pPr>
              <w:pStyle w:val="Bodytext20"/>
              <w:framePr w:w="9926" w:h="1416" w:wrap="none" w:vAnchor="page" w:hAnchor="page" w:x="1383" w:y="1172"/>
              <w:shd w:val="clear" w:color="auto" w:fill="auto"/>
              <w:spacing w:before="0" w:after="0" w:line="220" w:lineRule="exact"/>
              <w:ind w:firstLine="0"/>
              <w:rPr>
                <w:lang w:val="en-US"/>
              </w:rPr>
            </w:pPr>
            <w:r w:rsidRPr="00AD0D61">
              <w:rPr>
                <w:rStyle w:val="Bodytext21"/>
              </w:rPr>
              <w:t>Λιπαντικά</w:t>
            </w:r>
            <w:r w:rsidRPr="00AD0D61">
              <w:rPr>
                <w:rStyle w:val="Bodytext21"/>
                <w:lang w:val="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B5DF9D8" w14:textId="5ED7B38F" w:rsidR="00B9488C" w:rsidRPr="00AD0D61" w:rsidRDefault="00B9488C" w:rsidP="002824CA">
            <w:pPr>
              <w:pStyle w:val="Bodytext20"/>
              <w:framePr w:w="9926" w:h="1416" w:wrap="none" w:vAnchor="page" w:hAnchor="page" w:x="1383" w:y="1172"/>
              <w:shd w:val="clear" w:color="auto" w:fill="auto"/>
              <w:spacing w:before="0" w:after="0" w:line="220" w:lineRule="exact"/>
              <w:ind w:firstLine="0"/>
              <w:rPr>
                <w:color w:val="auto"/>
              </w:rPr>
            </w:pPr>
            <w:r w:rsidRPr="00AD0D61">
              <w:rPr>
                <w:rStyle w:val="Bodytext21"/>
                <w:color w:val="auto"/>
              </w:rPr>
              <w:t>09211</w:t>
            </w:r>
            <w:r w:rsidR="002824CA">
              <w:rPr>
                <w:rStyle w:val="Bodytext21"/>
                <w:color w:val="auto"/>
              </w:rPr>
              <w:t>1</w:t>
            </w:r>
            <w:r w:rsidRPr="00AD0D61">
              <w:rPr>
                <w:rStyle w:val="Bodytext21"/>
                <w:color w:val="auto"/>
              </w:rPr>
              <w:t>00-</w:t>
            </w:r>
            <w:r w:rsidRPr="00AD0D61">
              <w:rPr>
                <w:rStyle w:val="Bodytext21"/>
                <w:color w:val="auto"/>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F46A78A" w14:textId="77777777" w:rsidR="00B9488C" w:rsidRPr="00AD0D61" w:rsidRDefault="0066753F" w:rsidP="003E3947">
            <w:pPr>
              <w:pStyle w:val="Bodytext20"/>
              <w:framePr w:w="9926" w:h="1416" w:wrap="none" w:vAnchor="page" w:hAnchor="page" w:x="1383" w:y="1172"/>
              <w:shd w:val="clear" w:color="auto" w:fill="auto"/>
              <w:spacing w:before="0" w:after="0" w:line="220" w:lineRule="exact"/>
              <w:ind w:firstLine="0"/>
              <w:rPr>
                <w:rStyle w:val="Bodytext21"/>
                <w:color w:val="auto"/>
              </w:rPr>
            </w:pPr>
            <w:r w:rsidRPr="00AD0D61">
              <w:rPr>
                <w:rStyle w:val="Bodytext21"/>
                <w:color w:val="auto"/>
              </w:rPr>
              <w:t>23613,32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4962B54" w14:textId="77777777" w:rsidR="00B9488C" w:rsidRPr="00AD0D61" w:rsidRDefault="0066753F" w:rsidP="0066753F">
            <w:pPr>
              <w:pStyle w:val="Bodytext20"/>
              <w:framePr w:w="9926" w:h="1416" w:wrap="none" w:vAnchor="page" w:hAnchor="page" w:x="1383" w:y="1172"/>
              <w:shd w:val="clear" w:color="auto" w:fill="auto"/>
              <w:spacing w:before="0" w:after="0" w:line="220" w:lineRule="exact"/>
              <w:ind w:firstLine="0"/>
              <w:jc w:val="center"/>
              <w:rPr>
                <w:rStyle w:val="Bodytext21"/>
                <w:color w:val="auto"/>
              </w:rPr>
            </w:pPr>
            <w:r w:rsidRPr="00AD0D61">
              <w:rPr>
                <w:rStyle w:val="Bodytext21"/>
                <w:color w:val="auto"/>
              </w:rPr>
              <w:t>23613,32</w:t>
            </w:r>
          </w:p>
        </w:tc>
      </w:tr>
    </w:tbl>
    <w:p w14:paraId="381D3688" w14:textId="77777777" w:rsidR="00773966" w:rsidRDefault="0032742F">
      <w:pPr>
        <w:pStyle w:val="Bodytext20"/>
        <w:framePr w:wrap="none" w:vAnchor="page" w:hAnchor="page" w:x="1085" w:y="2900"/>
        <w:shd w:val="clear" w:color="auto" w:fill="auto"/>
        <w:spacing w:before="0" w:after="0" w:line="220" w:lineRule="exact"/>
        <w:ind w:left="440" w:firstLine="0"/>
      </w:pPr>
      <w:r>
        <w:t>Η παρούσα σύμβαση υποδιαιρείται ανά φορέα υλοποίησης της προμήθειας στα κάτωθι τμήματα</w:t>
      </w:r>
      <w:hyperlink w:anchor="bookmark17" w:tooltip="Current Document">
        <w:r>
          <w:rPr>
            <w:vertAlign w:val="superscript"/>
          </w:rPr>
          <w:t>2</w:t>
        </w:r>
      </w:hyperlink>
    </w:p>
    <w:p w14:paraId="53C1CDC8" w14:textId="77777777" w:rsidR="00773966" w:rsidRDefault="0032742F">
      <w:pPr>
        <w:pStyle w:val="Headerorfooter20"/>
        <w:framePr w:wrap="none" w:vAnchor="page" w:hAnchor="page" w:x="5554" w:y="15859"/>
        <w:shd w:val="clear" w:color="auto" w:fill="auto"/>
        <w:spacing w:line="200" w:lineRule="exact"/>
      </w:pPr>
      <w:r>
        <w:t>Σελίδα 6</w:t>
      </w:r>
    </w:p>
    <w:p w14:paraId="4D004B58" w14:textId="77777777" w:rsidR="00773966" w:rsidRPr="009A7096" w:rsidRDefault="00773966">
      <w:pPr>
        <w:rPr>
          <w:sz w:val="2"/>
          <w:szCs w:val="2"/>
        </w:rPr>
      </w:pPr>
    </w:p>
    <w:p w14:paraId="1F575912" w14:textId="77777777" w:rsidR="00E92AB0" w:rsidRPr="009A7096" w:rsidRDefault="00E92AB0">
      <w:pPr>
        <w:rPr>
          <w:sz w:val="2"/>
          <w:szCs w:val="2"/>
        </w:rPr>
      </w:pPr>
    </w:p>
    <w:p w14:paraId="7500C2CE" w14:textId="77777777" w:rsidR="00E92AB0" w:rsidRPr="009A7096" w:rsidRDefault="00E92AB0">
      <w:pPr>
        <w:rPr>
          <w:sz w:val="2"/>
          <w:szCs w:val="2"/>
        </w:rPr>
      </w:pPr>
    </w:p>
    <w:p w14:paraId="393E4CAD" w14:textId="77777777" w:rsidR="00E92AB0" w:rsidRPr="009A7096" w:rsidRDefault="00E92AB0">
      <w:pPr>
        <w:rPr>
          <w:sz w:val="2"/>
          <w:szCs w:val="2"/>
        </w:rPr>
      </w:pPr>
    </w:p>
    <w:p w14:paraId="26105BCC" w14:textId="77777777" w:rsidR="003E3947" w:rsidRDefault="00FA7660" w:rsidP="00E75B35">
      <w:pPr>
        <w:pStyle w:val="Heading40"/>
        <w:framePr w:h="541" w:hRule="exact" w:wrap="none" w:vAnchor="page" w:hAnchor="page" w:x="631" w:y="6646"/>
        <w:shd w:val="clear" w:color="auto" w:fill="auto"/>
        <w:spacing w:before="0" w:line="220" w:lineRule="exact"/>
        <w:ind w:left="660"/>
      </w:pPr>
      <w:bookmarkStart w:id="14" w:name="bookmark16"/>
      <w:r>
        <w:rPr>
          <w:lang w:val="en-US"/>
        </w:rPr>
        <w:t xml:space="preserve">               </w:t>
      </w:r>
      <w:r w:rsidR="003E3947">
        <w:t>ΕΤΟΣ 2021</w:t>
      </w:r>
      <w:bookmarkEnd w:id="14"/>
    </w:p>
    <w:p w14:paraId="5C9E5782"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418FEB1F"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493BD662"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179C4A71"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61E0868C"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7D969D38"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161A70EC"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0F6ABFB7"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0D4988E1"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5914D875"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0FC0ED9A"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7767F267"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69CB41DE"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35AAC395"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731DEE1D" w14:textId="77777777" w:rsidR="003E3947" w:rsidRDefault="003E3947" w:rsidP="00E75B35">
      <w:pPr>
        <w:pStyle w:val="Heading40"/>
        <w:framePr w:h="541" w:hRule="exact" w:wrap="none" w:vAnchor="page" w:hAnchor="page" w:x="631" w:y="6646"/>
        <w:shd w:val="clear" w:color="auto" w:fill="auto"/>
        <w:spacing w:before="0" w:line="220" w:lineRule="exact"/>
        <w:ind w:left="660"/>
      </w:pPr>
    </w:p>
    <w:p w14:paraId="5E44B735" w14:textId="77777777" w:rsidR="003E3947" w:rsidRDefault="00FA7660" w:rsidP="00E3015A">
      <w:pPr>
        <w:pStyle w:val="Heading40"/>
        <w:framePr w:h="2536" w:hRule="exact" w:wrap="none" w:vAnchor="page" w:hAnchor="page" w:x="615" w:y="3256"/>
        <w:shd w:val="clear" w:color="auto" w:fill="auto"/>
        <w:spacing w:before="0" w:line="220" w:lineRule="exact"/>
        <w:ind w:left="660"/>
        <w:rPr>
          <w:lang w:val="en-US"/>
        </w:rPr>
      </w:pPr>
      <w:bookmarkStart w:id="15" w:name="bookmark15"/>
      <w:r>
        <w:rPr>
          <w:lang w:val="en-US"/>
        </w:rPr>
        <w:t xml:space="preserve">               </w:t>
      </w:r>
      <w:r w:rsidR="003E3947">
        <w:t>ΕΤΟΣ 2020</w:t>
      </w:r>
      <w:bookmarkEnd w:id="15"/>
    </w:p>
    <w:p w14:paraId="0D356305" w14:textId="77777777" w:rsidR="003E3947" w:rsidRPr="00E92AB0" w:rsidRDefault="003E3947" w:rsidP="00E3015A">
      <w:pPr>
        <w:pStyle w:val="Heading40"/>
        <w:framePr w:h="2536" w:hRule="exact" w:wrap="none" w:vAnchor="page" w:hAnchor="page" w:x="615" w:y="3256"/>
        <w:shd w:val="clear" w:color="auto" w:fill="auto"/>
        <w:spacing w:before="0" w:line="220" w:lineRule="exact"/>
        <w:ind w:left="660"/>
        <w:rPr>
          <w:lang w:val="en-US"/>
        </w:rPr>
      </w:pPr>
    </w:p>
    <w:tbl>
      <w:tblPr>
        <w:tblW w:w="8379"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400"/>
        <w:gridCol w:w="1480"/>
        <w:gridCol w:w="1780"/>
        <w:gridCol w:w="1919"/>
      </w:tblGrid>
      <w:tr w:rsidR="003E3947" w:rsidRPr="00E92AB0" w14:paraId="5EBC1C35" w14:textId="77777777" w:rsidTr="00AD0D61">
        <w:trPr>
          <w:trHeight w:val="300"/>
        </w:trPr>
        <w:tc>
          <w:tcPr>
            <w:tcW w:w="800" w:type="dxa"/>
            <w:shd w:val="clear" w:color="auto" w:fill="auto"/>
            <w:noWrap/>
            <w:vAlign w:val="bottom"/>
          </w:tcPr>
          <w:p w14:paraId="54246678" w14:textId="77777777" w:rsidR="003E3947" w:rsidRPr="00E92AB0" w:rsidRDefault="003E3947" w:rsidP="00E3015A">
            <w:pPr>
              <w:framePr w:h="2536" w:hRule="exact" w:wrap="none" w:vAnchor="page" w:hAnchor="page" w:x="615" w:y="3256"/>
              <w:widowControl/>
              <w:jc w:val="right"/>
              <w:rPr>
                <w:rFonts w:ascii="Calibri" w:eastAsia="Times New Roman" w:hAnsi="Calibri" w:cs="Calibri"/>
                <w:sz w:val="22"/>
                <w:szCs w:val="22"/>
                <w:lang w:bidi="ar-SA"/>
              </w:rPr>
            </w:pPr>
            <w:r>
              <w:rPr>
                <w:rStyle w:val="Bodytext285ptBold"/>
              </w:rPr>
              <w:t>Α/Α</w:t>
            </w:r>
          </w:p>
        </w:tc>
        <w:tc>
          <w:tcPr>
            <w:tcW w:w="2400" w:type="dxa"/>
            <w:shd w:val="clear" w:color="auto" w:fill="auto"/>
            <w:noWrap/>
            <w:vAlign w:val="bottom"/>
          </w:tcPr>
          <w:p w14:paraId="137BF784" w14:textId="77777777" w:rsidR="003E3947" w:rsidRPr="00E92AB0" w:rsidRDefault="003E3947" w:rsidP="00E3015A">
            <w:pPr>
              <w:framePr w:h="2536" w:hRule="exact" w:wrap="none" w:vAnchor="page" w:hAnchor="page" w:x="615" w:y="3256"/>
              <w:widowControl/>
              <w:rPr>
                <w:rFonts w:ascii="Calibri" w:eastAsia="Times New Roman" w:hAnsi="Calibri" w:cs="Calibri"/>
                <w:sz w:val="22"/>
                <w:szCs w:val="22"/>
                <w:lang w:bidi="ar-SA"/>
              </w:rPr>
            </w:pPr>
            <w:r>
              <w:rPr>
                <w:rFonts w:ascii="Calibri" w:eastAsia="Times New Roman" w:hAnsi="Calibri" w:cs="Calibri"/>
                <w:sz w:val="22"/>
                <w:szCs w:val="22"/>
                <w:lang w:bidi="ar-SA"/>
              </w:rPr>
              <w:t>ΕΙΔΟΣ</w:t>
            </w:r>
          </w:p>
        </w:tc>
        <w:tc>
          <w:tcPr>
            <w:tcW w:w="1480" w:type="dxa"/>
            <w:shd w:val="clear" w:color="auto" w:fill="FFFFFF" w:themeFill="background1"/>
            <w:noWrap/>
            <w:vAlign w:val="bottom"/>
          </w:tcPr>
          <w:p w14:paraId="15D34857" w14:textId="77777777" w:rsidR="003E3947" w:rsidRPr="00AD0D61" w:rsidRDefault="003E3947" w:rsidP="00E3015A">
            <w:pPr>
              <w:framePr w:h="2536" w:hRule="exact" w:wrap="none" w:vAnchor="page" w:hAnchor="page" w:x="615" w:y="3256"/>
              <w:widowControl/>
              <w:rPr>
                <w:rFonts w:ascii="Calibri" w:eastAsia="Times New Roman" w:hAnsi="Calibri" w:cs="Calibri"/>
                <w:sz w:val="22"/>
                <w:szCs w:val="22"/>
                <w:lang w:bidi="ar-SA"/>
              </w:rPr>
            </w:pPr>
            <w:r w:rsidRPr="00AD0D61">
              <w:rPr>
                <w:rStyle w:val="Bodytext285ptBold"/>
              </w:rPr>
              <w:t>ΣΥΝΟΛΟ ΔΑΠΑΝΗΣ/ΔΕ (€)</w:t>
            </w:r>
          </w:p>
        </w:tc>
        <w:tc>
          <w:tcPr>
            <w:tcW w:w="1780" w:type="dxa"/>
            <w:shd w:val="clear" w:color="auto" w:fill="auto"/>
            <w:noWrap/>
            <w:vAlign w:val="bottom"/>
          </w:tcPr>
          <w:p w14:paraId="658AECB9" w14:textId="77777777" w:rsidR="003E3947" w:rsidRPr="00F05797" w:rsidRDefault="003E3947" w:rsidP="00E3015A">
            <w:pPr>
              <w:framePr w:h="2536" w:hRule="exact" w:wrap="none" w:vAnchor="page" w:hAnchor="page" w:x="615" w:y="325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bidi="ar-SA"/>
              </w:rPr>
              <w:t>ΦΠΑ</w:t>
            </w:r>
            <w:r>
              <w:rPr>
                <w:rFonts w:ascii="Calibri" w:eastAsia="Times New Roman" w:hAnsi="Calibri" w:cs="Calibri"/>
                <w:b/>
                <w:bCs/>
                <w:sz w:val="22"/>
                <w:szCs w:val="22"/>
                <w:lang w:val="en-US" w:bidi="ar-SA"/>
              </w:rPr>
              <w:t>24%</w:t>
            </w:r>
          </w:p>
        </w:tc>
        <w:tc>
          <w:tcPr>
            <w:tcW w:w="1919" w:type="dxa"/>
            <w:shd w:val="clear" w:color="auto" w:fill="auto"/>
            <w:noWrap/>
            <w:vAlign w:val="bottom"/>
          </w:tcPr>
          <w:p w14:paraId="1DA85B1D" w14:textId="77777777" w:rsidR="003E3947" w:rsidRPr="00E92AB0" w:rsidRDefault="003E3947" w:rsidP="00E3015A">
            <w:pPr>
              <w:framePr w:h="2536" w:hRule="exact" w:wrap="none" w:vAnchor="page" w:hAnchor="page" w:x="615" w:y="32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ΣΥΝΟΛΟ</w:t>
            </w:r>
          </w:p>
        </w:tc>
      </w:tr>
      <w:tr w:rsidR="00C82AD2" w:rsidRPr="00E92AB0" w14:paraId="634B6E36" w14:textId="77777777" w:rsidTr="00AD0D61">
        <w:trPr>
          <w:trHeight w:val="300"/>
        </w:trPr>
        <w:tc>
          <w:tcPr>
            <w:tcW w:w="800" w:type="dxa"/>
            <w:vMerge w:val="restart"/>
            <w:shd w:val="clear" w:color="auto" w:fill="auto"/>
            <w:noWrap/>
            <w:vAlign w:val="bottom"/>
            <w:hideMark/>
          </w:tcPr>
          <w:p w14:paraId="719311B1" w14:textId="77777777" w:rsidR="00C82AD2" w:rsidRPr="00E92AB0" w:rsidRDefault="00C82AD2" w:rsidP="00C82AD2">
            <w:pPr>
              <w:framePr w:h="2536" w:hRule="exact" w:wrap="none" w:vAnchor="page" w:hAnchor="page" w:x="615" w:y="3256"/>
              <w:widowControl/>
              <w:jc w:val="right"/>
              <w:rPr>
                <w:rFonts w:ascii="Calibri" w:eastAsia="Times New Roman" w:hAnsi="Calibri" w:cs="Calibri"/>
                <w:sz w:val="22"/>
                <w:szCs w:val="22"/>
                <w:lang w:bidi="ar-SA"/>
              </w:rPr>
            </w:pPr>
            <w:r w:rsidRPr="00E92AB0">
              <w:rPr>
                <w:rFonts w:ascii="Calibri" w:eastAsia="Times New Roman" w:hAnsi="Calibri" w:cs="Calibri"/>
                <w:sz w:val="22"/>
                <w:szCs w:val="22"/>
                <w:lang w:bidi="ar-SA"/>
              </w:rPr>
              <w:t>1</w:t>
            </w:r>
          </w:p>
        </w:tc>
        <w:tc>
          <w:tcPr>
            <w:tcW w:w="2400" w:type="dxa"/>
            <w:shd w:val="clear" w:color="auto" w:fill="auto"/>
            <w:noWrap/>
            <w:vAlign w:val="bottom"/>
            <w:hideMark/>
          </w:tcPr>
          <w:p w14:paraId="321A977B" w14:textId="77777777" w:rsidR="00C82AD2" w:rsidRPr="00E92AB0" w:rsidRDefault="00C82AD2" w:rsidP="00C82AD2">
            <w:pPr>
              <w:framePr w:h="2536" w:hRule="exact" w:wrap="none" w:vAnchor="page" w:hAnchor="page" w:x="615" w:y="3256"/>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Πετρέλαιο κίνησης</w:t>
            </w:r>
          </w:p>
        </w:tc>
        <w:tc>
          <w:tcPr>
            <w:tcW w:w="1480" w:type="dxa"/>
            <w:shd w:val="clear" w:color="auto" w:fill="FFFFFF" w:themeFill="background1"/>
            <w:noWrap/>
            <w:vAlign w:val="center"/>
          </w:tcPr>
          <w:p w14:paraId="41321DFA" w14:textId="77777777" w:rsidR="00C82AD2" w:rsidRPr="00AD0D61" w:rsidRDefault="00C82AD2" w:rsidP="00C82AD2">
            <w:pPr>
              <w:framePr w:h="2536" w:hRule="exact" w:wrap="none" w:vAnchor="page" w:hAnchor="page" w:x="615" w:y="3256"/>
              <w:jc w:val="right"/>
              <w:rPr>
                <w:rFonts w:ascii="Calibri" w:hAnsi="Calibri" w:cs="Calibri"/>
                <w:sz w:val="22"/>
                <w:szCs w:val="22"/>
              </w:rPr>
            </w:pPr>
            <w:r w:rsidRPr="00AD0D61">
              <w:rPr>
                <w:rFonts w:ascii="Calibri" w:hAnsi="Calibri" w:cs="Calibri"/>
                <w:sz w:val="22"/>
                <w:szCs w:val="22"/>
              </w:rPr>
              <w:t>89934,60</w:t>
            </w:r>
          </w:p>
        </w:tc>
        <w:tc>
          <w:tcPr>
            <w:tcW w:w="1780" w:type="dxa"/>
            <w:shd w:val="clear" w:color="auto" w:fill="auto"/>
            <w:noWrap/>
            <w:vAlign w:val="bottom"/>
          </w:tcPr>
          <w:p w14:paraId="3AB4E6EC"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21584,30</w:t>
            </w:r>
          </w:p>
        </w:tc>
        <w:tc>
          <w:tcPr>
            <w:tcW w:w="1919" w:type="dxa"/>
            <w:shd w:val="clear" w:color="auto" w:fill="auto"/>
            <w:noWrap/>
            <w:vAlign w:val="bottom"/>
          </w:tcPr>
          <w:p w14:paraId="490BC32D"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111518,90</w:t>
            </w:r>
          </w:p>
        </w:tc>
      </w:tr>
      <w:tr w:rsidR="00C82AD2" w:rsidRPr="00E92AB0" w14:paraId="6C6FE1AA" w14:textId="77777777" w:rsidTr="00AD0D61">
        <w:trPr>
          <w:trHeight w:val="300"/>
        </w:trPr>
        <w:tc>
          <w:tcPr>
            <w:tcW w:w="800" w:type="dxa"/>
            <w:vMerge/>
            <w:shd w:val="clear" w:color="auto" w:fill="auto"/>
            <w:noWrap/>
            <w:vAlign w:val="bottom"/>
          </w:tcPr>
          <w:p w14:paraId="5FCFF7CA" w14:textId="77777777" w:rsidR="00C82AD2" w:rsidRPr="00E92AB0" w:rsidRDefault="00C82AD2" w:rsidP="00C82AD2">
            <w:pPr>
              <w:framePr w:h="2536" w:hRule="exact" w:wrap="none" w:vAnchor="page" w:hAnchor="page" w:x="615" w:y="3256"/>
              <w:widowControl/>
              <w:jc w:val="right"/>
              <w:rPr>
                <w:rFonts w:ascii="Calibri" w:eastAsia="Times New Roman" w:hAnsi="Calibri" w:cs="Calibri"/>
                <w:sz w:val="22"/>
                <w:szCs w:val="22"/>
                <w:lang w:bidi="ar-SA"/>
              </w:rPr>
            </w:pPr>
          </w:p>
        </w:tc>
        <w:tc>
          <w:tcPr>
            <w:tcW w:w="2400" w:type="dxa"/>
            <w:shd w:val="clear" w:color="auto" w:fill="auto"/>
            <w:noWrap/>
            <w:vAlign w:val="bottom"/>
            <w:hideMark/>
          </w:tcPr>
          <w:p w14:paraId="4861E8FC" w14:textId="77777777" w:rsidR="00C82AD2" w:rsidRPr="00E92AB0" w:rsidRDefault="00C82AD2" w:rsidP="00C82AD2">
            <w:pPr>
              <w:framePr w:h="2536" w:hRule="exact" w:wrap="none" w:vAnchor="page" w:hAnchor="page" w:x="615" w:y="3256"/>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Πετρέλαιο θέρμανσης</w:t>
            </w:r>
          </w:p>
        </w:tc>
        <w:tc>
          <w:tcPr>
            <w:tcW w:w="1480" w:type="dxa"/>
            <w:shd w:val="clear" w:color="auto" w:fill="FFFFFF" w:themeFill="background1"/>
            <w:noWrap/>
            <w:vAlign w:val="center"/>
          </w:tcPr>
          <w:p w14:paraId="6F33D4E6" w14:textId="77777777" w:rsidR="00C82AD2" w:rsidRPr="00AD0D61" w:rsidRDefault="00C82AD2" w:rsidP="00C82AD2">
            <w:pPr>
              <w:framePr w:h="2536" w:hRule="exact" w:wrap="none" w:vAnchor="page" w:hAnchor="page" w:x="615" w:y="3256"/>
              <w:jc w:val="right"/>
              <w:rPr>
                <w:rFonts w:ascii="Calibri" w:hAnsi="Calibri" w:cs="Calibri"/>
                <w:sz w:val="22"/>
                <w:szCs w:val="22"/>
              </w:rPr>
            </w:pPr>
            <w:r w:rsidRPr="00AD0D61">
              <w:rPr>
                <w:rFonts w:ascii="Calibri" w:hAnsi="Calibri" w:cs="Calibri"/>
                <w:sz w:val="22"/>
                <w:szCs w:val="22"/>
              </w:rPr>
              <w:t>10358,80</w:t>
            </w:r>
          </w:p>
        </w:tc>
        <w:tc>
          <w:tcPr>
            <w:tcW w:w="1780" w:type="dxa"/>
            <w:shd w:val="clear" w:color="auto" w:fill="auto"/>
            <w:noWrap/>
            <w:vAlign w:val="bottom"/>
          </w:tcPr>
          <w:p w14:paraId="327B7517"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2486,11</w:t>
            </w:r>
          </w:p>
        </w:tc>
        <w:tc>
          <w:tcPr>
            <w:tcW w:w="1919" w:type="dxa"/>
            <w:shd w:val="clear" w:color="auto" w:fill="auto"/>
            <w:noWrap/>
            <w:vAlign w:val="bottom"/>
          </w:tcPr>
          <w:p w14:paraId="4547BECF"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12844,91</w:t>
            </w:r>
          </w:p>
        </w:tc>
      </w:tr>
      <w:tr w:rsidR="00C82AD2" w:rsidRPr="00E92AB0" w14:paraId="070596A5" w14:textId="77777777" w:rsidTr="00AD0D61">
        <w:trPr>
          <w:trHeight w:val="300"/>
        </w:trPr>
        <w:tc>
          <w:tcPr>
            <w:tcW w:w="800" w:type="dxa"/>
            <w:vMerge/>
            <w:shd w:val="clear" w:color="auto" w:fill="auto"/>
            <w:noWrap/>
            <w:vAlign w:val="bottom"/>
          </w:tcPr>
          <w:p w14:paraId="1B312820" w14:textId="77777777" w:rsidR="00C82AD2" w:rsidRPr="00E92AB0" w:rsidRDefault="00C82AD2" w:rsidP="00C82AD2">
            <w:pPr>
              <w:framePr w:h="2536" w:hRule="exact" w:wrap="none" w:vAnchor="page" w:hAnchor="page" w:x="615" w:y="3256"/>
              <w:widowControl/>
              <w:jc w:val="right"/>
              <w:rPr>
                <w:rFonts w:ascii="Calibri" w:eastAsia="Times New Roman" w:hAnsi="Calibri" w:cs="Calibri"/>
                <w:sz w:val="22"/>
                <w:szCs w:val="22"/>
                <w:lang w:bidi="ar-SA"/>
              </w:rPr>
            </w:pPr>
          </w:p>
        </w:tc>
        <w:tc>
          <w:tcPr>
            <w:tcW w:w="2400" w:type="dxa"/>
            <w:shd w:val="clear" w:color="auto" w:fill="auto"/>
            <w:noWrap/>
            <w:vAlign w:val="bottom"/>
            <w:hideMark/>
          </w:tcPr>
          <w:p w14:paraId="47DD26B8" w14:textId="77777777" w:rsidR="00C82AD2" w:rsidRPr="00E92AB0" w:rsidRDefault="00C82AD2" w:rsidP="00C82AD2">
            <w:pPr>
              <w:framePr w:h="2536" w:hRule="exact" w:wrap="none" w:vAnchor="page" w:hAnchor="page" w:x="615" w:y="3256"/>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 xml:space="preserve">Βενζίνη Αμόλυβδη 95 </w:t>
            </w:r>
          </w:p>
        </w:tc>
        <w:tc>
          <w:tcPr>
            <w:tcW w:w="1480" w:type="dxa"/>
            <w:shd w:val="clear" w:color="auto" w:fill="FFFFFF" w:themeFill="background1"/>
            <w:noWrap/>
            <w:vAlign w:val="center"/>
          </w:tcPr>
          <w:p w14:paraId="0A234B8C" w14:textId="77777777" w:rsidR="00C82AD2" w:rsidRPr="00AD0D61" w:rsidRDefault="00C82AD2" w:rsidP="00C82AD2">
            <w:pPr>
              <w:framePr w:h="2536" w:hRule="exact" w:wrap="none" w:vAnchor="page" w:hAnchor="page" w:x="615" w:y="3256"/>
              <w:jc w:val="right"/>
              <w:rPr>
                <w:rFonts w:ascii="Calibri" w:hAnsi="Calibri" w:cs="Calibri"/>
                <w:sz w:val="22"/>
                <w:szCs w:val="22"/>
              </w:rPr>
            </w:pPr>
            <w:r w:rsidRPr="00AD0D61">
              <w:rPr>
                <w:rFonts w:ascii="Calibri" w:hAnsi="Calibri" w:cs="Calibri"/>
                <w:sz w:val="22"/>
                <w:szCs w:val="22"/>
              </w:rPr>
              <w:t>21072,76</w:t>
            </w:r>
          </w:p>
        </w:tc>
        <w:tc>
          <w:tcPr>
            <w:tcW w:w="1780" w:type="dxa"/>
            <w:shd w:val="clear" w:color="auto" w:fill="auto"/>
            <w:noWrap/>
            <w:vAlign w:val="bottom"/>
          </w:tcPr>
          <w:p w14:paraId="0715E027"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5057,46</w:t>
            </w:r>
          </w:p>
        </w:tc>
        <w:tc>
          <w:tcPr>
            <w:tcW w:w="1919" w:type="dxa"/>
            <w:shd w:val="clear" w:color="auto" w:fill="auto"/>
            <w:noWrap/>
            <w:vAlign w:val="bottom"/>
          </w:tcPr>
          <w:p w14:paraId="6D44E4AC"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26130,22</w:t>
            </w:r>
          </w:p>
        </w:tc>
      </w:tr>
      <w:tr w:rsidR="00C82AD2" w:rsidRPr="00E92AB0" w14:paraId="5883DDFF" w14:textId="77777777" w:rsidTr="00AD0D61">
        <w:trPr>
          <w:trHeight w:val="300"/>
        </w:trPr>
        <w:tc>
          <w:tcPr>
            <w:tcW w:w="800" w:type="dxa"/>
            <w:shd w:val="clear" w:color="auto" w:fill="auto"/>
            <w:noWrap/>
            <w:vAlign w:val="bottom"/>
          </w:tcPr>
          <w:p w14:paraId="7C70EAAA" w14:textId="77777777" w:rsidR="00C82AD2" w:rsidRPr="002203AC" w:rsidRDefault="00C82AD2" w:rsidP="00C82AD2">
            <w:pPr>
              <w:framePr w:h="2536" w:hRule="exact" w:wrap="none" w:vAnchor="page" w:hAnchor="page" w:x="615" w:y="32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2</w:t>
            </w:r>
          </w:p>
        </w:tc>
        <w:tc>
          <w:tcPr>
            <w:tcW w:w="2400" w:type="dxa"/>
            <w:shd w:val="clear" w:color="auto" w:fill="auto"/>
            <w:noWrap/>
            <w:vAlign w:val="bottom"/>
          </w:tcPr>
          <w:p w14:paraId="12E77AD7" w14:textId="77777777" w:rsidR="00C82AD2" w:rsidRPr="00E92AB0" w:rsidRDefault="00C82AD2" w:rsidP="00C82AD2">
            <w:pPr>
              <w:framePr w:h="2536" w:hRule="exact" w:wrap="none" w:vAnchor="page" w:hAnchor="page" w:x="615" w:y="3256"/>
              <w:widowControl/>
              <w:rPr>
                <w:rFonts w:ascii="Calibri" w:eastAsia="Times New Roman" w:hAnsi="Calibri" w:cs="Calibri"/>
                <w:sz w:val="22"/>
                <w:szCs w:val="22"/>
                <w:lang w:bidi="ar-SA"/>
              </w:rPr>
            </w:pPr>
            <w:r w:rsidRPr="00F05797">
              <w:rPr>
                <w:rFonts w:ascii="Calibri" w:eastAsia="Calibri" w:hAnsi="Calibri" w:cs="Calibri"/>
                <w:sz w:val="22"/>
                <w:szCs w:val="22"/>
              </w:rPr>
              <w:t>Λιπαντικά</w:t>
            </w:r>
          </w:p>
        </w:tc>
        <w:tc>
          <w:tcPr>
            <w:tcW w:w="1480" w:type="dxa"/>
            <w:shd w:val="clear" w:color="auto" w:fill="FFFFFF" w:themeFill="background1"/>
            <w:noWrap/>
            <w:vAlign w:val="bottom"/>
          </w:tcPr>
          <w:p w14:paraId="55603FFA" w14:textId="77777777" w:rsidR="00C82AD2" w:rsidRPr="00AD0D61" w:rsidRDefault="00C82AD2" w:rsidP="00C82AD2">
            <w:pPr>
              <w:framePr w:h="2536" w:hRule="exact" w:wrap="none" w:vAnchor="page" w:hAnchor="page" w:x="615" w:y="3256"/>
              <w:widowControl/>
              <w:rPr>
                <w:rFonts w:ascii="Calibri" w:eastAsia="Times New Roman" w:hAnsi="Calibri" w:cs="Calibri"/>
                <w:sz w:val="22"/>
                <w:szCs w:val="22"/>
                <w:lang w:bidi="ar-SA"/>
              </w:rPr>
            </w:pPr>
            <w:r w:rsidRPr="00AD0D61">
              <w:rPr>
                <w:rFonts w:ascii="Calibri" w:eastAsia="Times New Roman" w:hAnsi="Calibri" w:cs="Calibri"/>
                <w:sz w:val="22"/>
                <w:szCs w:val="22"/>
                <w:lang w:bidi="ar-SA"/>
              </w:rPr>
              <w:t xml:space="preserve">          5112,00</w:t>
            </w:r>
          </w:p>
        </w:tc>
        <w:tc>
          <w:tcPr>
            <w:tcW w:w="1780" w:type="dxa"/>
            <w:shd w:val="clear" w:color="auto" w:fill="auto"/>
            <w:noWrap/>
            <w:vAlign w:val="bottom"/>
          </w:tcPr>
          <w:p w14:paraId="68834AA9" w14:textId="77777777" w:rsidR="00C82AD2" w:rsidRPr="00E92AB0" w:rsidRDefault="00C82AD2" w:rsidP="00C82AD2">
            <w:pPr>
              <w:framePr w:h="2536" w:hRule="exact" w:wrap="none" w:vAnchor="page" w:hAnchor="page" w:x="615" w:y="32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1226,88</w:t>
            </w:r>
          </w:p>
        </w:tc>
        <w:tc>
          <w:tcPr>
            <w:tcW w:w="1919" w:type="dxa"/>
            <w:shd w:val="clear" w:color="auto" w:fill="auto"/>
            <w:noWrap/>
            <w:vAlign w:val="bottom"/>
          </w:tcPr>
          <w:p w14:paraId="0FD4245E" w14:textId="77777777" w:rsidR="00C82AD2" w:rsidRPr="00E92AB0" w:rsidRDefault="00C82AD2" w:rsidP="00C82AD2">
            <w:pPr>
              <w:framePr w:h="2536" w:hRule="exact" w:wrap="none" w:vAnchor="page" w:hAnchor="page" w:x="615" w:y="32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6338,88</w:t>
            </w:r>
          </w:p>
        </w:tc>
      </w:tr>
      <w:tr w:rsidR="00C82AD2" w:rsidRPr="00E92AB0" w14:paraId="004D6DA6" w14:textId="77777777" w:rsidTr="00AD0D61">
        <w:trPr>
          <w:trHeight w:val="300"/>
        </w:trPr>
        <w:tc>
          <w:tcPr>
            <w:tcW w:w="800" w:type="dxa"/>
            <w:shd w:val="clear" w:color="auto" w:fill="auto"/>
            <w:noWrap/>
            <w:vAlign w:val="bottom"/>
          </w:tcPr>
          <w:p w14:paraId="55E87426" w14:textId="77777777" w:rsidR="00C82AD2" w:rsidRPr="00E92AB0" w:rsidRDefault="00C82AD2" w:rsidP="00C82AD2">
            <w:pPr>
              <w:framePr w:h="2536" w:hRule="exact" w:wrap="none" w:vAnchor="page" w:hAnchor="page" w:x="615" w:y="3256"/>
              <w:widowControl/>
              <w:jc w:val="right"/>
              <w:rPr>
                <w:rFonts w:ascii="Calibri" w:eastAsia="Times New Roman" w:hAnsi="Calibri" w:cs="Calibri"/>
                <w:sz w:val="22"/>
                <w:szCs w:val="22"/>
                <w:lang w:bidi="ar-SA"/>
              </w:rPr>
            </w:pPr>
          </w:p>
        </w:tc>
        <w:tc>
          <w:tcPr>
            <w:tcW w:w="2400" w:type="dxa"/>
            <w:shd w:val="clear" w:color="auto" w:fill="auto"/>
            <w:noWrap/>
            <w:vAlign w:val="bottom"/>
          </w:tcPr>
          <w:p w14:paraId="51BCC0F4" w14:textId="77777777" w:rsidR="00C82AD2" w:rsidRPr="00E92AB0" w:rsidRDefault="00C82AD2" w:rsidP="00C82AD2">
            <w:pPr>
              <w:framePr w:h="2536" w:hRule="exact" w:wrap="none" w:vAnchor="page" w:hAnchor="page" w:x="615" w:y="3256"/>
              <w:widowControl/>
              <w:rPr>
                <w:rFonts w:ascii="Calibri" w:eastAsia="Times New Roman" w:hAnsi="Calibri" w:cs="Calibri"/>
                <w:sz w:val="22"/>
                <w:szCs w:val="22"/>
                <w:lang w:bidi="ar-SA"/>
              </w:rPr>
            </w:pPr>
            <w:r>
              <w:rPr>
                <w:rFonts w:ascii="Calibri" w:eastAsia="Times New Roman" w:hAnsi="Calibri" w:cs="Calibri"/>
                <w:sz w:val="22"/>
                <w:szCs w:val="22"/>
                <w:lang w:bidi="ar-SA"/>
              </w:rPr>
              <w:t>ΣΥΝΟΛΟ</w:t>
            </w:r>
          </w:p>
        </w:tc>
        <w:tc>
          <w:tcPr>
            <w:tcW w:w="1480" w:type="dxa"/>
            <w:shd w:val="clear" w:color="auto" w:fill="FFFFFF" w:themeFill="background1"/>
            <w:noWrap/>
            <w:vAlign w:val="bottom"/>
          </w:tcPr>
          <w:p w14:paraId="514320BD" w14:textId="77777777" w:rsidR="00C82AD2" w:rsidRPr="00AD0D61" w:rsidRDefault="00C82AD2" w:rsidP="00C82AD2">
            <w:pPr>
              <w:framePr w:h="2536" w:hRule="exact" w:wrap="none" w:vAnchor="page" w:hAnchor="page" w:x="615" w:y="3256"/>
              <w:jc w:val="right"/>
              <w:rPr>
                <w:rFonts w:ascii="Calibri" w:hAnsi="Calibri" w:cs="Calibri"/>
                <w:sz w:val="22"/>
                <w:szCs w:val="22"/>
              </w:rPr>
            </w:pPr>
            <w:r w:rsidRPr="00AD0D61">
              <w:rPr>
                <w:rFonts w:ascii="Calibri" w:hAnsi="Calibri" w:cs="Calibri"/>
                <w:sz w:val="22"/>
                <w:szCs w:val="22"/>
              </w:rPr>
              <w:t>126478,16</w:t>
            </w:r>
          </w:p>
        </w:tc>
        <w:tc>
          <w:tcPr>
            <w:tcW w:w="1780" w:type="dxa"/>
            <w:shd w:val="clear" w:color="auto" w:fill="auto"/>
            <w:noWrap/>
            <w:vAlign w:val="bottom"/>
          </w:tcPr>
          <w:p w14:paraId="174BD32C"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30354,75</w:t>
            </w:r>
          </w:p>
        </w:tc>
        <w:tc>
          <w:tcPr>
            <w:tcW w:w="1919" w:type="dxa"/>
            <w:shd w:val="clear" w:color="auto" w:fill="auto"/>
            <w:noWrap/>
            <w:vAlign w:val="bottom"/>
          </w:tcPr>
          <w:p w14:paraId="52F0F0A9" w14:textId="77777777" w:rsidR="00C82AD2" w:rsidRDefault="00C82AD2" w:rsidP="00C82AD2">
            <w:pPr>
              <w:framePr w:h="2536" w:hRule="exact" w:wrap="none" w:vAnchor="page" w:hAnchor="page" w:x="615" w:y="3256"/>
              <w:jc w:val="right"/>
              <w:rPr>
                <w:rFonts w:ascii="Calibri" w:hAnsi="Calibri" w:cs="Calibri"/>
                <w:sz w:val="22"/>
                <w:szCs w:val="22"/>
              </w:rPr>
            </w:pPr>
            <w:r>
              <w:rPr>
                <w:rFonts w:ascii="Calibri" w:hAnsi="Calibri" w:cs="Calibri"/>
                <w:sz w:val="22"/>
                <w:szCs w:val="22"/>
              </w:rPr>
              <w:t>156832,91</w:t>
            </w:r>
          </w:p>
        </w:tc>
      </w:tr>
    </w:tbl>
    <w:p w14:paraId="35741C26" w14:textId="77777777" w:rsidR="003E3947" w:rsidRDefault="003E3947" w:rsidP="00E3015A">
      <w:pPr>
        <w:pStyle w:val="Heading40"/>
        <w:framePr w:h="2536" w:hRule="exact" w:wrap="none" w:vAnchor="page" w:hAnchor="page" w:x="615" w:y="3256"/>
        <w:shd w:val="clear" w:color="auto" w:fill="auto"/>
        <w:spacing w:before="0" w:line="220" w:lineRule="exact"/>
        <w:ind w:left="660"/>
        <w:rPr>
          <w:lang w:val="en-US"/>
        </w:rPr>
      </w:pPr>
    </w:p>
    <w:p w14:paraId="4268A30A" w14:textId="77777777" w:rsidR="003E3947" w:rsidRDefault="003E3947" w:rsidP="00E3015A">
      <w:pPr>
        <w:pStyle w:val="Heading40"/>
        <w:framePr w:h="2536" w:hRule="exact" w:wrap="none" w:vAnchor="page" w:hAnchor="page" w:x="615" w:y="3256"/>
        <w:shd w:val="clear" w:color="auto" w:fill="auto"/>
        <w:spacing w:before="0" w:line="220" w:lineRule="exact"/>
        <w:ind w:left="660"/>
        <w:rPr>
          <w:lang w:val="en-US"/>
        </w:rPr>
      </w:pPr>
    </w:p>
    <w:p w14:paraId="43439890" w14:textId="77777777" w:rsidR="003E3947" w:rsidRDefault="003E3947" w:rsidP="00E3015A">
      <w:pPr>
        <w:pStyle w:val="Heading40"/>
        <w:framePr w:h="2536" w:hRule="exact" w:wrap="none" w:vAnchor="page" w:hAnchor="page" w:x="615" w:y="3256"/>
        <w:shd w:val="clear" w:color="auto" w:fill="auto"/>
        <w:spacing w:before="0" w:line="220" w:lineRule="exact"/>
        <w:ind w:left="660"/>
        <w:rPr>
          <w:lang w:val="en-US"/>
        </w:rPr>
      </w:pPr>
    </w:p>
    <w:p w14:paraId="1340B5AA" w14:textId="77777777" w:rsidR="003E3947" w:rsidRDefault="003E3947" w:rsidP="00E3015A">
      <w:pPr>
        <w:pStyle w:val="Heading40"/>
        <w:framePr w:h="2536" w:hRule="exact" w:wrap="none" w:vAnchor="page" w:hAnchor="page" w:x="615" w:y="3256"/>
        <w:shd w:val="clear" w:color="auto" w:fill="auto"/>
        <w:spacing w:before="0" w:line="220" w:lineRule="exact"/>
        <w:ind w:left="660"/>
        <w:rPr>
          <w:lang w:val="en-US"/>
        </w:rPr>
      </w:pPr>
    </w:p>
    <w:p w14:paraId="3485FD12" w14:textId="77777777" w:rsidR="003E3947" w:rsidRDefault="003E3947" w:rsidP="00E3015A">
      <w:pPr>
        <w:pStyle w:val="Heading40"/>
        <w:framePr w:h="2536" w:hRule="exact" w:wrap="none" w:vAnchor="page" w:hAnchor="page" w:x="615" w:y="3256"/>
        <w:shd w:val="clear" w:color="auto" w:fill="auto"/>
        <w:spacing w:before="0" w:line="220" w:lineRule="exact"/>
        <w:ind w:left="660"/>
        <w:rPr>
          <w:lang w:val="en-US"/>
        </w:rPr>
      </w:pPr>
    </w:p>
    <w:p w14:paraId="134A6BDE" w14:textId="77777777" w:rsidR="003E3947" w:rsidRDefault="003E3947" w:rsidP="00E3015A">
      <w:pPr>
        <w:pStyle w:val="Heading40"/>
        <w:framePr w:h="2536" w:hRule="exact" w:wrap="none" w:vAnchor="page" w:hAnchor="page" w:x="615" w:y="3256"/>
        <w:shd w:val="clear" w:color="auto" w:fill="auto"/>
        <w:spacing w:before="0" w:line="220" w:lineRule="exact"/>
        <w:ind w:left="660"/>
        <w:rPr>
          <w:lang w:val="en-US"/>
        </w:rPr>
      </w:pPr>
    </w:p>
    <w:p w14:paraId="2918CC56" w14:textId="77777777" w:rsidR="003E3947" w:rsidRPr="00E92AB0" w:rsidRDefault="003E3947" w:rsidP="00E3015A">
      <w:pPr>
        <w:pStyle w:val="Heading40"/>
        <w:framePr w:h="2536" w:hRule="exact" w:wrap="none" w:vAnchor="page" w:hAnchor="page" w:x="615" w:y="3256"/>
        <w:shd w:val="clear" w:color="auto" w:fill="auto"/>
        <w:spacing w:before="0" w:line="220" w:lineRule="exact"/>
        <w:ind w:left="660"/>
        <w:rPr>
          <w:lang w:val="en-US"/>
        </w:rPr>
      </w:pPr>
    </w:p>
    <w:tbl>
      <w:tblPr>
        <w:tblW w:w="862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69"/>
        <w:gridCol w:w="1523"/>
        <w:gridCol w:w="1831"/>
        <w:gridCol w:w="1974"/>
      </w:tblGrid>
      <w:tr w:rsidR="00E75B35" w:rsidRPr="00E92AB0" w14:paraId="0A6C84BF" w14:textId="77777777" w:rsidTr="00FA7660">
        <w:trPr>
          <w:trHeight w:val="386"/>
        </w:trPr>
        <w:tc>
          <w:tcPr>
            <w:tcW w:w="8620" w:type="dxa"/>
            <w:gridSpan w:val="5"/>
            <w:shd w:val="clear" w:color="auto" w:fill="auto"/>
            <w:noWrap/>
            <w:vAlign w:val="bottom"/>
          </w:tcPr>
          <w:p w14:paraId="3763CAEC" w14:textId="77777777" w:rsidR="00E75B35" w:rsidRPr="005E3727" w:rsidRDefault="005E3727" w:rsidP="00551C69">
            <w:pPr>
              <w:framePr w:w="9886" w:h="4036" w:hRule="exact" w:wrap="none" w:vAnchor="page" w:hAnchor="page" w:x="811" w:y="10156"/>
              <w:widowControl/>
              <w:rPr>
                <w:rFonts w:ascii="Calibri" w:eastAsia="Times New Roman" w:hAnsi="Calibri" w:cs="Calibri"/>
                <w:b/>
                <w:sz w:val="22"/>
                <w:szCs w:val="22"/>
                <w:lang w:bidi="ar-SA"/>
              </w:rPr>
            </w:pPr>
            <w:r>
              <w:rPr>
                <w:rFonts w:ascii="Calibri" w:eastAsia="Times New Roman" w:hAnsi="Calibri" w:cs="Calibri"/>
                <w:b/>
                <w:sz w:val="22"/>
                <w:szCs w:val="22"/>
                <w:lang w:bidi="ar-SA"/>
              </w:rPr>
              <w:t xml:space="preserve">             </w:t>
            </w:r>
            <w:r w:rsidR="00E75B35" w:rsidRPr="005E3727">
              <w:rPr>
                <w:rFonts w:ascii="Calibri" w:eastAsia="Times New Roman" w:hAnsi="Calibri" w:cs="Calibri"/>
                <w:b/>
                <w:sz w:val="22"/>
                <w:szCs w:val="22"/>
                <w:lang w:val="en-US" w:bidi="ar-SA"/>
              </w:rPr>
              <w:t>E</w:t>
            </w:r>
            <w:r w:rsidR="00E75B35" w:rsidRPr="005E3727">
              <w:rPr>
                <w:rFonts w:ascii="Calibri" w:eastAsia="Times New Roman" w:hAnsi="Calibri" w:cs="Calibri"/>
                <w:b/>
                <w:sz w:val="22"/>
                <w:szCs w:val="22"/>
                <w:lang w:bidi="ar-SA"/>
              </w:rPr>
              <w:t>ΤΟΣ 2022</w:t>
            </w:r>
          </w:p>
        </w:tc>
      </w:tr>
      <w:tr w:rsidR="00E75B35" w:rsidRPr="00E92AB0" w14:paraId="66DB37AB" w14:textId="77777777" w:rsidTr="00AD0D61">
        <w:trPr>
          <w:trHeight w:val="386"/>
        </w:trPr>
        <w:tc>
          <w:tcPr>
            <w:tcW w:w="823" w:type="dxa"/>
            <w:shd w:val="clear" w:color="auto" w:fill="auto"/>
            <w:noWrap/>
            <w:vAlign w:val="bottom"/>
          </w:tcPr>
          <w:p w14:paraId="002D5208" w14:textId="77777777" w:rsidR="00E75B35" w:rsidRPr="00E92AB0" w:rsidRDefault="00E75B35" w:rsidP="00551C69">
            <w:pPr>
              <w:framePr w:w="9886" w:h="4036" w:hRule="exact" w:wrap="none" w:vAnchor="page" w:hAnchor="page" w:x="811" w:y="10156"/>
              <w:widowControl/>
              <w:jc w:val="right"/>
              <w:rPr>
                <w:rFonts w:ascii="Calibri" w:eastAsia="Times New Roman" w:hAnsi="Calibri" w:cs="Calibri"/>
                <w:sz w:val="22"/>
                <w:szCs w:val="22"/>
                <w:lang w:bidi="ar-SA"/>
              </w:rPr>
            </w:pPr>
            <w:r>
              <w:rPr>
                <w:rStyle w:val="Bodytext285ptBold"/>
              </w:rPr>
              <w:t>Α/Α</w:t>
            </w:r>
          </w:p>
        </w:tc>
        <w:tc>
          <w:tcPr>
            <w:tcW w:w="2469" w:type="dxa"/>
            <w:shd w:val="clear" w:color="auto" w:fill="auto"/>
            <w:noWrap/>
            <w:vAlign w:val="bottom"/>
          </w:tcPr>
          <w:p w14:paraId="65B0AAAF" w14:textId="77777777" w:rsidR="00E75B35" w:rsidRPr="00E92AB0" w:rsidRDefault="00E75B35" w:rsidP="00551C69">
            <w:pPr>
              <w:framePr w:w="9886" w:h="4036" w:hRule="exact" w:wrap="none" w:vAnchor="page" w:hAnchor="page" w:x="811" w:y="10156"/>
              <w:widowControl/>
              <w:rPr>
                <w:rFonts w:ascii="Calibri" w:eastAsia="Times New Roman" w:hAnsi="Calibri" w:cs="Calibri"/>
                <w:sz w:val="22"/>
                <w:szCs w:val="22"/>
                <w:lang w:bidi="ar-SA"/>
              </w:rPr>
            </w:pPr>
            <w:r>
              <w:rPr>
                <w:rFonts w:ascii="Calibri" w:eastAsia="Times New Roman" w:hAnsi="Calibri" w:cs="Calibri"/>
                <w:sz w:val="22"/>
                <w:szCs w:val="22"/>
                <w:lang w:bidi="ar-SA"/>
              </w:rPr>
              <w:t>ΕΙΔΟΣ</w:t>
            </w:r>
          </w:p>
        </w:tc>
        <w:tc>
          <w:tcPr>
            <w:tcW w:w="1523" w:type="dxa"/>
            <w:shd w:val="clear" w:color="auto" w:fill="FFFFFF" w:themeFill="background1"/>
            <w:noWrap/>
            <w:vAlign w:val="bottom"/>
          </w:tcPr>
          <w:p w14:paraId="4590FB1B" w14:textId="77777777" w:rsidR="00E75B35" w:rsidRPr="00E92AB0" w:rsidRDefault="00E75B35" w:rsidP="00551C69">
            <w:pPr>
              <w:framePr w:w="9886" w:h="4036" w:hRule="exact" w:wrap="none" w:vAnchor="page" w:hAnchor="page" w:x="811" w:y="10156"/>
              <w:widowControl/>
              <w:rPr>
                <w:rFonts w:ascii="Calibri" w:eastAsia="Times New Roman" w:hAnsi="Calibri" w:cs="Calibri"/>
                <w:sz w:val="22"/>
                <w:szCs w:val="22"/>
                <w:lang w:bidi="ar-SA"/>
              </w:rPr>
            </w:pPr>
            <w:r>
              <w:rPr>
                <w:rStyle w:val="Bodytext285ptBold"/>
              </w:rPr>
              <w:t>ΣΥΝΟΛΟ ΔΑΠΑΝΗΣ/ΔΕ (€)</w:t>
            </w:r>
          </w:p>
        </w:tc>
        <w:tc>
          <w:tcPr>
            <w:tcW w:w="1831" w:type="dxa"/>
            <w:shd w:val="clear" w:color="auto" w:fill="auto"/>
            <w:noWrap/>
            <w:vAlign w:val="bottom"/>
          </w:tcPr>
          <w:p w14:paraId="65FE0283" w14:textId="77777777" w:rsidR="00E75B35" w:rsidRPr="00F05797" w:rsidRDefault="00E75B35" w:rsidP="00551C69">
            <w:pPr>
              <w:framePr w:w="9886" w:h="4036" w:hRule="exact" w:wrap="none" w:vAnchor="page" w:hAnchor="page" w:x="811" w:y="1015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bidi="ar-SA"/>
              </w:rPr>
              <w:t>ΦΠΑ</w:t>
            </w:r>
            <w:r>
              <w:rPr>
                <w:rFonts w:ascii="Calibri" w:eastAsia="Times New Roman" w:hAnsi="Calibri" w:cs="Calibri"/>
                <w:b/>
                <w:bCs/>
                <w:sz w:val="22"/>
                <w:szCs w:val="22"/>
                <w:lang w:val="en-US" w:bidi="ar-SA"/>
              </w:rPr>
              <w:t>24%</w:t>
            </w:r>
          </w:p>
        </w:tc>
        <w:tc>
          <w:tcPr>
            <w:tcW w:w="1974" w:type="dxa"/>
            <w:shd w:val="clear" w:color="auto" w:fill="auto"/>
            <w:noWrap/>
            <w:vAlign w:val="bottom"/>
          </w:tcPr>
          <w:p w14:paraId="5CB35546" w14:textId="77777777" w:rsidR="00E75B35" w:rsidRPr="00E92AB0" w:rsidRDefault="00E75B35" w:rsidP="00551C69">
            <w:pPr>
              <w:framePr w:w="9886" w:h="4036" w:hRule="exact" w:wrap="none" w:vAnchor="page" w:hAnchor="page" w:x="811" w:y="101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ΣΥΝΟΛΟ</w:t>
            </w:r>
          </w:p>
        </w:tc>
      </w:tr>
      <w:tr w:rsidR="00C82AD2" w:rsidRPr="00E92AB0" w14:paraId="7297922E" w14:textId="77777777" w:rsidTr="00AD0D61">
        <w:trPr>
          <w:trHeight w:val="386"/>
        </w:trPr>
        <w:tc>
          <w:tcPr>
            <w:tcW w:w="823" w:type="dxa"/>
            <w:vMerge w:val="restart"/>
            <w:shd w:val="clear" w:color="auto" w:fill="auto"/>
            <w:noWrap/>
            <w:vAlign w:val="bottom"/>
            <w:hideMark/>
          </w:tcPr>
          <w:p w14:paraId="02F381C7" w14:textId="77777777" w:rsidR="00C82AD2" w:rsidRPr="00E92AB0"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r w:rsidRPr="00E92AB0">
              <w:rPr>
                <w:rFonts w:ascii="Calibri" w:eastAsia="Times New Roman" w:hAnsi="Calibri" w:cs="Calibri"/>
                <w:sz w:val="22"/>
                <w:szCs w:val="22"/>
                <w:lang w:bidi="ar-SA"/>
              </w:rPr>
              <w:t>1</w:t>
            </w:r>
          </w:p>
        </w:tc>
        <w:tc>
          <w:tcPr>
            <w:tcW w:w="2469" w:type="dxa"/>
            <w:shd w:val="clear" w:color="auto" w:fill="auto"/>
            <w:noWrap/>
            <w:vAlign w:val="bottom"/>
            <w:hideMark/>
          </w:tcPr>
          <w:p w14:paraId="52C65CEC" w14:textId="77777777" w:rsidR="00C82AD2" w:rsidRPr="00E92AB0" w:rsidRDefault="00C82AD2" w:rsidP="00551C69">
            <w:pPr>
              <w:framePr w:w="9886" w:h="4036" w:hRule="exact" w:wrap="none" w:vAnchor="page" w:hAnchor="page" w:x="811" w:y="10156"/>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Πετρέλαιο κίνησης</w:t>
            </w:r>
          </w:p>
        </w:tc>
        <w:tc>
          <w:tcPr>
            <w:tcW w:w="1523" w:type="dxa"/>
            <w:shd w:val="clear" w:color="auto" w:fill="FFFFFF" w:themeFill="background1"/>
            <w:noWrap/>
            <w:vAlign w:val="center"/>
          </w:tcPr>
          <w:p w14:paraId="1EE7BB55"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89934,60</w:t>
            </w:r>
          </w:p>
        </w:tc>
        <w:tc>
          <w:tcPr>
            <w:tcW w:w="1831" w:type="dxa"/>
            <w:shd w:val="clear" w:color="auto" w:fill="auto"/>
            <w:noWrap/>
            <w:vAlign w:val="bottom"/>
          </w:tcPr>
          <w:p w14:paraId="3B0A5E15"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21584,30</w:t>
            </w:r>
          </w:p>
        </w:tc>
        <w:tc>
          <w:tcPr>
            <w:tcW w:w="1974" w:type="dxa"/>
            <w:shd w:val="clear" w:color="auto" w:fill="auto"/>
            <w:noWrap/>
            <w:vAlign w:val="bottom"/>
          </w:tcPr>
          <w:p w14:paraId="17C819EF"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111518,90</w:t>
            </w:r>
          </w:p>
        </w:tc>
      </w:tr>
      <w:tr w:rsidR="00C82AD2" w:rsidRPr="00E92AB0" w14:paraId="641E1975" w14:textId="77777777" w:rsidTr="00AD0D61">
        <w:trPr>
          <w:trHeight w:val="386"/>
        </w:trPr>
        <w:tc>
          <w:tcPr>
            <w:tcW w:w="823" w:type="dxa"/>
            <w:vMerge/>
            <w:shd w:val="clear" w:color="auto" w:fill="auto"/>
            <w:noWrap/>
            <w:vAlign w:val="bottom"/>
          </w:tcPr>
          <w:p w14:paraId="3BCFDCEE" w14:textId="77777777" w:rsidR="00C82AD2" w:rsidRPr="00E92AB0"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p>
        </w:tc>
        <w:tc>
          <w:tcPr>
            <w:tcW w:w="2469" w:type="dxa"/>
            <w:shd w:val="clear" w:color="auto" w:fill="auto"/>
            <w:noWrap/>
            <w:vAlign w:val="bottom"/>
            <w:hideMark/>
          </w:tcPr>
          <w:p w14:paraId="305B77CB" w14:textId="77777777" w:rsidR="00C82AD2" w:rsidRPr="00E92AB0" w:rsidRDefault="00C82AD2" w:rsidP="00551C69">
            <w:pPr>
              <w:framePr w:w="9886" w:h="4036" w:hRule="exact" w:wrap="none" w:vAnchor="page" w:hAnchor="page" w:x="811" w:y="10156"/>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Πετρέλαιο θέρμανσης</w:t>
            </w:r>
          </w:p>
        </w:tc>
        <w:tc>
          <w:tcPr>
            <w:tcW w:w="1523" w:type="dxa"/>
            <w:shd w:val="clear" w:color="auto" w:fill="FFFFFF" w:themeFill="background1"/>
            <w:noWrap/>
            <w:vAlign w:val="center"/>
          </w:tcPr>
          <w:p w14:paraId="400F7EB6"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10358,80</w:t>
            </w:r>
          </w:p>
        </w:tc>
        <w:tc>
          <w:tcPr>
            <w:tcW w:w="1831" w:type="dxa"/>
            <w:shd w:val="clear" w:color="auto" w:fill="auto"/>
            <w:noWrap/>
            <w:vAlign w:val="bottom"/>
          </w:tcPr>
          <w:p w14:paraId="2D7CEF66"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2486,11</w:t>
            </w:r>
          </w:p>
        </w:tc>
        <w:tc>
          <w:tcPr>
            <w:tcW w:w="1974" w:type="dxa"/>
            <w:shd w:val="clear" w:color="auto" w:fill="auto"/>
            <w:noWrap/>
            <w:vAlign w:val="bottom"/>
          </w:tcPr>
          <w:p w14:paraId="2CF8E962"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12844,91</w:t>
            </w:r>
          </w:p>
        </w:tc>
      </w:tr>
      <w:tr w:rsidR="00C82AD2" w:rsidRPr="00E92AB0" w14:paraId="7816F020" w14:textId="77777777" w:rsidTr="00AD0D61">
        <w:trPr>
          <w:trHeight w:val="386"/>
        </w:trPr>
        <w:tc>
          <w:tcPr>
            <w:tcW w:w="823" w:type="dxa"/>
            <w:vMerge/>
            <w:shd w:val="clear" w:color="auto" w:fill="auto"/>
            <w:noWrap/>
            <w:vAlign w:val="bottom"/>
          </w:tcPr>
          <w:p w14:paraId="71C39AEE" w14:textId="77777777" w:rsidR="00C82AD2" w:rsidRPr="00E92AB0"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p>
        </w:tc>
        <w:tc>
          <w:tcPr>
            <w:tcW w:w="2469" w:type="dxa"/>
            <w:shd w:val="clear" w:color="auto" w:fill="auto"/>
            <w:noWrap/>
            <w:vAlign w:val="bottom"/>
            <w:hideMark/>
          </w:tcPr>
          <w:p w14:paraId="781B9F35" w14:textId="77777777" w:rsidR="00C82AD2" w:rsidRPr="00E92AB0" w:rsidRDefault="00C82AD2" w:rsidP="00551C69">
            <w:pPr>
              <w:framePr w:w="9886" w:h="4036" w:hRule="exact" w:wrap="none" w:vAnchor="page" w:hAnchor="page" w:x="811" w:y="10156"/>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 xml:space="preserve">Βενζίνη Αμόλυβδη 95 </w:t>
            </w:r>
          </w:p>
        </w:tc>
        <w:tc>
          <w:tcPr>
            <w:tcW w:w="1523" w:type="dxa"/>
            <w:shd w:val="clear" w:color="auto" w:fill="FFFFFF" w:themeFill="background1"/>
            <w:noWrap/>
            <w:vAlign w:val="center"/>
          </w:tcPr>
          <w:p w14:paraId="56B7B31B"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21072,76</w:t>
            </w:r>
          </w:p>
        </w:tc>
        <w:tc>
          <w:tcPr>
            <w:tcW w:w="1831" w:type="dxa"/>
            <w:shd w:val="clear" w:color="auto" w:fill="auto"/>
            <w:noWrap/>
            <w:vAlign w:val="bottom"/>
          </w:tcPr>
          <w:p w14:paraId="605F0094"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5057,46</w:t>
            </w:r>
          </w:p>
        </w:tc>
        <w:tc>
          <w:tcPr>
            <w:tcW w:w="1974" w:type="dxa"/>
            <w:shd w:val="clear" w:color="auto" w:fill="auto"/>
            <w:noWrap/>
            <w:vAlign w:val="bottom"/>
          </w:tcPr>
          <w:p w14:paraId="37A60B94"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26130,22</w:t>
            </w:r>
          </w:p>
        </w:tc>
      </w:tr>
      <w:tr w:rsidR="00C82AD2" w:rsidRPr="00E92AB0" w14:paraId="5EE81DC8" w14:textId="77777777" w:rsidTr="00AD0D61">
        <w:trPr>
          <w:trHeight w:val="386"/>
        </w:trPr>
        <w:tc>
          <w:tcPr>
            <w:tcW w:w="823" w:type="dxa"/>
            <w:shd w:val="clear" w:color="auto" w:fill="auto"/>
            <w:noWrap/>
            <w:vAlign w:val="bottom"/>
          </w:tcPr>
          <w:p w14:paraId="2306E0C8" w14:textId="77777777" w:rsidR="00C82AD2" w:rsidRPr="002203AC"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2</w:t>
            </w:r>
          </w:p>
        </w:tc>
        <w:tc>
          <w:tcPr>
            <w:tcW w:w="2469" w:type="dxa"/>
            <w:shd w:val="clear" w:color="auto" w:fill="auto"/>
            <w:noWrap/>
            <w:vAlign w:val="bottom"/>
          </w:tcPr>
          <w:p w14:paraId="59EA1486" w14:textId="77777777" w:rsidR="00C82AD2" w:rsidRPr="00E92AB0" w:rsidRDefault="00C82AD2" w:rsidP="00551C69">
            <w:pPr>
              <w:framePr w:w="9886" w:h="4036" w:hRule="exact" w:wrap="none" w:vAnchor="page" w:hAnchor="page" w:x="811" w:y="10156"/>
              <w:widowControl/>
              <w:rPr>
                <w:rFonts w:ascii="Calibri" w:eastAsia="Times New Roman" w:hAnsi="Calibri" w:cs="Calibri"/>
                <w:sz w:val="22"/>
                <w:szCs w:val="22"/>
                <w:lang w:bidi="ar-SA"/>
              </w:rPr>
            </w:pPr>
            <w:r w:rsidRPr="00F05797">
              <w:rPr>
                <w:rFonts w:ascii="Calibri" w:eastAsia="Calibri" w:hAnsi="Calibri" w:cs="Calibri"/>
                <w:sz w:val="22"/>
                <w:szCs w:val="22"/>
              </w:rPr>
              <w:t>Λιπαντικά</w:t>
            </w:r>
          </w:p>
        </w:tc>
        <w:tc>
          <w:tcPr>
            <w:tcW w:w="1523" w:type="dxa"/>
            <w:shd w:val="clear" w:color="auto" w:fill="FFFFFF" w:themeFill="background1"/>
            <w:noWrap/>
            <w:vAlign w:val="bottom"/>
          </w:tcPr>
          <w:p w14:paraId="0422378B" w14:textId="77777777" w:rsidR="00C82AD2" w:rsidRPr="00E92AB0" w:rsidRDefault="00C82AD2" w:rsidP="00551C69">
            <w:pPr>
              <w:framePr w:w="9886" w:h="4036" w:hRule="exact" w:wrap="none" w:vAnchor="page" w:hAnchor="page" w:x="811" w:y="10156"/>
              <w:widowControl/>
              <w:rPr>
                <w:rFonts w:ascii="Calibri" w:eastAsia="Times New Roman" w:hAnsi="Calibri" w:cs="Calibri"/>
                <w:sz w:val="22"/>
                <w:szCs w:val="22"/>
                <w:lang w:bidi="ar-SA"/>
              </w:rPr>
            </w:pPr>
            <w:r>
              <w:rPr>
                <w:rFonts w:ascii="Calibri" w:eastAsia="Times New Roman" w:hAnsi="Calibri" w:cs="Calibri"/>
                <w:sz w:val="22"/>
                <w:szCs w:val="22"/>
                <w:lang w:bidi="ar-SA"/>
              </w:rPr>
              <w:t xml:space="preserve">           5112,00</w:t>
            </w:r>
          </w:p>
        </w:tc>
        <w:tc>
          <w:tcPr>
            <w:tcW w:w="1831" w:type="dxa"/>
            <w:shd w:val="clear" w:color="auto" w:fill="auto"/>
            <w:noWrap/>
            <w:vAlign w:val="bottom"/>
          </w:tcPr>
          <w:p w14:paraId="2FB98153" w14:textId="77777777" w:rsidR="00C82AD2" w:rsidRPr="00E92AB0"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1226,88</w:t>
            </w:r>
          </w:p>
        </w:tc>
        <w:tc>
          <w:tcPr>
            <w:tcW w:w="1974" w:type="dxa"/>
            <w:shd w:val="clear" w:color="auto" w:fill="auto"/>
            <w:noWrap/>
            <w:vAlign w:val="bottom"/>
          </w:tcPr>
          <w:p w14:paraId="7AA31EF9" w14:textId="77777777" w:rsidR="00C82AD2" w:rsidRPr="00E92AB0"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6338,88</w:t>
            </w:r>
          </w:p>
        </w:tc>
      </w:tr>
      <w:tr w:rsidR="00C82AD2" w:rsidRPr="00E92AB0" w14:paraId="5833BE73" w14:textId="77777777" w:rsidTr="00AD0D61">
        <w:trPr>
          <w:trHeight w:val="386"/>
        </w:trPr>
        <w:tc>
          <w:tcPr>
            <w:tcW w:w="823" w:type="dxa"/>
            <w:shd w:val="clear" w:color="auto" w:fill="auto"/>
            <w:noWrap/>
            <w:vAlign w:val="bottom"/>
          </w:tcPr>
          <w:p w14:paraId="09CB6E15" w14:textId="77777777" w:rsidR="00C82AD2" w:rsidRPr="00E92AB0" w:rsidRDefault="00C82AD2" w:rsidP="00551C69">
            <w:pPr>
              <w:framePr w:w="9886" w:h="4036" w:hRule="exact" w:wrap="none" w:vAnchor="page" w:hAnchor="page" w:x="811" w:y="10156"/>
              <w:widowControl/>
              <w:jc w:val="right"/>
              <w:rPr>
                <w:rFonts w:ascii="Calibri" w:eastAsia="Times New Roman" w:hAnsi="Calibri" w:cs="Calibri"/>
                <w:sz w:val="22"/>
                <w:szCs w:val="22"/>
                <w:lang w:bidi="ar-SA"/>
              </w:rPr>
            </w:pPr>
          </w:p>
        </w:tc>
        <w:tc>
          <w:tcPr>
            <w:tcW w:w="2469" w:type="dxa"/>
            <w:shd w:val="clear" w:color="auto" w:fill="auto"/>
            <w:noWrap/>
            <w:vAlign w:val="bottom"/>
          </w:tcPr>
          <w:p w14:paraId="5C4AC8BC" w14:textId="77777777" w:rsidR="00C82AD2" w:rsidRPr="00E92AB0" w:rsidRDefault="00C82AD2" w:rsidP="00551C69">
            <w:pPr>
              <w:framePr w:w="9886" w:h="4036" w:hRule="exact" w:wrap="none" w:vAnchor="page" w:hAnchor="page" w:x="811" w:y="10156"/>
              <w:widowControl/>
              <w:rPr>
                <w:rFonts w:ascii="Calibri" w:eastAsia="Times New Roman" w:hAnsi="Calibri" w:cs="Calibri"/>
                <w:sz w:val="22"/>
                <w:szCs w:val="22"/>
                <w:lang w:bidi="ar-SA"/>
              </w:rPr>
            </w:pPr>
            <w:r>
              <w:rPr>
                <w:rFonts w:ascii="Calibri" w:eastAsia="Times New Roman" w:hAnsi="Calibri" w:cs="Calibri"/>
                <w:sz w:val="22"/>
                <w:szCs w:val="22"/>
                <w:lang w:bidi="ar-SA"/>
              </w:rPr>
              <w:t>ΣΥΝΟΛΟ</w:t>
            </w:r>
          </w:p>
        </w:tc>
        <w:tc>
          <w:tcPr>
            <w:tcW w:w="1523" w:type="dxa"/>
            <w:shd w:val="clear" w:color="auto" w:fill="FFFFFF" w:themeFill="background1"/>
            <w:noWrap/>
            <w:vAlign w:val="bottom"/>
          </w:tcPr>
          <w:p w14:paraId="3C03BB79"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126478,16</w:t>
            </w:r>
          </w:p>
        </w:tc>
        <w:tc>
          <w:tcPr>
            <w:tcW w:w="1831" w:type="dxa"/>
            <w:shd w:val="clear" w:color="auto" w:fill="auto"/>
            <w:noWrap/>
            <w:vAlign w:val="bottom"/>
          </w:tcPr>
          <w:p w14:paraId="763BEF5D"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30354,75</w:t>
            </w:r>
          </w:p>
        </w:tc>
        <w:tc>
          <w:tcPr>
            <w:tcW w:w="1974" w:type="dxa"/>
            <w:shd w:val="clear" w:color="auto" w:fill="auto"/>
            <w:noWrap/>
            <w:vAlign w:val="bottom"/>
          </w:tcPr>
          <w:p w14:paraId="745ABDE4" w14:textId="77777777" w:rsidR="00C82AD2" w:rsidRDefault="00C82AD2" w:rsidP="00551C69">
            <w:pPr>
              <w:framePr w:w="9886" w:h="4036" w:hRule="exact" w:wrap="none" w:vAnchor="page" w:hAnchor="page" w:x="811" w:y="10156"/>
              <w:jc w:val="right"/>
              <w:rPr>
                <w:rFonts w:ascii="Calibri" w:hAnsi="Calibri" w:cs="Calibri"/>
                <w:sz w:val="22"/>
                <w:szCs w:val="22"/>
              </w:rPr>
            </w:pPr>
            <w:r>
              <w:rPr>
                <w:rFonts w:ascii="Calibri" w:hAnsi="Calibri" w:cs="Calibri"/>
                <w:sz w:val="22"/>
                <w:szCs w:val="22"/>
              </w:rPr>
              <w:t>156832,91</w:t>
            </w:r>
          </w:p>
        </w:tc>
      </w:tr>
    </w:tbl>
    <w:p w14:paraId="541E2DE6" w14:textId="20559895" w:rsidR="00E3015A" w:rsidRPr="00AD0D61" w:rsidRDefault="00E3015A" w:rsidP="00551C69">
      <w:pPr>
        <w:pStyle w:val="Bodytext20"/>
        <w:framePr w:w="9886" w:h="4036" w:hRule="exact" w:wrap="none" w:vAnchor="page" w:hAnchor="page" w:x="811" w:y="10156"/>
        <w:shd w:val="clear" w:color="auto" w:fill="auto"/>
        <w:spacing w:before="0" w:after="0" w:line="269" w:lineRule="exact"/>
        <w:ind w:left="440" w:right="720" w:firstLine="0"/>
        <w:jc w:val="both"/>
        <w:rPr>
          <w:color w:val="auto"/>
        </w:rPr>
      </w:pPr>
      <w:r w:rsidRPr="00AD0D61">
        <w:rPr>
          <w:rStyle w:val="Bodytext26"/>
          <w:color w:val="auto"/>
        </w:rPr>
        <w:t>Κάθε συμμετέχων στο διαγωνισμό μπορεί να υποβάλλει προσφορά για ένα ή περισσότερα τμήματα των υπό προμήθεια ειδών,</w:t>
      </w:r>
      <w:r w:rsidRPr="00AD0D61">
        <w:rPr>
          <w:color w:val="auto"/>
        </w:rPr>
        <w:t xml:space="preserve"> ως αυτές προσδιορίζονται στην υπ' αριθ.  5/2020</w:t>
      </w:r>
      <w:r w:rsidRPr="00AD0D61">
        <w:rPr>
          <w:rStyle w:val="Bodytext2Bold0"/>
          <w:color w:val="auto"/>
        </w:rPr>
        <w:t xml:space="preserve"> </w:t>
      </w:r>
      <w:r w:rsidRPr="00AD0D61">
        <w:rPr>
          <w:color w:val="auto"/>
        </w:rPr>
        <w:t>μελέτη του Δήμου</w:t>
      </w:r>
      <w:r w:rsidR="001E1A32" w:rsidRPr="00AD0D61">
        <w:rPr>
          <w:color w:val="auto"/>
        </w:rPr>
        <w:t xml:space="preserve"> της Δ/νσης Περιβάλλοντος και Ποιότητας Ζωής</w:t>
      </w:r>
      <w:r w:rsidRPr="00AD0D61">
        <w:rPr>
          <w:color w:val="auto"/>
        </w:rPr>
        <w:t xml:space="preserve">, </w:t>
      </w:r>
      <w:r w:rsidRPr="00AD0D61">
        <w:rPr>
          <w:rStyle w:val="Bodytext26"/>
          <w:color w:val="auto"/>
        </w:rPr>
        <w:t>υπό την προϋπόθεση ότι στην προσφορά του θα περιλαμβάνεται το σύνολο των αναφερόμενων ειδών ανά τμήμα</w:t>
      </w:r>
      <w:r w:rsidRPr="00AD0D61">
        <w:rPr>
          <w:color w:val="auto"/>
        </w:rPr>
        <w:t>.</w:t>
      </w:r>
    </w:p>
    <w:p w14:paraId="24D3AE84" w14:textId="77777777" w:rsidR="00E3015A" w:rsidRDefault="00E3015A" w:rsidP="00E3015A">
      <w:pPr>
        <w:pStyle w:val="Footnote0"/>
        <w:framePr w:w="9552" w:h="1171" w:hRule="exact" w:wrap="none" w:vAnchor="page" w:hAnchor="page" w:x="1085" w:y="14581"/>
        <w:shd w:val="clear" w:color="auto" w:fill="auto"/>
        <w:tabs>
          <w:tab w:val="left" w:pos="115"/>
        </w:tabs>
        <w:spacing w:line="221" w:lineRule="exact"/>
        <w:ind w:left="460" w:right="700" w:hanging="460"/>
      </w:pPr>
      <w:bookmarkStart w:id="16" w:name="bookmark17"/>
      <w:r>
        <w:rPr>
          <w:vertAlign w:val="superscript"/>
        </w:rPr>
        <w:t>2</w:t>
      </w:r>
      <w:r>
        <w:tab/>
        <w:t xml:space="preserve">Πρβλ άρθρο 59 ν. 4412/2016. Οι </w:t>
      </w:r>
      <w:r>
        <w:rPr>
          <w:lang w:val="en-US" w:eastAsia="en-US" w:bidi="en-US"/>
        </w:rPr>
        <w:t>A</w:t>
      </w:r>
      <w:r w:rsidRPr="0032742F">
        <w:rPr>
          <w:lang w:eastAsia="en-US" w:bidi="en-US"/>
        </w:rPr>
        <w:t>.</w:t>
      </w:r>
      <w:r>
        <w:rPr>
          <w:lang w:val="en-US" w:eastAsia="en-US" w:bidi="en-US"/>
        </w:rPr>
        <w:t>A</w:t>
      </w:r>
      <w:r w:rsidRPr="0032742F">
        <w:rPr>
          <w:lang w:eastAsia="en-US" w:bidi="en-US"/>
        </w:rPr>
        <w:t xml:space="preserve">. </w:t>
      </w:r>
      <w:r>
        <w:t>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Επίσης αναφέρουν τους βασικούς λόγους της απόφασής τους να μην διαιρέσουν μία σύμβαση σε τμήματα, στοιχείο που περιλαμβάνεται στα έγγραφα της σύμβασης (Πχ Παράρτημα .. ή άλλο περιγραφικό έγγραφο) ή στην ειδική έκθεση του άρθρου 341 ν. 4412/2016.</w:t>
      </w:r>
      <w:bookmarkEnd w:id="16"/>
    </w:p>
    <w:tbl>
      <w:tblPr>
        <w:tblpPr w:leftFromText="180" w:rightFromText="180" w:vertAnchor="text" w:horzAnchor="margin" w:tblpXSpec="center" w:tblpY="6852"/>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400"/>
        <w:gridCol w:w="1480"/>
        <w:gridCol w:w="1780"/>
        <w:gridCol w:w="1919"/>
      </w:tblGrid>
      <w:tr w:rsidR="00FA7660" w:rsidRPr="00E92AB0" w14:paraId="32DF049B" w14:textId="77777777" w:rsidTr="00AD0D61">
        <w:trPr>
          <w:trHeight w:val="300"/>
        </w:trPr>
        <w:tc>
          <w:tcPr>
            <w:tcW w:w="800" w:type="dxa"/>
            <w:shd w:val="clear" w:color="auto" w:fill="auto"/>
            <w:noWrap/>
            <w:vAlign w:val="bottom"/>
          </w:tcPr>
          <w:p w14:paraId="67DACF40" w14:textId="77777777" w:rsidR="00FA7660" w:rsidRPr="00E92AB0" w:rsidRDefault="00FA7660" w:rsidP="00FA7660">
            <w:pPr>
              <w:widowControl/>
              <w:jc w:val="right"/>
              <w:rPr>
                <w:rFonts w:ascii="Calibri" w:eastAsia="Times New Roman" w:hAnsi="Calibri" w:cs="Calibri"/>
                <w:sz w:val="22"/>
                <w:szCs w:val="22"/>
                <w:lang w:bidi="ar-SA"/>
              </w:rPr>
            </w:pPr>
            <w:r>
              <w:rPr>
                <w:rStyle w:val="Bodytext285ptBold2"/>
              </w:rPr>
              <w:t>Α/Α</w:t>
            </w:r>
          </w:p>
        </w:tc>
        <w:tc>
          <w:tcPr>
            <w:tcW w:w="2400" w:type="dxa"/>
            <w:shd w:val="clear" w:color="auto" w:fill="auto"/>
            <w:noWrap/>
            <w:vAlign w:val="bottom"/>
          </w:tcPr>
          <w:p w14:paraId="504DA729" w14:textId="77777777" w:rsidR="00FA7660" w:rsidRPr="00E92AB0" w:rsidRDefault="00FA7660" w:rsidP="00FA7660">
            <w:pPr>
              <w:widowControl/>
              <w:rPr>
                <w:rFonts w:ascii="Calibri" w:eastAsia="Times New Roman" w:hAnsi="Calibri" w:cs="Calibri"/>
                <w:sz w:val="22"/>
                <w:szCs w:val="22"/>
                <w:lang w:bidi="ar-SA"/>
              </w:rPr>
            </w:pPr>
            <w:r>
              <w:rPr>
                <w:rFonts w:ascii="Calibri" w:eastAsia="Times New Roman" w:hAnsi="Calibri" w:cs="Calibri"/>
                <w:sz w:val="22"/>
                <w:szCs w:val="22"/>
                <w:lang w:bidi="ar-SA"/>
              </w:rPr>
              <w:t>ΕΙΔΟΣ</w:t>
            </w:r>
          </w:p>
        </w:tc>
        <w:tc>
          <w:tcPr>
            <w:tcW w:w="1480" w:type="dxa"/>
            <w:shd w:val="clear" w:color="auto" w:fill="FFFFFF" w:themeFill="background1"/>
            <w:noWrap/>
            <w:vAlign w:val="bottom"/>
          </w:tcPr>
          <w:p w14:paraId="4E12B2B9" w14:textId="77777777" w:rsidR="00FA7660" w:rsidRPr="00AD0D61" w:rsidRDefault="00FA7660" w:rsidP="00FA7660">
            <w:pPr>
              <w:widowControl/>
              <w:rPr>
                <w:rFonts w:ascii="Calibri" w:eastAsia="Times New Roman" w:hAnsi="Calibri" w:cs="Calibri"/>
                <w:sz w:val="22"/>
                <w:szCs w:val="22"/>
                <w:lang w:bidi="ar-SA"/>
              </w:rPr>
            </w:pPr>
            <w:r w:rsidRPr="00AD0D61">
              <w:rPr>
                <w:rStyle w:val="Bodytext285ptBold2"/>
              </w:rPr>
              <w:t>ΣΥΝΟΛΟ ΔΑΠΑΝΗΣ/ΔΕ (€)</w:t>
            </w:r>
          </w:p>
        </w:tc>
        <w:tc>
          <w:tcPr>
            <w:tcW w:w="1780" w:type="dxa"/>
            <w:shd w:val="clear" w:color="auto" w:fill="auto"/>
            <w:noWrap/>
            <w:vAlign w:val="bottom"/>
          </w:tcPr>
          <w:p w14:paraId="3E5F5373" w14:textId="77777777" w:rsidR="00FA7660" w:rsidRPr="00F05797" w:rsidRDefault="00FA7660" w:rsidP="00FA7660">
            <w:pPr>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bidi="ar-SA"/>
              </w:rPr>
              <w:t>ΦΠΑ</w:t>
            </w:r>
            <w:r>
              <w:rPr>
                <w:rFonts w:ascii="Calibri" w:eastAsia="Times New Roman" w:hAnsi="Calibri" w:cs="Calibri"/>
                <w:b/>
                <w:bCs/>
                <w:sz w:val="22"/>
                <w:szCs w:val="22"/>
                <w:lang w:val="en-US" w:bidi="ar-SA"/>
              </w:rPr>
              <w:t>24%</w:t>
            </w:r>
          </w:p>
        </w:tc>
        <w:tc>
          <w:tcPr>
            <w:tcW w:w="1919" w:type="dxa"/>
            <w:shd w:val="clear" w:color="auto" w:fill="auto"/>
            <w:noWrap/>
            <w:vAlign w:val="bottom"/>
          </w:tcPr>
          <w:p w14:paraId="6A11405C" w14:textId="77777777" w:rsidR="00FA7660" w:rsidRPr="00E92AB0" w:rsidRDefault="00FA7660" w:rsidP="00FA7660">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ΣΥΝΟΛΟ</w:t>
            </w:r>
          </w:p>
        </w:tc>
      </w:tr>
      <w:tr w:rsidR="00FA7660" w:rsidRPr="00E92AB0" w14:paraId="251EAE86" w14:textId="77777777" w:rsidTr="00AD0D61">
        <w:trPr>
          <w:trHeight w:val="300"/>
        </w:trPr>
        <w:tc>
          <w:tcPr>
            <w:tcW w:w="800" w:type="dxa"/>
            <w:vMerge w:val="restart"/>
            <w:shd w:val="clear" w:color="auto" w:fill="auto"/>
            <w:noWrap/>
            <w:vAlign w:val="bottom"/>
            <w:hideMark/>
          </w:tcPr>
          <w:p w14:paraId="30C07977" w14:textId="77777777" w:rsidR="00FA7660" w:rsidRPr="00E92AB0" w:rsidRDefault="00FA7660" w:rsidP="00FA7660">
            <w:pPr>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1</w:t>
            </w:r>
          </w:p>
        </w:tc>
        <w:tc>
          <w:tcPr>
            <w:tcW w:w="2400" w:type="dxa"/>
            <w:shd w:val="clear" w:color="auto" w:fill="auto"/>
            <w:noWrap/>
            <w:vAlign w:val="bottom"/>
            <w:hideMark/>
          </w:tcPr>
          <w:p w14:paraId="630084D3" w14:textId="77777777" w:rsidR="00FA7660" w:rsidRPr="00E92AB0" w:rsidRDefault="00FA7660" w:rsidP="00FA7660">
            <w:pPr>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Πετρέλαιο κίνησης</w:t>
            </w:r>
          </w:p>
        </w:tc>
        <w:tc>
          <w:tcPr>
            <w:tcW w:w="1480" w:type="dxa"/>
            <w:shd w:val="clear" w:color="auto" w:fill="FFFFFF" w:themeFill="background1"/>
            <w:noWrap/>
            <w:vAlign w:val="bottom"/>
          </w:tcPr>
          <w:p w14:paraId="25F46E24" w14:textId="77777777" w:rsidR="00FA7660" w:rsidRPr="00AD0D61" w:rsidRDefault="00FA7660" w:rsidP="00FA7660">
            <w:pPr>
              <w:jc w:val="right"/>
              <w:rPr>
                <w:rFonts w:ascii="Calibri" w:hAnsi="Calibri" w:cs="Calibri"/>
                <w:sz w:val="22"/>
                <w:szCs w:val="22"/>
              </w:rPr>
            </w:pPr>
            <w:r w:rsidRPr="00AD0D61">
              <w:rPr>
                <w:rFonts w:ascii="Calibri" w:hAnsi="Calibri" w:cs="Calibri"/>
                <w:sz w:val="22"/>
                <w:szCs w:val="22"/>
              </w:rPr>
              <w:t>181944,00</w:t>
            </w:r>
          </w:p>
        </w:tc>
        <w:tc>
          <w:tcPr>
            <w:tcW w:w="1780" w:type="dxa"/>
            <w:shd w:val="clear" w:color="auto" w:fill="auto"/>
            <w:noWrap/>
            <w:vAlign w:val="bottom"/>
          </w:tcPr>
          <w:p w14:paraId="2D322C9A" w14:textId="77777777" w:rsidR="00FA7660" w:rsidRDefault="00FA7660" w:rsidP="00FA7660">
            <w:pPr>
              <w:jc w:val="right"/>
              <w:rPr>
                <w:rFonts w:ascii="Calibri" w:hAnsi="Calibri" w:cs="Calibri"/>
                <w:sz w:val="22"/>
                <w:szCs w:val="22"/>
              </w:rPr>
            </w:pPr>
            <w:r>
              <w:rPr>
                <w:rFonts w:ascii="Calibri" w:hAnsi="Calibri" w:cs="Calibri"/>
                <w:sz w:val="22"/>
                <w:szCs w:val="22"/>
              </w:rPr>
              <w:t>43.666,56</w:t>
            </w:r>
          </w:p>
        </w:tc>
        <w:tc>
          <w:tcPr>
            <w:tcW w:w="1919" w:type="dxa"/>
            <w:shd w:val="clear" w:color="auto" w:fill="auto"/>
            <w:noWrap/>
            <w:vAlign w:val="bottom"/>
          </w:tcPr>
          <w:p w14:paraId="78E5DB65" w14:textId="77777777" w:rsidR="00FA7660" w:rsidRDefault="00FA7660" w:rsidP="00FA7660">
            <w:pPr>
              <w:jc w:val="right"/>
              <w:rPr>
                <w:rFonts w:ascii="Calibri" w:hAnsi="Calibri" w:cs="Calibri"/>
                <w:sz w:val="22"/>
                <w:szCs w:val="22"/>
              </w:rPr>
            </w:pPr>
            <w:r>
              <w:rPr>
                <w:rFonts w:ascii="Calibri" w:hAnsi="Calibri" w:cs="Calibri"/>
                <w:sz w:val="22"/>
                <w:szCs w:val="22"/>
              </w:rPr>
              <w:t>225610,56</w:t>
            </w:r>
          </w:p>
        </w:tc>
      </w:tr>
      <w:tr w:rsidR="00FA7660" w:rsidRPr="00E92AB0" w14:paraId="00C2A05E" w14:textId="77777777" w:rsidTr="00AD0D61">
        <w:trPr>
          <w:trHeight w:val="300"/>
        </w:trPr>
        <w:tc>
          <w:tcPr>
            <w:tcW w:w="800" w:type="dxa"/>
            <w:vMerge/>
            <w:shd w:val="clear" w:color="auto" w:fill="auto"/>
            <w:noWrap/>
            <w:vAlign w:val="bottom"/>
          </w:tcPr>
          <w:p w14:paraId="251A15D6" w14:textId="77777777" w:rsidR="00FA7660" w:rsidRPr="00E92AB0" w:rsidRDefault="00FA7660" w:rsidP="00FA7660">
            <w:pPr>
              <w:widowControl/>
              <w:jc w:val="right"/>
              <w:rPr>
                <w:rFonts w:ascii="Calibri" w:eastAsia="Times New Roman" w:hAnsi="Calibri" w:cs="Calibri"/>
                <w:sz w:val="22"/>
                <w:szCs w:val="22"/>
                <w:lang w:bidi="ar-SA"/>
              </w:rPr>
            </w:pPr>
          </w:p>
        </w:tc>
        <w:tc>
          <w:tcPr>
            <w:tcW w:w="2400" w:type="dxa"/>
            <w:shd w:val="clear" w:color="auto" w:fill="auto"/>
            <w:noWrap/>
            <w:vAlign w:val="bottom"/>
            <w:hideMark/>
          </w:tcPr>
          <w:p w14:paraId="74C46D55" w14:textId="77777777" w:rsidR="00FA7660" w:rsidRPr="00E92AB0" w:rsidRDefault="00FA7660" w:rsidP="00FA7660">
            <w:pPr>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Πετρέλαιο θέρμανσης</w:t>
            </w:r>
          </w:p>
        </w:tc>
        <w:tc>
          <w:tcPr>
            <w:tcW w:w="1480" w:type="dxa"/>
            <w:shd w:val="clear" w:color="auto" w:fill="FFFFFF" w:themeFill="background1"/>
            <w:noWrap/>
            <w:vAlign w:val="bottom"/>
          </w:tcPr>
          <w:p w14:paraId="2EA357BB" w14:textId="77777777" w:rsidR="00FA7660" w:rsidRPr="00AD0D61" w:rsidRDefault="00FA7660" w:rsidP="00FA7660">
            <w:pPr>
              <w:jc w:val="right"/>
              <w:rPr>
                <w:rFonts w:ascii="Calibri" w:hAnsi="Calibri" w:cs="Calibri"/>
                <w:sz w:val="22"/>
                <w:szCs w:val="22"/>
              </w:rPr>
            </w:pPr>
            <w:r w:rsidRPr="00AD0D61">
              <w:rPr>
                <w:rFonts w:ascii="Calibri" w:hAnsi="Calibri" w:cs="Calibri"/>
                <w:sz w:val="22"/>
                <w:szCs w:val="22"/>
              </w:rPr>
              <w:t>20717,6</w:t>
            </w:r>
          </w:p>
        </w:tc>
        <w:tc>
          <w:tcPr>
            <w:tcW w:w="1780" w:type="dxa"/>
            <w:shd w:val="clear" w:color="auto" w:fill="auto"/>
            <w:noWrap/>
            <w:vAlign w:val="bottom"/>
          </w:tcPr>
          <w:p w14:paraId="4B697288" w14:textId="77777777" w:rsidR="00FA7660" w:rsidRDefault="00FA7660" w:rsidP="00FA7660">
            <w:pPr>
              <w:jc w:val="right"/>
              <w:rPr>
                <w:rFonts w:ascii="Calibri" w:hAnsi="Calibri" w:cs="Calibri"/>
                <w:sz w:val="22"/>
                <w:szCs w:val="22"/>
              </w:rPr>
            </w:pPr>
            <w:r>
              <w:rPr>
                <w:rFonts w:ascii="Calibri" w:hAnsi="Calibri" w:cs="Calibri"/>
                <w:sz w:val="22"/>
                <w:szCs w:val="22"/>
              </w:rPr>
              <w:t>4.972,22</w:t>
            </w:r>
          </w:p>
        </w:tc>
        <w:tc>
          <w:tcPr>
            <w:tcW w:w="1919" w:type="dxa"/>
            <w:shd w:val="clear" w:color="auto" w:fill="auto"/>
            <w:noWrap/>
            <w:vAlign w:val="bottom"/>
          </w:tcPr>
          <w:p w14:paraId="275B9DD4" w14:textId="77777777" w:rsidR="00FA7660" w:rsidRDefault="00FA7660" w:rsidP="00FA7660">
            <w:pPr>
              <w:jc w:val="right"/>
              <w:rPr>
                <w:rFonts w:ascii="Calibri" w:hAnsi="Calibri" w:cs="Calibri"/>
                <w:sz w:val="22"/>
                <w:szCs w:val="22"/>
              </w:rPr>
            </w:pPr>
            <w:r>
              <w:rPr>
                <w:rFonts w:ascii="Calibri" w:hAnsi="Calibri" w:cs="Calibri"/>
                <w:sz w:val="22"/>
                <w:szCs w:val="22"/>
              </w:rPr>
              <w:t>25689,82</w:t>
            </w:r>
          </w:p>
        </w:tc>
      </w:tr>
      <w:tr w:rsidR="00FA7660" w:rsidRPr="00E92AB0" w14:paraId="047F3C4A" w14:textId="77777777" w:rsidTr="00AD0D61">
        <w:trPr>
          <w:trHeight w:val="300"/>
        </w:trPr>
        <w:tc>
          <w:tcPr>
            <w:tcW w:w="800" w:type="dxa"/>
            <w:vMerge/>
            <w:shd w:val="clear" w:color="auto" w:fill="auto"/>
            <w:noWrap/>
            <w:vAlign w:val="bottom"/>
          </w:tcPr>
          <w:p w14:paraId="458EDB2A" w14:textId="77777777" w:rsidR="00FA7660" w:rsidRPr="00E92AB0" w:rsidRDefault="00FA7660" w:rsidP="00FA7660">
            <w:pPr>
              <w:widowControl/>
              <w:jc w:val="right"/>
              <w:rPr>
                <w:rFonts w:ascii="Calibri" w:eastAsia="Times New Roman" w:hAnsi="Calibri" w:cs="Calibri"/>
                <w:sz w:val="22"/>
                <w:szCs w:val="22"/>
                <w:lang w:bidi="ar-SA"/>
              </w:rPr>
            </w:pPr>
          </w:p>
        </w:tc>
        <w:tc>
          <w:tcPr>
            <w:tcW w:w="2400" w:type="dxa"/>
            <w:shd w:val="clear" w:color="auto" w:fill="auto"/>
            <w:noWrap/>
            <w:vAlign w:val="bottom"/>
            <w:hideMark/>
          </w:tcPr>
          <w:p w14:paraId="147AA9C3" w14:textId="77777777" w:rsidR="00FA7660" w:rsidRPr="00E92AB0" w:rsidRDefault="00FA7660" w:rsidP="00FA7660">
            <w:pPr>
              <w:widowControl/>
              <w:rPr>
                <w:rFonts w:ascii="Calibri" w:eastAsia="Times New Roman" w:hAnsi="Calibri" w:cs="Calibri"/>
                <w:sz w:val="22"/>
                <w:szCs w:val="22"/>
                <w:lang w:bidi="ar-SA"/>
              </w:rPr>
            </w:pPr>
            <w:r w:rsidRPr="00E92AB0">
              <w:rPr>
                <w:rFonts w:ascii="Calibri" w:eastAsia="Times New Roman" w:hAnsi="Calibri" w:cs="Calibri"/>
                <w:sz w:val="22"/>
                <w:szCs w:val="22"/>
                <w:lang w:bidi="ar-SA"/>
              </w:rPr>
              <w:t xml:space="preserve">Βενζίνη Αμόλυβδη 95 </w:t>
            </w:r>
          </w:p>
        </w:tc>
        <w:tc>
          <w:tcPr>
            <w:tcW w:w="1480" w:type="dxa"/>
            <w:shd w:val="clear" w:color="auto" w:fill="FFFFFF" w:themeFill="background1"/>
            <w:noWrap/>
            <w:vAlign w:val="bottom"/>
          </w:tcPr>
          <w:p w14:paraId="40CF5211" w14:textId="77777777" w:rsidR="00FA7660" w:rsidRPr="00AD0D61" w:rsidRDefault="00FA7660" w:rsidP="00FA7660">
            <w:pPr>
              <w:jc w:val="right"/>
              <w:rPr>
                <w:rFonts w:ascii="Calibri" w:hAnsi="Calibri" w:cs="Calibri"/>
                <w:sz w:val="22"/>
                <w:szCs w:val="22"/>
              </w:rPr>
            </w:pPr>
            <w:r w:rsidRPr="00AD0D61">
              <w:rPr>
                <w:rFonts w:ascii="Calibri" w:hAnsi="Calibri" w:cs="Calibri"/>
                <w:sz w:val="22"/>
                <w:szCs w:val="22"/>
              </w:rPr>
              <w:t>41588,18</w:t>
            </w:r>
          </w:p>
        </w:tc>
        <w:tc>
          <w:tcPr>
            <w:tcW w:w="1780" w:type="dxa"/>
            <w:shd w:val="clear" w:color="auto" w:fill="auto"/>
            <w:noWrap/>
            <w:vAlign w:val="bottom"/>
          </w:tcPr>
          <w:p w14:paraId="6C8C20CD" w14:textId="77777777" w:rsidR="00FA7660" w:rsidRDefault="00FA7660" w:rsidP="00FA7660">
            <w:pPr>
              <w:jc w:val="right"/>
              <w:rPr>
                <w:rFonts w:ascii="Calibri" w:hAnsi="Calibri" w:cs="Calibri"/>
                <w:sz w:val="22"/>
                <w:szCs w:val="22"/>
              </w:rPr>
            </w:pPr>
            <w:r>
              <w:rPr>
                <w:rFonts w:ascii="Calibri" w:hAnsi="Calibri" w:cs="Calibri"/>
                <w:sz w:val="22"/>
                <w:szCs w:val="22"/>
              </w:rPr>
              <w:t>9.981,16</w:t>
            </w:r>
          </w:p>
        </w:tc>
        <w:tc>
          <w:tcPr>
            <w:tcW w:w="1919" w:type="dxa"/>
            <w:shd w:val="clear" w:color="auto" w:fill="auto"/>
            <w:noWrap/>
            <w:vAlign w:val="bottom"/>
          </w:tcPr>
          <w:p w14:paraId="56D35561" w14:textId="77777777" w:rsidR="00FA7660" w:rsidRDefault="00FA7660" w:rsidP="00FA7660">
            <w:pPr>
              <w:jc w:val="right"/>
              <w:rPr>
                <w:rFonts w:ascii="Calibri" w:hAnsi="Calibri" w:cs="Calibri"/>
                <w:sz w:val="22"/>
                <w:szCs w:val="22"/>
              </w:rPr>
            </w:pPr>
            <w:r>
              <w:rPr>
                <w:rFonts w:ascii="Calibri" w:hAnsi="Calibri" w:cs="Calibri"/>
                <w:sz w:val="22"/>
                <w:szCs w:val="22"/>
              </w:rPr>
              <w:t>51569,34</w:t>
            </w:r>
          </w:p>
        </w:tc>
      </w:tr>
      <w:tr w:rsidR="00FA7660" w:rsidRPr="00E92AB0" w14:paraId="5186DE22" w14:textId="77777777" w:rsidTr="00AD0D61">
        <w:trPr>
          <w:trHeight w:val="300"/>
        </w:trPr>
        <w:tc>
          <w:tcPr>
            <w:tcW w:w="800" w:type="dxa"/>
            <w:shd w:val="clear" w:color="auto" w:fill="auto"/>
            <w:noWrap/>
            <w:vAlign w:val="bottom"/>
          </w:tcPr>
          <w:p w14:paraId="20389264" w14:textId="77777777" w:rsidR="00FA7660" w:rsidRPr="002203AC" w:rsidRDefault="00FA7660" w:rsidP="00FA7660">
            <w:pPr>
              <w:widowControl/>
              <w:rPr>
                <w:rFonts w:ascii="Calibri" w:eastAsia="Times New Roman" w:hAnsi="Calibri" w:cs="Calibri"/>
                <w:sz w:val="22"/>
                <w:szCs w:val="22"/>
                <w:lang w:bidi="ar-SA"/>
              </w:rPr>
            </w:pPr>
            <w:r>
              <w:rPr>
                <w:rFonts w:ascii="Calibri" w:eastAsia="Times New Roman" w:hAnsi="Calibri" w:cs="Calibri"/>
                <w:sz w:val="22"/>
                <w:szCs w:val="22"/>
                <w:lang w:bidi="ar-SA"/>
              </w:rPr>
              <w:t>2</w:t>
            </w:r>
          </w:p>
        </w:tc>
        <w:tc>
          <w:tcPr>
            <w:tcW w:w="2400" w:type="dxa"/>
            <w:shd w:val="clear" w:color="auto" w:fill="auto"/>
            <w:noWrap/>
            <w:vAlign w:val="bottom"/>
          </w:tcPr>
          <w:p w14:paraId="3554BFF3" w14:textId="77777777" w:rsidR="00FA7660" w:rsidRPr="00E92AB0" w:rsidRDefault="00FA7660" w:rsidP="00FA7660">
            <w:pPr>
              <w:widowControl/>
              <w:rPr>
                <w:rFonts w:ascii="Calibri" w:eastAsia="Times New Roman" w:hAnsi="Calibri" w:cs="Calibri"/>
                <w:sz w:val="22"/>
                <w:szCs w:val="22"/>
                <w:lang w:bidi="ar-SA"/>
              </w:rPr>
            </w:pPr>
            <w:r w:rsidRPr="00F05797">
              <w:rPr>
                <w:rFonts w:ascii="Calibri" w:eastAsia="Calibri" w:hAnsi="Calibri" w:cs="Calibri"/>
                <w:sz w:val="22"/>
                <w:szCs w:val="22"/>
              </w:rPr>
              <w:t>Λιπαντικά</w:t>
            </w:r>
          </w:p>
        </w:tc>
        <w:tc>
          <w:tcPr>
            <w:tcW w:w="1480" w:type="dxa"/>
            <w:shd w:val="clear" w:color="auto" w:fill="FFFFFF" w:themeFill="background1"/>
            <w:noWrap/>
            <w:vAlign w:val="bottom"/>
          </w:tcPr>
          <w:p w14:paraId="0F549AE8" w14:textId="77777777" w:rsidR="00FA7660" w:rsidRPr="00AD0D61" w:rsidRDefault="00FA7660" w:rsidP="00FA7660">
            <w:pPr>
              <w:widowControl/>
              <w:jc w:val="right"/>
              <w:rPr>
                <w:rFonts w:ascii="Calibri" w:eastAsia="Times New Roman" w:hAnsi="Calibri" w:cs="Calibri"/>
                <w:sz w:val="22"/>
                <w:szCs w:val="22"/>
                <w:lang w:bidi="ar-SA"/>
              </w:rPr>
            </w:pPr>
            <w:r w:rsidRPr="00AD0D61">
              <w:rPr>
                <w:rFonts w:ascii="Calibri" w:eastAsia="Times New Roman" w:hAnsi="Calibri" w:cs="Calibri"/>
                <w:sz w:val="22"/>
                <w:szCs w:val="22"/>
                <w:lang w:bidi="ar-SA"/>
              </w:rPr>
              <w:t>8819,00</w:t>
            </w:r>
          </w:p>
        </w:tc>
        <w:tc>
          <w:tcPr>
            <w:tcW w:w="1780" w:type="dxa"/>
            <w:shd w:val="clear" w:color="auto" w:fill="auto"/>
            <w:noWrap/>
            <w:vAlign w:val="bottom"/>
          </w:tcPr>
          <w:p w14:paraId="3BC770A7" w14:textId="77777777" w:rsidR="00FA7660" w:rsidRPr="00E92AB0" w:rsidRDefault="00FA7660" w:rsidP="00FA7660">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2116,56</w:t>
            </w:r>
          </w:p>
        </w:tc>
        <w:tc>
          <w:tcPr>
            <w:tcW w:w="1919" w:type="dxa"/>
            <w:shd w:val="clear" w:color="auto" w:fill="auto"/>
            <w:noWrap/>
            <w:vAlign w:val="bottom"/>
          </w:tcPr>
          <w:p w14:paraId="6D397D3F" w14:textId="77777777" w:rsidR="00FA7660" w:rsidRPr="00E92AB0" w:rsidRDefault="00FA7660" w:rsidP="00FA7660">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10935,56</w:t>
            </w:r>
          </w:p>
        </w:tc>
      </w:tr>
      <w:tr w:rsidR="00FA7660" w:rsidRPr="00E92AB0" w14:paraId="13EACFBE" w14:textId="77777777" w:rsidTr="00AD0D61">
        <w:trPr>
          <w:trHeight w:val="300"/>
        </w:trPr>
        <w:tc>
          <w:tcPr>
            <w:tcW w:w="800" w:type="dxa"/>
            <w:shd w:val="clear" w:color="auto" w:fill="auto"/>
            <w:noWrap/>
            <w:vAlign w:val="bottom"/>
          </w:tcPr>
          <w:p w14:paraId="3E04AF1E" w14:textId="77777777" w:rsidR="00FA7660" w:rsidRPr="00E92AB0" w:rsidRDefault="00FA7660" w:rsidP="00FA7660">
            <w:pPr>
              <w:widowControl/>
              <w:jc w:val="right"/>
              <w:rPr>
                <w:rFonts w:ascii="Calibri" w:eastAsia="Times New Roman" w:hAnsi="Calibri" w:cs="Calibri"/>
                <w:sz w:val="22"/>
                <w:szCs w:val="22"/>
                <w:lang w:bidi="ar-SA"/>
              </w:rPr>
            </w:pPr>
          </w:p>
        </w:tc>
        <w:tc>
          <w:tcPr>
            <w:tcW w:w="2400" w:type="dxa"/>
            <w:shd w:val="clear" w:color="auto" w:fill="auto"/>
            <w:noWrap/>
            <w:vAlign w:val="bottom"/>
          </w:tcPr>
          <w:p w14:paraId="54BEF9E6" w14:textId="77777777" w:rsidR="00FA7660" w:rsidRPr="00E92AB0" w:rsidRDefault="00FA7660" w:rsidP="00FA7660">
            <w:pPr>
              <w:widowControl/>
              <w:jc w:val="both"/>
              <w:rPr>
                <w:rFonts w:ascii="Calibri" w:eastAsia="Times New Roman" w:hAnsi="Calibri" w:cs="Calibri"/>
                <w:sz w:val="22"/>
                <w:szCs w:val="22"/>
                <w:lang w:bidi="ar-SA"/>
              </w:rPr>
            </w:pPr>
            <w:r>
              <w:rPr>
                <w:rFonts w:ascii="Calibri" w:eastAsia="Times New Roman" w:hAnsi="Calibri" w:cs="Calibri"/>
                <w:sz w:val="22"/>
                <w:szCs w:val="22"/>
                <w:lang w:bidi="ar-SA"/>
              </w:rPr>
              <w:t>ΣΥΝΟΛΟ</w:t>
            </w:r>
          </w:p>
        </w:tc>
        <w:tc>
          <w:tcPr>
            <w:tcW w:w="1480" w:type="dxa"/>
            <w:shd w:val="clear" w:color="auto" w:fill="FFFFFF" w:themeFill="background1"/>
            <w:noWrap/>
            <w:vAlign w:val="bottom"/>
          </w:tcPr>
          <w:p w14:paraId="3D85CAE4" w14:textId="77777777" w:rsidR="00FA7660" w:rsidRPr="00AD0D61" w:rsidRDefault="00FA7660" w:rsidP="00FA7660">
            <w:pPr>
              <w:jc w:val="right"/>
              <w:rPr>
                <w:rFonts w:ascii="Calibri" w:hAnsi="Calibri" w:cs="Calibri"/>
                <w:sz w:val="22"/>
                <w:szCs w:val="22"/>
              </w:rPr>
            </w:pPr>
            <w:r w:rsidRPr="00AD0D61">
              <w:rPr>
                <w:rFonts w:ascii="Calibri" w:hAnsi="Calibri" w:cs="Calibri"/>
                <w:sz w:val="22"/>
                <w:szCs w:val="22"/>
              </w:rPr>
              <w:t>253068,78</w:t>
            </w:r>
          </w:p>
        </w:tc>
        <w:tc>
          <w:tcPr>
            <w:tcW w:w="1780" w:type="dxa"/>
            <w:shd w:val="clear" w:color="auto" w:fill="auto"/>
            <w:noWrap/>
            <w:vAlign w:val="bottom"/>
          </w:tcPr>
          <w:p w14:paraId="50C55A9A" w14:textId="77777777" w:rsidR="00FA7660" w:rsidRDefault="00FA7660" w:rsidP="00FA7660">
            <w:pPr>
              <w:jc w:val="right"/>
              <w:rPr>
                <w:rFonts w:ascii="Calibri" w:hAnsi="Calibri" w:cs="Calibri"/>
                <w:sz w:val="22"/>
                <w:szCs w:val="22"/>
              </w:rPr>
            </w:pPr>
            <w:r>
              <w:rPr>
                <w:rFonts w:ascii="Calibri" w:hAnsi="Calibri" w:cs="Calibri"/>
                <w:sz w:val="22"/>
                <w:szCs w:val="22"/>
              </w:rPr>
              <w:t>60736,50</w:t>
            </w:r>
          </w:p>
        </w:tc>
        <w:tc>
          <w:tcPr>
            <w:tcW w:w="1919" w:type="dxa"/>
            <w:shd w:val="clear" w:color="auto" w:fill="auto"/>
            <w:noWrap/>
            <w:vAlign w:val="bottom"/>
          </w:tcPr>
          <w:p w14:paraId="3E31B49D" w14:textId="77777777" w:rsidR="00FA7660" w:rsidRDefault="00FA7660" w:rsidP="00FA7660">
            <w:pPr>
              <w:jc w:val="right"/>
              <w:rPr>
                <w:rFonts w:ascii="Calibri" w:hAnsi="Calibri" w:cs="Calibri"/>
                <w:sz w:val="22"/>
                <w:szCs w:val="22"/>
              </w:rPr>
            </w:pPr>
            <w:r>
              <w:rPr>
                <w:rFonts w:ascii="Calibri" w:hAnsi="Calibri" w:cs="Calibri"/>
                <w:sz w:val="22"/>
                <w:szCs w:val="22"/>
              </w:rPr>
              <w:t>313805,28</w:t>
            </w:r>
          </w:p>
        </w:tc>
      </w:tr>
    </w:tbl>
    <w:p w14:paraId="3230644C" w14:textId="77777777" w:rsidR="00E92AB0" w:rsidRPr="009A7096" w:rsidRDefault="00E92AB0">
      <w:pPr>
        <w:rPr>
          <w:sz w:val="2"/>
          <w:szCs w:val="2"/>
        </w:rPr>
      </w:pPr>
    </w:p>
    <w:p w14:paraId="05847AE6" w14:textId="77777777" w:rsidR="00E92AB0" w:rsidRPr="009A7096" w:rsidRDefault="00E92AB0">
      <w:pPr>
        <w:rPr>
          <w:sz w:val="2"/>
          <w:szCs w:val="2"/>
        </w:rPr>
        <w:sectPr w:rsidR="00E92AB0" w:rsidRPr="009A7096">
          <w:pgSz w:w="12166" w:h="16838"/>
          <w:pgMar w:top="360" w:right="360" w:bottom="360" w:left="360" w:header="0" w:footer="3" w:gutter="0"/>
          <w:cols w:space="720"/>
          <w:noEndnote/>
          <w:docGrid w:linePitch="360"/>
        </w:sectPr>
      </w:pPr>
    </w:p>
    <w:p w14:paraId="466B8160" w14:textId="69C0A8E0" w:rsidR="00773966" w:rsidRDefault="0032742F" w:rsidP="00A441C1">
      <w:pPr>
        <w:pStyle w:val="Bodytext20"/>
        <w:framePr w:w="10224" w:h="3636" w:hRule="exact" w:wrap="none" w:vAnchor="page" w:hAnchor="page" w:x="1085" w:y="982"/>
        <w:shd w:val="clear" w:color="auto" w:fill="auto"/>
        <w:spacing w:before="0" w:after="0" w:line="269" w:lineRule="exact"/>
        <w:ind w:left="440" w:right="1300" w:firstLine="0"/>
        <w:jc w:val="both"/>
      </w:pPr>
      <w:r>
        <w:lastRenderedPageBreak/>
        <w:t xml:space="preserve">Η συνολική εκτιμώμενη αξία της σύμβασης ανέρχεται στο ποσό των </w:t>
      </w:r>
      <w:r w:rsidR="00E3015A" w:rsidRPr="00E3015A">
        <w:t>506</w:t>
      </w:r>
      <w:r w:rsidR="00E75B35">
        <w:t>.</w:t>
      </w:r>
      <w:r w:rsidR="00E3015A" w:rsidRPr="00E3015A">
        <w:t>025</w:t>
      </w:r>
      <w:r w:rsidR="00E75B35">
        <w:t>,</w:t>
      </w:r>
      <w:r w:rsidR="00E3015A" w:rsidRPr="00E3015A">
        <w:t>10</w:t>
      </w:r>
      <w:r>
        <w:t xml:space="preserve"> πλέον δαπάνη</w:t>
      </w:r>
      <w:r w:rsidR="00E3015A" w:rsidRPr="00E3015A">
        <w:t xml:space="preserve"> 124</w:t>
      </w:r>
      <w:r w:rsidR="00E75B35">
        <w:t>.446,</w:t>
      </w:r>
      <w:r w:rsidR="00E3015A" w:rsidRPr="00E3015A">
        <w:t>02</w:t>
      </w:r>
      <w:r>
        <w:rPr>
          <w:rStyle w:val="Bodytext2Bold0"/>
        </w:rPr>
        <w:t xml:space="preserve"> € </w:t>
      </w:r>
      <w:r>
        <w:t xml:space="preserve">(Φ.Π.Α. 24% ), ήτοι συνολικής δαπάνης ποσού </w:t>
      </w:r>
      <w:r w:rsidR="00E3015A" w:rsidRPr="00AD0D61">
        <w:rPr>
          <w:b/>
          <w:color w:val="auto"/>
        </w:rPr>
        <w:t>627</w:t>
      </w:r>
      <w:r w:rsidR="00E75B35" w:rsidRPr="00AD0D61">
        <w:rPr>
          <w:b/>
          <w:color w:val="auto"/>
        </w:rPr>
        <w:t>.</w:t>
      </w:r>
      <w:r w:rsidR="00E3015A" w:rsidRPr="00AD0D61">
        <w:rPr>
          <w:b/>
          <w:color w:val="auto"/>
        </w:rPr>
        <w:t>471</w:t>
      </w:r>
      <w:r w:rsidR="00E75B35" w:rsidRPr="00AD0D61">
        <w:rPr>
          <w:b/>
          <w:color w:val="auto"/>
        </w:rPr>
        <w:t>,</w:t>
      </w:r>
      <w:r w:rsidR="0012354F" w:rsidRPr="00AD0D61">
        <w:rPr>
          <w:b/>
          <w:color w:val="auto"/>
        </w:rPr>
        <w:t>12</w:t>
      </w:r>
      <w:r w:rsidR="00D435F2" w:rsidRPr="00AD0D61">
        <w:rPr>
          <w:color w:val="auto"/>
        </w:rPr>
        <w:t xml:space="preserve"> </w:t>
      </w:r>
      <w:r w:rsidR="00E92AB0" w:rsidRPr="004B2B0C">
        <w:rPr>
          <w:b/>
        </w:rPr>
        <w:t>ευρώ</w:t>
      </w:r>
      <w:r w:rsidR="00E92AB0">
        <w:t xml:space="preserve"> </w:t>
      </w:r>
    </w:p>
    <w:p w14:paraId="254F2614" w14:textId="04D91B7E" w:rsidR="0012418B" w:rsidRPr="003D46D2" w:rsidRDefault="00A441C1" w:rsidP="00A441C1">
      <w:pPr>
        <w:pStyle w:val="Bodytext20"/>
        <w:framePr w:w="10224" w:h="3636" w:hRule="exact" w:wrap="none" w:vAnchor="page" w:hAnchor="page" w:x="1085" w:y="982"/>
        <w:shd w:val="clear" w:color="auto" w:fill="auto"/>
        <w:spacing w:before="0" w:after="187" w:line="269" w:lineRule="exact"/>
        <w:ind w:left="300" w:right="840" w:firstLine="0"/>
        <w:jc w:val="both"/>
        <w:rPr>
          <w:color w:val="auto"/>
        </w:rPr>
      </w:pPr>
      <w:r w:rsidRPr="00A441C1">
        <w:rPr>
          <w:rStyle w:val="Bodytext26"/>
          <w:u w:val="none"/>
        </w:rPr>
        <w:t xml:space="preserve">  </w:t>
      </w:r>
      <w:r w:rsidR="0032742F" w:rsidRPr="003D46D2">
        <w:rPr>
          <w:rStyle w:val="Bodytext26"/>
          <w:color w:val="auto"/>
        </w:rPr>
        <w:t>Η σύμβαση θα δ</w:t>
      </w:r>
      <w:r w:rsidR="00E75B35" w:rsidRPr="003D46D2">
        <w:rPr>
          <w:rStyle w:val="Bodytext26"/>
          <w:color w:val="auto"/>
        </w:rPr>
        <w:t>ιαρκέσει 2 έτη</w:t>
      </w:r>
      <w:r w:rsidR="00C7608A" w:rsidRPr="003D46D2">
        <w:rPr>
          <w:rStyle w:val="Bodytext26"/>
          <w:color w:val="auto"/>
        </w:rPr>
        <w:t xml:space="preserve"> από την υπογραφή της</w:t>
      </w:r>
      <w:r w:rsidR="00E75B35" w:rsidRPr="003D46D2">
        <w:rPr>
          <w:rStyle w:val="Bodytext26"/>
          <w:color w:val="auto"/>
        </w:rPr>
        <w:t xml:space="preserve"> ή </w:t>
      </w:r>
      <w:r w:rsidR="0032742F" w:rsidRPr="003D46D2">
        <w:rPr>
          <w:rStyle w:val="Bodytext26"/>
          <w:color w:val="auto"/>
        </w:rPr>
        <w:t xml:space="preserve"> </w:t>
      </w:r>
      <w:r w:rsidR="0012418B" w:rsidRPr="003D46D2">
        <w:rPr>
          <w:color w:val="auto"/>
        </w:rPr>
        <w:t>μέχρι εξαντλήσεως των πιστώσεων  για το 2</w:t>
      </w:r>
      <w:r w:rsidR="0012418B" w:rsidRPr="003D46D2">
        <w:rPr>
          <w:color w:val="auto"/>
          <w:vertAlign w:val="superscript"/>
        </w:rPr>
        <w:t>ο</w:t>
      </w:r>
      <w:r w:rsidR="0012418B" w:rsidRPr="003D46D2">
        <w:rPr>
          <w:color w:val="auto"/>
        </w:rPr>
        <w:t xml:space="preserve"> έτος(2022)</w:t>
      </w:r>
      <w:r w:rsidR="0012418B" w:rsidRPr="003D46D2">
        <w:rPr>
          <w:rStyle w:val="Bodytext2Bold1"/>
          <w:color w:val="auto"/>
        </w:rPr>
        <w:t>.</w:t>
      </w:r>
    </w:p>
    <w:p w14:paraId="68749DD0" w14:textId="77777777" w:rsidR="00773966" w:rsidRPr="00A441C1" w:rsidRDefault="0032742F" w:rsidP="00A441C1">
      <w:pPr>
        <w:pStyle w:val="Bodytext20"/>
        <w:framePr w:w="10224" w:h="3636" w:hRule="exact" w:wrap="none" w:vAnchor="page" w:hAnchor="page" w:x="1085" w:y="982"/>
        <w:shd w:val="clear" w:color="auto" w:fill="auto"/>
        <w:spacing w:before="0" w:after="56"/>
        <w:ind w:left="440" w:right="760" w:firstLine="0"/>
        <w:jc w:val="both"/>
      </w:pPr>
      <w:r w:rsidRPr="00A441C1">
        <w:t>Είναι δυνατή η παράταση της σύμβασης με τους ίδιους όρους της αρχικής, μέχρι την ανάδειξη νέου προμηθευτή και την υπογραφή της νέας σύμβασης, και για χρονικό διάστημα όχι μεγαλύτερο των τριών (3) μηνών και εφόσον δεν υπάρχει υπέρβαση του συμβατικού τιμήματος.</w:t>
      </w:r>
    </w:p>
    <w:p w14:paraId="5CD71884" w14:textId="77777777" w:rsidR="00773966" w:rsidRDefault="0032742F" w:rsidP="00A441C1">
      <w:pPr>
        <w:pStyle w:val="Bodytext20"/>
        <w:framePr w:w="10224" w:h="3636" w:hRule="exact" w:wrap="none" w:vAnchor="page" w:hAnchor="page" w:x="1085" w:y="982"/>
        <w:shd w:val="clear" w:color="auto" w:fill="auto"/>
        <w:spacing w:before="0" w:after="243"/>
        <w:ind w:left="440" w:right="660" w:firstLine="0"/>
        <w:jc w:val="both"/>
      </w:pPr>
      <w:r w:rsidRPr="00A441C1">
        <w:t>Αναλυτική περιγραφή του φυσικού και οικονομικού αντικειμένου της σύμβασης δίδεται στο</w:t>
      </w:r>
      <w:r>
        <w:t xml:space="preserve"> </w:t>
      </w:r>
      <w:r>
        <w:rPr>
          <w:rStyle w:val="Bodytext2Bold0"/>
        </w:rPr>
        <w:t xml:space="preserve">ΠΑΡΑΡΤΗΜΑ Α' </w:t>
      </w:r>
      <w:r>
        <w:t xml:space="preserve">(μελέτη </w:t>
      </w:r>
      <w:r w:rsidR="00E3015A" w:rsidRPr="00E3015A">
        <w:t>5/2020</w:t>
      </w:r>
      <w:r>
        <w:t>) της παρούσας διακήρυξης.</w:t>
      </w:r>
    </w:p>
    <w:p w14:paraId="42D465A2" w14:textId="0B4C6BB7" w:rsidR="00773966" w:rsidRDefault="001E1A32" w:rsidP="005E1F8C">
      <w:pPr>
        <w:pStyle w:val="Heading20"/>
        <w:framePr w:w="10224" w:h="3636" w:hRule="exact" w:wrap="none" w:vAnchor="page" w:hAnchor="page" w:x="1085" w:y="982"/>
        <w:shd w:val="clear" w:color="auto" w:fill="auto"/>
        <w:tabs>
          <w:tab w:val="left" w:pos="0"/>
          <w:tab w:val="left" w:pos="571"/>
        </w:tabs>
        <w:spacing w:after="0" w:line="260" w:lineRule="exact"/>
        <w:ind w:firstLine="0"/>
      </w:pPr>
      <w:bookmarkStart w:id="17" w:name="bookmark18"/>
      <w:r w:rsidRPr="005E1F8C">
        <w:rPr>
          <w:rStyle w:val="Heading22"/>
          <w:b/>
          <w:bCs/>
          <w:color w:val="auto"/>
        </w:rPr>
        <w:t xml:space="preserve">1.4 </w:t>
      </w:r>
      <w:r w:rsidR="0032742F">
        <w:rPr>
          <w:rStyle w:val="Heading22"/>
          <w:b/>
          <w:bCs/>
        </w:rPr>
        <w:t>Θεσμικό πλαίσιο</w:t>
      </w:r>
      <w:bookmarkEnd w:id="17"/>
    </w:p>
    <w:p w14:paraId="694BBDFB" w14:textId="77777777" w:rsidR="00773966" w:rsidRDefault="0032742F" w:rsidP="00A441C1">
      <w:pPr>
        <w:pStyle w:val="Footnote20"/>
        <w:framePr w:w="9600" w:h="10861" w:hRule="exact" w:wrap="none" w:vAnchor="page" w:hAnchor="page" w:x="1085" w:y="4066"/>
        <w:shd w:val="clear" w:color="auto" w:fill="auto"/>
        <w:spacing w:after="124"/>
        <w:ind w:left="420" w:right="1000" w:firstLine="0"/>
        <w:jc w:val="both"/>
      </w:pPr>
      <w: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19C446FD"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16"/>
        <w:ind w:left="720" w:right="1000"/>
      </w:pPr>
      <w:r>
        <w:rPr>
          <w:rStyle w:val="Footnote3NotItalic"/>
        </w:rPr>
        <w:t xml:space="preserve">του ν. </w:t>
      </w:r>
      <w:r>
        <w:rPr>
          <w:rStyle w:val="Footnote3BoldNotItalic"/>
        </w:rPr>
        <w:t xml:space="preserve">4412/2016 </w:t>
      </w:r>
      <w:r>
        <w:rPr>
          <w:rStyle w:val="Footnote3NotItalic"/>
        </w:rPr>
        <w:t xml:space="preserve">(Α' 147) </w:t>
      </w:r>
      <w:r>
        <w:rPr>
          <w:rStyle w:val="Footnote31"/>
          <w:i/>
          <w:iCs/>
        </w:rPr>
        <w:t>''</w:t>
      </w:r>
      <w:r>
        <w:t>Δημόσιες Συμβάσεις Έργων, Προμηθειών και Υπηρεσιών (προσαρμογή στις Οδηγίες 2014/24/ΕΕ και2014/25/ΕΕ)»</w:t>
      </w:r>
    </w:p>
    <w:p w14:paraId="19E4149B"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24" w:line="269" w:lineRule="exact"/>
        <w:ind w:left="720" w:right="1000"/>
      </w:pPr>
      <w:r>
        <w:rPr>
          <w:rStyle w:val="Footnote3NotItalic"/>
        </w:rPr>
        <w:t xml:space="preserve">του ν. </w:t>
      </w:r>
      <w:r>
        <w:rPr>
          <w:rStyle w:val="Footnote3BoldNotItalic"/>
        </w:rPr>
        <w:t xml:space="preserve">4270/2014 </w:t>
      </w:r>
      <w:r>
        <w:rPr>
          <w:rStyle w:val="Footnote3NotItalic"/>
        </w:rPr>
        <w:t>(Α' 143) «</w:t>
      </w:r>
      <w:r>
        <w:t>Αρχές δημοσιονομικής διαχείρισης και εποπτείας (ενσωμάτωση της Οδηγίας 2011/85/ΕΕ) - δημόσιο λογιστικό και άλλες</w:t>
      </w:r>
      <w:r w:rsidR="00A441C1" w:rsidRPr="00A441C1">
        <w:t xml:space="preserve"> </w:t>
      </w:r>
      <w:r>
        <w:t>διατάξεις</w:t>
      </w:r>
      <w:r>
        <w:rPr>
          <w:rStyle w:val="Footnote31"/>
          <w:i/>
          <w:iCs/>
        </w:rPr>
        <w:t>»</w:t>
      </w:r>
      <w:r>
        <w:t>,</w:t>
      </w:r>
    </w:p>
    <w:p w14:paraId="5DF736BA"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ind w:left="720" w:right="1000"/>
      </w:pPr>
      <w:r>
        <w:rPr>
          <w:rStyle w:val="Footnote3NotItalic"/>
        </w:rPr>
        <w:t xml:space="preserve">του ν. </w:t>
      </w:r>
      <w:r>
        <w:rPr>
          <w:rStyle w:val="Footnote3BoldNotItalic"/>
        </w:rPr>
        <w:t xml:space="preserve">4250/2014 </w:t>
      </w:r>
      <w:r>
        <w:rPr>
          <w:rStyle w:val="Footnote3NotItalic"/>
        </w:rPr>
        <w:t xml:space="preserve">(Α' 74) </w:t>
      </w:r>
      <w:r>
        <w:rPr>
          <w:rStyle w:val="Footnote31"/>
          <w:i/>
          <w:iCs/>
        </w:rPr>
        <w:t>«</w:t>
      </w:r>
      <w: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rStyle w:val="Footnote31"/>
          <w:i/>
          <w:iCs/>
        </w:rPr>
        <w:t>»</w:t>
      </w:r>
      <w:r>
        <w:rPr>
          <w:rStyle w:val="Footnote3BoldNotItalic"/>
        </w:rPr>
        <w:t xml:space="preserve"> </w:t>
      </w:r>
      <w:r>
        <w:rPr>
          <w:rStyle w:val="Footnote3NotItalic"/>
        </w:rPr>
        <w:t>και ειδικότερα τις διατάξεις του άρθρου1,</w:t>
      </w:r>
    </w:p>
    <w:p w14:paraId="6FFB7527"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55"/>
        <w:ind w:left="720" w:right="1000"/>
      </w:pPr>
      <w:r>
        <w:rPr>
          <w:rStyle w:val="Footnote3NotItalic"/>
        </w:rPr>
        <w:t xml:space="preserve">της παρ. Ζ του </w:t>
      </w:r>
      <w:r>
        <w:rPr>
          <w:rStyle w:val="Footnote3BoldNotItalic"/>
        </w:rPr>
        <w:t xml:space="preserve">Ν. 4152/2013 </w:t>
      </w:r>
      <w:r>
        <w:rPr>
          <w:rStyle w:val="Footnote3NotItalic"/>
        </w:rPr>
        <w:t xml:space="preserve">(Α' 107) </w:t>
      </w:r>
      <w:r>
        <w:rPr>
          <w:rStyle w:val="Footnote31"/>
          <w:i/>
          <w:iCs/>
        </w:rPr>
        <w:t>«</w:t>
      </w:r>
      <w:r>
        <w:t>Προσαρμογή της ελληνικής νομοθεσίας στην Οδηγία 2011/7 της 16.2.2011 για την καταπολέμηση των καθυστερήσεων πληρωμών στις εμπορικές</w:t>
      </w:r>
      <w:r w:rsidR="00A441C1" w:rsidRPr="00A441C1">
        <w:t xml:space="preserve"> </w:t>
      </w:r>
      <w:r>
        <w:t>συναλλαγές</w:t>
      </w:r>
      <w:r>
        <w:rPr>
          <w:rStyle w:val="Footnote31"/>
          <w:i/>
          <w:iCs/>
        </w:rPr>
        <w:t>»,</w:t>
      </w:r>
    </w:p>
    <w:p w14:paraId="1CCA557A"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39" w:line="220" w:lineRule="exact"/>
        <w:ind w:left="720"/>
      </w:pPr>
      <w:r>
        <w:rPr>
          <w:rStyle w:val="Footnote3NotItalic"/>
        </w:rPr>
        <w:t xml:space="preserve">του ν. </w:t>
      </w:r>
      <w:r>
        <w:rPr>
          <w:rStyle w:val="Footnote3BoldNotItalic"/>
        </w:rPr>
        <w:t xml:space="preserve">4129/2013 </w:t>
      </w:r>
      <w:r>
        <w:rPr>
          <w:rStyle w:val="Footnote3NotItalic"/>
        </w:rPr>
        <w:t xml:space="preserve">(Α' 52) </w:t>
      </w:r>
      <w:r>
        <w:rPr>
          <w:rStyle w:val="Footnote31"/>
          <w:i/>
          <w:iCs/>
        </w:rPr>
        <w:t>«</w:t>
      </w:r>
      <w:r>
        <w:t>Κύρωση του Κώδικα Νόμων για το Ελεγκτικό</w:t>
      </w:r>
      <w:r w:rsidR="00A441C1" w:rsidRPr="00A441C1">
        <w:t xml:space="preserve"> </w:t>
      </w:r>
      <w:r>
        <w:t>Συνέδριο</w:t>
      </w:r>
      <w:r>
        <w:rPr>
          <w:rStyle w:val="Footnote31"/>
          <w:i/>
          <w:iCs/>
        </w:rPr>
        <w:t>»</w:t>
      </w:r>
    </w:p>
    <w:p w14:paraId="193DE9FC"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line="269" w:lineRule="exact"/>
        <w:ind w:left="720" w:right="1000"/>
      </w:pPr>
      <w:r>
        <w:rPr>
          <w:rStyle w:val="Footnote3NotItalic"/>
        </w:rPr>
        <w:t xml:space="preserve">του ν. </w:t>
      </w:r>
      <w:r>
        <w:rPr>
          <w:rStyle w:val="Footnote3BoldNotItalic"/>
        </w:rPr>
        <w:t xml:space="preserve">4013/2011 </w:t>
      </w:r>
      <w:r>
        <w:rPr>
          <w:rStyle w:val="Footnote3NotItalic"/>
        </w:rPr>
        <w:t xml:space="preserve">(Α' 204) </w:t>
      </w:r>
      <w:r>
        <w:rPr>
          <w:rStyle w:val="Footnote31"/>
          <w:i/>
          <w:iCs/>
        </w:rPr>
        <w:t>«</w:t>
      </w:r>
      <w:r>
        <w:t>Σύσταση ενιαίας Ανεξάρτητης Αρχής Δημοσίων Συμβάσεων και Κεντρικού Ηλεκτρονικού Μητρώου Δημοσίων</w:t>
      </w:r>
      <w:r w:rsidR="002A2699" w:rsidRPr="002A2699">
        <w:t xml:space="preserve"> </w:t>
      </w:r>
      <w:r>
        <w:t>Συμβάσεων</w:t>
      </w:r>
      <w:r>
        <w:rPr>
          <w:rStyle w:val="Footnote3NotItalic"/>
        </w:rPr>
        <w:t>...»,</w:t>
      </w:r>
    </w:p>
    <w:p w14:paraId="77463904"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59" w:line="269" w:lineRule="exact"/>
        <w:ind w:left="720" w:right="1000"/>
      </w:pPr>
      <w:r>
        <w:rPr>
          <w:rStyle w:val="Footnote3NotItalic"/>
        </w:rPr>
        <w:t xml:space="preserve">του ν. </w:t>
      </w:r>
      <w:r>
        <w:rPr>
          <w:rStyle w:val="Footnote3BoldNotItalic"/>
        </w:rPr>
        <w:t xml:space="preserve">3861/2010 </w:t>
      </w:r>
      <w:r>
        <w:rPr>
          <w:rStyle w:val="Footnote3NotItalic"/>
        </w:rPr>
        <w:t xml:space="preserve">(Α' 112) </w:t>
      </w:r>
      <w:r>
        <w:rPr>
          <w:rStyle w:val="Footnote31"/>
          <w:i/>
          <w:iCs/>
        </w:rPr>
        <w:t>«</w:t>
      </w:r>
      <w: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w:t>
      </w:r>
      <w:r>
        <w:rPr>
          <w:rStyle w:val="Footnote3NotItalic"/>
        </w:rPr>
        <w:t xml:space="preserve"> άλλες </w:t>
      </w:r>
      <w:r>
        <w:t>διατάξεις"</w:t>
      </w:r>
      <w:r>
        <w:rPr>
          <w:rStyle w:val="Footnote31"/>
          <w:i/>
          <w:iCs/>
        </w:rPr>
        <w:t>,</w:t>
      </w:r>
    </w:p>
    <w:p w14:paraId="5C0651CD" w14:textId="77777777" w:rsidR="00773966" w:rsidRDefault="0032742F" w:rsidP="00A441C1">
      <w:pPr>
        <w:pStyle w:val="Footnote20"/>
        <w:framePr w:w="9600" w:h="10861" w:hRule="exact" w:wrap="none" w:vAnchor="page" w:hAnchor="page" w:x="1085" w:y="4066"/>
        <w:numPr>
          <w:ilvl w:val="0"/>
          <w:numId w:val="3"/>
        </w:numPr>
        <w:shd w:val="clear" w:color="auto" w:fill="auto"/>
        <w:tabs>
          <w:tab w:val="left" w:pos="694"/>
        </w:tabs>
        <w:spacing w:after="139" w:line="220" w:lineRule="exact"/>
        <w:ind w:left="720" w:hanging="300"/>
        <w:jc w:val="both"/>
      </w:pPr>
      <w:r>
        <w:t>του άρθρου 5 της απόφασης με αριθμ. 11389/1993 (Β'185) του Υπουργού Εσωτερικών</w:t>
      </w:r>
    </w:p>
    <w:p w14:paraId="797D0F58"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59" w:line="269" w:lineRule="exact"/>
        <w:ind w:left="720" w:right="1000"/>
      </w:pPr>
      <w:r>
        <w:rPr>
          <w:rStyle w:val="Footnote3NotItalic"/>
        </w:rPr>
        <w:t xml:space="preserve">του ν. </w:t>
      </w:r>
      <w:r>
        <w:rPr>
          <w:rStyle w:val="Footnote3BoldNotItalic"/>
        </w:rPr>
        <w:t xml:space="preserve">3548/2007 </w:t>
      </w:r>
      <w:r>
        <w:rPr>
          <w:rStyle w:val="Footnote3NotItalic"/>
        </w:rPr>
        <w:t xml:space="preserve">(Α' 68) </w:t>
      </w:r>
      <w:r>
        <w:rPr>
          <w:rStyle w:val="Footnote31"/>
          <w:i/>
          <w:iCs/>
        </w:rPr>
        <w:t>«</w:t>
      </w:r>
      <w:r>
        <w:t>Καταχώριση δημοσιεύσεων των φορέων του Δημοσίου στο νομαρχιακό και τοπικό Τύπο και άλλες</w:t>
      </w:r>
      <w:r w:rsidR="002A2699" w:rsidRPr="002A2699">
        <w:t xml:space="preserve"> </w:t>
      </w:r>
      <w:r>
        <w:t>διατάξεις</w:t>
      </w:r>
      <w:r>
        <w:rPr>
          <w:rStyle w:val="Footnote31"/>
          <w:i/>
          <w:iCs/>
        </w:rPr>
        <w:t>»,</w:t>
      </w:r>
    </w:p>
    <w:p w14:paraId="4DC2960F"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39" w:line="220" w:lineRule="exact"/>
        <w:ind w:left="720"/>
      </w:pPr>
      <w:r>
        <w:rPr>
          <w:rStyle w:val="Footnote3NotItalic"/>
        </w:rPr>
        <w:t xml:space="preserve">του ν. </w:t>
      </w:r>
      <w:r>
        <w:rPr>
          <w:rStyle w:val="Footnote3BoldNotItalic"/>
        </w:rPr>
        <w:t xml:space="preserve">2859/2000 </w:t>
      </w:r>
      <w:r>
        <w:rPr>
          <w:rStyle w:val="Footnote3NotItalic"/>
        </w:rPr>
        <w:t xml:space="preserve">(Α' 248) </w:t>
      </w:r>
      <w:r>
        <w:rPr>
          <w:rStyle w:val="Footnote31"/>
          <w:i/>
          <w:iCs/>
        </w:rPr>
        <w:t>«</w:t>
      </w:r>
      <w:r>
        <w:t>Κύρωση Κώδικα Φόρου Προστιθέμενης</w:t>
      </w:r>
      <w:r w:rsidR="002A2699" w:rsidRPr="002A2699">
        <w:t xml:space="preserve"> </w:t>
      </w:r>
      <w:r>
        <w:t>Αξίας</w:t>
      </w:r>
      <w:r>
        <w:rPr>
          <w:rStyle w:val="Footnote31"/>
          <w:i/>
          <w:iCs/>
        </w:rPr>
        <w:t>»,</w:t>
      </w:r>
    </w:p>
    <w:p w14:paraId="3D03974A" w14:textId="77777777" w:rsidR="00773966" w:rsidRDefault="0032742F" w:rsidP="00A441C1">
      <w:pPr>
        <w:pStyle w:val="Footnote30"/>
        <w:framePr w:w="9600" w:h="10861" w:hRule="exact" w:wrap="none" w:vAnchor="page" w:hAnchor="page" w:x="1085" w:y="4066"/>
        <w:numPr>
          <w:ilvl w:val="0"/>
          <w:numId w:val="3"/>
        </w:numPr>
        <w:shd w:val="clear" w:color="auto" w:fill="auto"/>
        <w:spacing w:before="0" w:after="124" w:line="269" w:lineRule="exact"/>
        <w:ind w:left="720" w:right="1000"/>
      </w:pPr>
      <w:r>
        <w:rPr>
          <w:rStyle w:val="Footnote3NotItalic"/>
        </w:rPr>
        <w:t xml:space="preserve"> του ν.</w:t>
      </w:r>
      <w:r>
        <w:rPr>
          <w:rStyle w:val="Footnote3BoldNotItalic"/>
        </w:rPr>
        <w:t xml:space="preserve">2690/1999 </w:t>
      </w:r>
      <w:r>
        <w:rPr>
          <w:rStyle w:val="Footnote3NotItalic"/>
        </w:rPr>
        <w:t>(Α' 45) "</w:t>
      </w:r>
      <w:r>
        <w:t>Κύρωση του Κώδικα Διοικητικής Διαδικασίας και άλλες διατάξεις</w:t>
      </w:r>
      <w:r>
        <w:rPr>
          <w:rStyle w:val="Footnote31"/>
          <w:i/>
          <w:iCs/>
        </w:rPr>
        <w:t xml:space="preserve">" </w:t>
      </w:r>
      <w:r>
        <w:rPr>
          <w:rStyle w:val="Footnote3NotItalic"/>
        </w:rPr>
        <w:t>και ιδίως των άρθρων 7 και 13 έως15,</w:t>
      </w:r>
    </w:p>
    <w:p w14:paraId="4DCFC38E" w14:textId="77777777" w:rsidR="00773966" w:rsidRDefault="0032742F" w:rsidP="00A441C1">
      <w:pPr>
        <w:pStyle w:val="Footnote30"/>
        <w:framePr w:w="9600" w:h="10861" w:hRule="exact" w:wrap="none" w:vAnchor="page" w:hAnchor="page" w:x="1085" w:y="4066"/>
        <w:numPr>
          <w:ilvl w:val="0"/>
          <w:numId w:val="3"/>
        </w:numPr>
        <w:shd w:val="clear" w:color="auto" w:fill="auto"/>
        <w:tabs>
          <w:tab w:val="left" w:pos="694"/>
        </w:tabs>
        <w:spacing w:before="0" w:after="155"/>
        <w:ind w:left="720" w:right="1000"/>
      </w:pPr>
      <w:r>
        <w:rPr>
          <w:rStyle w:val="Footnote3NotItalic"/>
        </w:rPr>
        <w:t xml:space="preserve">του π.δ </w:t>
      </w:r>
      <w:r>
        <w:rPr>
          <w:rStyle w:val="Footnote3BoldNotItalic"/>
        </w:rPr>
        <w:t xml:space="preserve">28/2015 </w:t>
      </w:r>
      <w:r>
        <w:rPr>
          <w:rStyle w:val="Footnote3NotItalic"/>
        </w:rPr>
        <w:t>(Α' 34) "</w:t>
      </w:r>
      <w:r>
        <w:t>Κωδικοποίηση διατάξεων για την πρόσβαση σε δημόσια έγγραφα και στοιχεία</w:t>
      </w:r>
      <w:r>
        <w:rPr>
          <w:rStyle w:val="Footnote3NotItalic"/>
        </w:rPr>
        <w:t>",</w:t>
      </w:r>
    </w:p>
    <w:p w14:paraId="368DF7FA" w14:textId="77777777" w:rsidR="00773966" w:rsidRDefault="0032742F" w:rsidP="00A441C1">
      <w:pPr>
        <w:pStyle w:val="Footnote20"/>
        <w:framePr w:w="9600" w:h="10861" w:hRule="exact" w:wrap="none" w:vAnchor="page" w:hAnchor="page" w:x="1085" w:y="4066"/>
        <w:numPr>
          <w:ilvl w:val="0"/>
          <w:numId w:val="3"/>
        </w:numPr>
        <w:shd w:val="clear" w:color="auto" w:fill="auto"/>
        <w:tabs>
          <w:tab w:val="left" w:pos="694"/>
        </w:tabs>
        <w:spacing w:after="178" w:line="220" w:lineRule="exact"/>
        <w:ind w:left="720" w:hanging="300"/>
        <w:jc w:val="both"/>
      </w:pPr>
      <w:r>
        <w:t xml:space="preserve">του π.δ. </w:t>
      </w:r>
      <w:r>
        <w:rPr>
          <w:rStyle w:val="Footnote2Bold"/>
        </w:rPr>
        <w:t xml:space="preserve">80/2016 </w:t>
      </w:r>
      <w:r>
        <w:t>(Α'145) "Ανάληψη υποχρεώσεων από τους</w:t>
      </w:r>
      <w:r w:rsidR="002A2699" w:rsidRPr="002A2699">
        <w:t xml:space="preserve"> </w:t>
      </w:r>
      <w:r>
        <w:t>Διατάκτες"</w:t>
      </w:r>
    </w:p>
    <w:p w14:paraId="7F6F000B" w14:textId="77777777" w:rsidR="00773966" w:rsidRDefault="0032742F" w:rsidP="00A441C1">
      <w:pPr>
        <w:pStyle w:val="Footnote20"/>
        <w:framePr w:w="9600" w:h="10861" w:hRule="exact" w:wrap="none" w:vAnchor="page" w:hAnchor="page" w:x="1085" w:y="4066"/>
        <w:numPr>
          <w:ilvl w:val="0"/>
          <w:numId w:val="3"/>
        </w:numPr>
        <w:shd w:val="clear" w:color="auto" w:fill="auto"/>
        <w:tabs>
          <w:tab w:val="left" w:pos="694"/>
        </w:tabs>
        <w:spacing w:after="0" w:line="220" w:lineRule="exact"/>
        <w:ind w:left="720" w:hanging="300"/>
        <w:jc w:val="both"/>
      </w:pPr>
      <w:r>
        <w:t>της με αρ. 57654 (Β' 1781/23.5.2017) Απόφασης του Υπουργού Οικονομίας και Ανάπτυξης</w:t>
      </w:r>
    </w:p>
    <w:p w14:paraId="6061981C" w14:textId="77777777" w:rsidR="00773966" w:rsidRDefault="0032742F">
      <w:pPr>
        <w:pStyle w:val="Headerorfooter20"/>
        <w:framePr w:wrap="none" w:vAnchor="page" w:hAnchor="page" w:x="5554" w:y="15859"/>
        <w:shd w:val="clear" w:color="auto" w:fill="auto"/>
        <w:spacing w:line="200" w:lineRule="exact"/>
      </w:pPr>
      <w:r>
        <w:t>Σελίδα 7</w:t>
      </w:r>
    </w:p>
    <w:p w14:paraId="1B155C97"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D8DCE58" w14:textId="77777777" w:rsidR="00773966" w:rsidRDefault="00A441C1" w:rsidP="00404D40">
      <w:pPr>
        <w:pStyle w:val="Bodytext90"/>
        <w:shd w:val="clear" w:color="auto" w:fill="auto"/>
        <w:spacing w:after="184"/>
        <w:ind w:left="700" w:right="840" w:firstLine="0"/>
        <w:jc w:val="both"/>
      </w:pPr>
      <w:r>
        <w:lastRenderedPageBreak/>
        <w:t xml:space="preserve">«Ρύθμιση ειδικότερων θεμάτων λειτουργίας και διαχείρισης του Κεντρικού Ηλεκτρονικού </w:t>
      </w:r>
      <w:r w:rsidR="0032742F">
        <w:t>Μητρώου Δημοσίων Συμβάσεων (ΚΗΜΔΗΣ) του Υπουργείου Οικονομίας και</w:t>
      </w:r>
      <w:r w:rsidR="002A2699" w:rsidRPr="002A2699">
        <w:t xml:space="preserve"> </w:t>
      </w:r>
      <w:r w:rsidR="0032742F">
        <w:t>Ανάπτυξης»</w:t>
      </w:r>
    </w:p>
    <w:p w14:paraId="6431D65D" w14:textId="77777777" w:rsidR="00404D40" w:rsidRDefault="0032742F" w:rsidP="00404D40">
      <w:pPr>
        <w:pStyle w:val="Bodytext90"/>
        <w:numPr>
          <w:ilvl w:val="0"/>
          <w:numId w:val="4"/>
        </w:numPr>
        <w:shd w:val="clear" w:color="auto" w:fill="auto"/>
        <w:tabs>
          <w:tab w:val="left" w:pos="656"/>
        </w:tabs>
        <w:spacing w:after="176" w:line="264" w:lineRule="exact"/>
        <w:ind w:left="700" w:right="840"/>
        <w:jc w:val="both"/>
      </w:pPr>
      <w:r>
        <w:rPr>
          <w:rStyle w:val="Bodytext9NotItalic"/>
        </w:rPr>
        <w:t xml:space="preserve">της με αρ. </w:t>
      </w:r>
      <w:r>
        <w:rPr>
          <w:rStyle w:val="Bodytext9BoldNotItalic"/>
        </w:rPr>
        <w:t xml:space="preserve">56902/215 </w:t>
      </w:r>
      <w:r>
        <w:rPr>
          <w:rStyle w:val="Bodytext9NotItalic"/>
        </w:rPr>
        <w:t xml:space="preserve">(Β' 1924/2.6.2017) Απόφασης του Υπουργού Οικονομίας και Ανάπτυξης </w:t>
      </w:r>
      <w:r>
        <w:t>«Τεχνικές λεπτομέρειες και διαδικασίες λειτουργίας του Εθνικού Συστήματος Ηλεκτρονικών Δημοσίων Συμβάσεων</w:t>
      </w:r>
      <w:r w:rsidR="002A2699" w:rsidRPr="002A2699">
        <w:t xml:space="preserve"> </w:t>
      </w:r>
      <w:r>
        <w:t>(Ε.Σ.Η.ΔΗ.Σ.)»,</w:t>
      </w:r>
    </w:p>
    <w:p w14:paraId="66F9AA2A" w14:textId="77777777" w:rsidR="00404D40" w:rsidRPr="003D46D2" w:rsidRDefault="00404D40" w:rsidP="00404D40">
      <w:pPr>
        <w:pStyle w:val="Bodytext90"/>
        <w:numPr>
          <w:ilvl w:val="0"/>
          <w:numId w:val="4"/>
        </w:numPr>
        <w:shd w:val="clear" w:color="auto" w:fill="auto"/>
        <w:tabs>
          <w:tab w:val="left" w:pos="656"/>
        </w:tabs>
        <w:spacing w:after="176" w:line="264" w:lineRule="exact"/>
        <w:ind w:left="700" w:right="840"/>
        <w:jc w:val="both"/>
        <w:rPr>
          <w:color w:val="auto"/>
        </w:rPr>
      </w:pPr>
      <w:r w:rsidRPr="003D46D2">
        <w:rPr>
          <w:color w:val="auto"/>
        </w:rPr>
        <w:t>Τον Ν. 4555/2018 (ΦΕΚ 133Α/19-07-2018) Πρόγραμμα ΚΛΕΙΣΘΕΝΗΣ.</w:t>
      </w:r>
    </w:p>
    <w:p w14:paraId="79E3D2CB" w14:textId="77777777" w:rsidR="001E1A32" w:rsidRPr="003D46D2" w:rsidRDefault="001E1A32" w:rsidP="001E1A32">
      <w:pPr>
        <w:pStyle w:val="a7"/>
        <w:numPr>
          <w:ilvl w:val="0"/>
          <w:numId w:val="4"/>
        </w:numPr>
        <w:rPr>
          <w:rFonts w:ascii="Calibri" w:eastAsia="Calibri" w:hAnsi="Calibri" w:cs="Calibri"/>
          <w:i/>
          <w:iCs/>
          <w:color w:val="auto"/>
          <w:sz w:val="22"/>
          <w:szCs w:val="22"/>
        </w:rPr>
      </w:pPr>
      <w:r w:rsidRPr="003D46D2">
        <w:rPr>
          <w:rFonts w:ascii="Calibri" w:eastAsia="Calibri" w:hAnsi="Calibri" w:cs="Calibri"/>
          <w:i/>
          <w:iCs/>
          <w:color w:val="auto"/>
          <w:sz w:val="22"/>
          <w:szCs w:val="22"/>
        </w:rPr>
        <w:t>του ν. 4605/2019 (Α' 52) “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αποκάλυψη τους (EEL 157 της 15.6.2016) - Μέτρα για την επιτάχυνση του έργου του Υπουργείου Οικονομίας και Ανάπτυξης και άλλες διατάξεις.»</w:t>
      </w:r>
    </w:p>
    <w:p w14:paraId="4E0DD918" w14:textId="77777777" w:rsidR="00773966" w:rsidRDefault="0032742F" w:rsidP="00404D40">
      <w:pPr>
        <w:pStyle w:val="Bodytext20"/>
        <w:numPr>
          <w:ilvl w:val="0"/>
          <w:numId w:val="4"/>
        </w:numPr>
        <w:shd w:val="clear" w:color="auto" w:fill="auto"/>
        <w:tabs>
          <w:tab w:val="left" w:pos="656"/>
        </w:tabs>
        <w:spacing w:before="0" w:after="0" w:line="269" w:lineRule="exact"/>
        <w:ind w:left="700" w:right="840" w:hanging="260"/>
        <w:jc w:val="both"/>
      </w:pPr>
      <w: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044E4F34" w14:textId="77777777" w:rsidR="00404D40" w:rsidRDefault="00404D40" w:rsidP="00404D40">
      <w:pPr>
        <w:pStyle w:val="Bodytext20"/>
        <w:shd w:val="clear" w:color="auto" w:fill="auto"/>
        <w:tabs>
          <w:tab w:val="left" w:pos="656"/>
        </w:tabs>
        <w:spacing w:before="0" w:after="0" w:line="269" w:lineRule="exact"/>
        <w:ind w:left="700" w:right="840" w:firstLine="0"/>
        <w:jc w:val="both"/>
      </w:pPr>
    </w:p>
    <w:p w14:paraId="4B413D6E" w14:textId="77777777" w:rsidR="00773966" w:rsidRDefault="0032742F" w:rsidP="00404D40">
      <w:pPr>
        <w:pStyle w:val="Heading30"/>
        <w:shd w:val="clear" w:color="auto" w:fill="auto"/>
        <w:spacing w:before="0" w:after="168" w:line="220" w:lineRule="exact"/>
        <w:ind w:left="440" w:firstLine="0"/>
      </w:pPr>
      <w:bookmarkStart w:id="18" w:name="bookmark19"/>
      <w:r>
        <w:t>Επίσης λαμβάνονται υπ' όψιν:</w:t>
      </w:r>
      <w:bookmarkEnd w:id="18"/>
    </w:p>
    <w:p w14:paraId="20DE8000" w14:textId="180074B3" w:rsidR="00C104CF" w:rsidRPr="00C104CF" w:rsidRDefault="0032742F" w:rsidP="00404D40">
      <w:pPr>
        <w:pStyle w:val="Bodytext20"/>
        <w:numPr>
          <w:ilvl w:val="0"/>
          <w:numId w:val="5"/>
        </w:numPr>
        <w:shd w:val="clear" w:color="auto" w:fill="auto"/>
        <w:tabs>
          <w:tab w:val="left" w:pos="284"/>
        </w:tabs>
        <w:spacing w:before="0" w:after="0" w:line="307" w:lineRule="exact"/>
        <w:ind w:left="284" w:right="960" w:hanging="284"/>
        <w:jc w:val="both"/>
      </w:pPr>
      <w:r>
        <w:t xml:space="preserve">Η υπ' αριθ. </w:t>
      </w:r>
      <w:r w:rsidR="00E3015A" w:rsidRPr="00E3015A">
        <w:rPr>
          <w:rStyle w:val="Bodytext2Bold0"/>
        </w:rPr>
        <w:t>5/2020</w:t>
      </w:r>
      <w:r>
        <w:rPr>
          <w:rStyle w:val="Bodytext2Bold0"/>
        </w:rPr>
        <w:t xml:space="preserve"> </w:t>
      </w:r>
      <w:r>
        <w:t>ενιαία μελέτη που συντάχθηκε για την προμήθεια καυσίμων και λιπαντικών για τις ανάγκες Δήμου Ναυπακτίας</w:t>
      </w:r>
      <w:r w:rsidR="00DF2600" w:rsidRPr="00DF2600">
        <w:t>.</w:t>
      </w:r>
      <w:r>
        <w:t xml:space="preserve"> </w:t>
      </w:r>
    </w:p>
    <w:p w14:paraId="12E14E14" w14:textId="77777777" w:rsidR="00773966" w:rsidRDefault="0032742F" w:rsidP="00404D40">
      <w:pPr>
        <w:pStyle w:val="Bodytext20"/>
        <w:numPr>
          <w:ilvl w:val="0"/>
          <w:numId w:val="5"/>
        </w:numPr>
        <w:shd w:val="clear" w:color="auto" w:fill="auto"/>
        <w:tabs>
          <w:tab w:val="left" w:pos="284"/>
        </w:tabs>
        <w:spacing w:before="0" w:after="0" w:line="307" w:lineRule="exact"/>
        <w:ind w:left="284" w:right="960" w:hanging="284"/>
        <w:jc w:val="both"/>
      </w:pPr>
      <w:r>
        <w:t xml:space="preserve">Το πρωτογενές αίτημα που καταχωρήθηκε από τον Δήμο Ναυπακτίας  στο Κεντρικό Ηλεκτρονικό Μητρώο Δημοσίων Συμβάσεων, για την εκτέλεση της προμήθειας, το οποίο έλαβε αριθμό Διαδικτυακής Ανάρτησης Μητρώου (ΑΔΑΜ </w:t>
      </w:r>
      <w:r w:rsidR="00B53056" w:rsidRPr="00B53056">
        <w:t>20</w:t>
      </w:r>
      <w:r w:rsidR="00B53056">
        <w:rPr>
          <w:lang w:val="en-US"/>
        </w:rPr>
        <w:t>REQ</w:t>
      </w:r>
      <w:r w:rsidR="00B53056" w:rsidRPr="00B53056">
        <w:t>006216759).</w:t>
      </w:r>
    </w:p>
    <w:p w14:paraId="687D1314" w14:textId="77777777" w:rsidR="000B0AB7" w:rsidRDefault="0032742F" w:rsidP="00404D40">
      <w:pPr>
        <w:pStyle w:val="Bodytext20"/>
        <w:numPr>
          <w:ilvl w:val="0"/>
          <w:numId w:val="5"/>
        </w:numPr>
        <w:shd w:val="clear" w:color="auto" w:fill="auto"/>
        <w:tabs>
          <w:tab w:val="left" w:pos="284"/>
        </w:tabs>
        <w:spacing w:before="0" w:after="0" w:line="307" w:lineRule="exact"/>
        <w:ind w:firstLine="0"/>
        <w:jc w:val="both"/>
      </w:pPr>
      <w:r>
        <w:t>Η υπ' αριθ.</w:t>
      </w:r>
      <w:r w:rsidR="00C82AD2">
        <w:t xml:space="preserve"> </w:t>
      </w:r>
      <w:r w:rsidR="00B53056" w:rsidRPr="00B53056">
        <w:rPr>
          <w:b/>
        </w:rPr>
        <w:t>52</w:t>
      </w:r>
      <w:r w:rsidR="00E3015A" w:rsidRPr="00B53056">
        <w:rPr>
          <w:rStyle w:val="Bodytext2Bold0"/>
          <w:b w:val="0"/>
        </w:rPr>
        <w:t>/</w:t>
      </w:r>
      <w:r w:rsidR="00E3015A" w:rsidRPr="00E3015A">
        <w:rPr>
          <w:rStyle w:val="Bodytext2Bold0"/>
        </w:rPr>
        <w:t>2020</w:t>
      </w:r>
      <w:r>
        <w:rPr>
          <w:rStyle w:val="Bodytext2Bold0"/>
        </w:rPr>
        <w:t xml:space="preserve"> (ΑΔΑ: </w:t>
      </w:r>
      <w:r w:rsidR="00B53056">
        <w:rPr>
          <w:rStyle w:val="Bodytext2Bold0"/>
        </w:rPr>
        <w:t>ΩΨΗ4ΩΚΓ-ΠΟΣ</w:t>
      </w:r>
      <w:r>
        <w:rPr>
          <w:rStyle w:val="Bodytext2Bold0"/>
        </w:rPr>
        <w:t xml:space="preserve">) </w:t>
      </w:r>
      <w:r>
        <w:t>απόφαση της Οικονομικής Επιτροπής του</w:t>
      </w:r>
      <w:r w:rsidR="000B0AB7">
        <w:t xml:space="preserve"> Δήμου</w:t>
      </w:r>
      <w:r>
        <w:t xml:space="preserve"> </w:t>
      </w:r>
    </w:p>
    <w:p w14:paraId="2151E0DA" w14:textId="77777777" w:rsidR="000B0AB7" w:rsidRDefault="000B0AB7" w:rsidP="00404D40">
      <w:pPr>
        <w:pStyle w:val="Bodytext20"/>
        <w:shd w:val="clear" w:color="auto" w:fill="auto"/>
        <w:tabs>
          <w:tab w:val="left" w:pos="284"/>
        </w:tabs>
        <w:spacing w:before="0" w:after="0" w:line="307" w:lineRule="exact"/>
        <w:ind w:firstLine="0"/>
        <w:jc w:val="both"/>
        <w:rPr>
          <w:rStyle w:val="Bodytext2Bold0"/>
        </w:rPr>
      </w:pPr>
      <w:r>
        <w:t xml:space="preserve">    </w:t>
      </w:r>
      <w:r w:rsidR="0032742F">
        <w:t xml:space="preserve"> Ναυπακτίας  με την</w:t>
      </w:r>
      <w:r>
        <w:t xml:space="preserve"> </w:t>
      </w:r>
      <w:r w:rsidR="0032742F">
        <w:t xml:space="preserve">οποία εγκρίθηκαν οι Τεχνικές Προδιαγραφές της υπ' αριθ. </w:t>
      </w:r>
      <w:r w:rsidR="00E3015A" w:rsidRPr="00E3015A">
        <w:rPr>
          <w:rStyle w:val="Bodytext2Bold0"/>
        </w:rPr>
        <w:t xml:space="preserve">5/2020 </w:t>
      </w:r>
    </w:p>
    <w:p w14:paraId="5D2BC4F7" w14:textId="77777777" w:rsidR="00773966" w:rsidRDefault="000B0AB7" w:rsidP="00404D40">
      <w:pPr>
        <w:pStyle w:val="Bodytext20"/>
        <w:shd w:val="clear" w:color="auto" w:fill="auto"/>
        <w:tabs>
          <w:tab w:val="left" w:pos="284"/>
        </w:tabs>
        <w:spacing w:before="0" w:after="0" w:line="307" w:lineRule="exact"/>
        <w:ind w:firstLine="0"/>
        <w:jc w:val="both"/>
        <w:rPr>
          <w:lang w:val="en-US"/>
        </w:rPr>
      </w:pPr>
      <w:r>
        <w:rPr>
          <w:rStyle w:val="Bodytext2Bold0"/>
        </w:rPr>
        <w:t xml:space="preserve">     </w:t>
      </w:r>
      <w:r w:rsidR="0032742F">
        <w:t>ενοποιημένης μελέτης και καθορίσθηκαν οι όροι του διαγωνισμού.</w:t>
      </w:r>
    </w:p>
    <w:p w14:paraId="7330134A" w14:textId="77777777" w:rsidR="00F4532F" w:rsidRDefault="00F4532F" w:rsidP="00404D40">
      <w:pPr>
        <w:pStyle w:val="Bodytext20"/>
        <w:numPr>
          <w:ilvl w:val="0"/>
          <w:numId w:val="5"/>
        </w:numPr>
        <w:shd w:val="clear" w:color="auto" w:fill="auto"/>
        <w:tabs>
          <w:tab w:val="left" w:pos="284"/>
        </w:tabs>
        <w:spacing w:before="0" w:after="0" w:line="307" w:lineRule="exact"/>
        <w:ind w:firstLine="0"/>
        <w:jc w:val="both"/>
      </w:pPr>
      <w:r>
        <w:t>Τις υπ’ αριθ. 373, 374, 375, 376, 377, 378, 379, 380, 381, 382, 383, 384</w:t>
      </w:r>
      <w:r w:rsidR="00C9736B">
        <w:t xml:space="preserve"> Αποφάσεις Ανάληψης Υποχρέωσης </w:t>
      </w:r>
    </w:p>
    <w:p w14:paraId="430BB7FC" w14:textId="40F9C593" w:rsidR="00F4532F" w:rsidRPr="00C9736B" w:rsidRDefault="00C9736B" w:rsidP="005E1F8C">
      <w:pPr>
        <w:pStyle w:val="Bodytext20"/>
        <w:shd w:val="clear" w:color="auto" w:fill="auto"/>
        <w:tabs>
          <w:tab w:val="left" w:pos="284"/>
        </w:tabs>
        <w:spacing w:before="0" w:after="0" w:line="307" w:lineRule="exact"/>
        <w:ind w:firstLine="0"/>
        <w:jc w:val="both"/>
      </w:pPr>
      <w:r>
        <w:tab/>
        <w:t>του Δημάρχου (ΑΔΑΜ</w:t>
      </w:r>
      <w:r w:rsidRPr="005E1F8C">
        <w:t>:</w:t>
      </w:r>
      <w:r>
        <w:t xml:space="preserve"> 20</w:t>
      </w:r>
      <w:r>
        <w:rPr>
          <w:lang w:val="en-US"/>
        </w:rPr>
        <w:t>REQ</w:t>
      </w:r>
      <w:r w:rsidRPr="005E1F8C">
        <w:t>006325180).</w:t>
      </w:r>
    </w:p>
    <w:p w14:paraId="339E2846" w14:textId="77777777" w:rsidR="00F4532F" w:rsidRPr="00C9736B" w:rsidRDefault="00F4532F" w:rsidP="00404D40">
      <w:pPr>
        <w:pStyle w:val="Bodytext20"/>
        <w:shd w:val="clear" w:color="auto" w:fill="auto"/>
        <w:tabs>
          <w:tab w:val="left" w:pos="656"/>
        </w:tabs>
        <w:spacing w:before="0" w:after="0" w:line="307" w:lineRule="exact"/>
        <w:ind w:left="440" w:firstLine="0"/>
        <w:jc w:val="both"/>
      </w:pPr>
    </w:p>
    <w:p w14:paraId="557BC438" w14:textId="3A8DA34A" w:rsidR="00773966" w:rsidRDefault="001E1A32" w:rsidP="005E1F8C">
      <w:pPr>
        <w:pStyle w:val="Heading20"/>
        <w:shd w:val="clear" w:color="auto" w:fill="auto"/>
        <w:tabs>
          <w:tab w:val="left" w:pos="656"/>
        </w:tabs>
        <w:spacing w:after="67" w:line="260" w:lineRule="exact"/>
        <w:ind w:firstLine="0"/>
      </w:pPr>
      <w:bookmarkStart w:id="19" w:name="bookmark20"/>
      <w:r w:rsidRPr="005E1F8C">
        <w:rPr>
          <w:rStyle w:val="Heading22"/>
          <w:b/>
          <w:bCs/>
        </w:rPr>
        <w:t>1.5</w:t>
      </w:r>
      <w:r>
        <w:rPr>
          <w:rStyle w:val="Heading22"/>
          <w:b/>
          <w:bCs/>
        </w:rPr>
        <w:t xml:space="preserve"> </w:t>
      </w:r>
      <w:r w:rsidR="0032742F">
        <w:rPr>
          <w:rStyle w:val="Heading22"/>
          <w:b/>
          <w:bCs/>
        </w:rPr>
        <w:t>Προθεσμία παραλαβής προσφορών και διενέργεια διαγωνισμού</w:t>
      </w:r>
      <w:bookmarkEnd w:id="19"/>
    </w:p>
    <w:p w14:paraId="542CA4F3" w14:textId="77777777" w:rsidR="001E1A32" w:rsidRDefault="001E1A32" w:rsidP="001E1A32">
      <w:pPr>
        <w:rPr>
          <w:rFonts w:ascii="Calibri" w:eastAsia="Calibri" w:hAnsi="Calibri" w:cs="Calibri"/>
          <w:sz w:val="22"/>
          <w:szCs w:val="22"/>
        </w:rPr>
      </w:pPr>
    </w:p>
    <w:p w14:paraId="43886696" w14:textId="296C4F10" w:rsidR="001E1A32" w:rsidRPr="00010997" w:rsidRDefault="001E1A32" w:rsidP="001E1A32">
      <w:pPr>
        <w:rPr>
          <w:rFonts w:ascii="Calibri" w:eastAsia="Calibri" w:hAnsi="Calibri" w:cs="Calibri"/>
          <w:sz w:val="22"/>
          <w:szCs w:val="22"/>
        </w:rPr>
      </w:pPr>
      <w:r w:rsidRPr="00010997">
        <w:rPr>
          <w:rFonts w:ascii="Calibri" w:eastAsia="Calibri" w:hAnsi="Calibri" w:cs="Calibri"/>
          <w:sz w:val="22"/>
          <w:szCs w:val="22"/>
        </w:rPr>
        <w:t xml:space="preserve">Η καταληκτική ημερομηνία παραλαβής των προσφορών είναι η </w:t>
      </w:r>
      <w:r w:rsidR="009D12C0" w:rsidRPr="00010997">
        <w:rPr>
          <w:rFonts w:ascii="Calibri" w:eastAsia="Calibri" w:hAnsi="Calibri" w:cs="Calibri"/>
          <w:sz w:val="22"/>
          <w:szCs w:val="22"/>
        </w:rPr>
        <w:t xml:space="preserve"> 12/05</w:t>
      </w:r>
      <w:r w:rsidRPr="00010997">
        <w:rPr>
          <w:rFonts w:ascii="Calibri" w:eastAsia="Calibri" w:hAnsi="Calibri" w:cs="Calibri"/>
          <w:sz w:val="22"/>
          <w:szCs w:val="22"/>
        </w:rPr>
        <w:t>/20</w:t>
      </w:r>
      <w:r w:rsidR="00C033B0" w:rsidRPr="00010997">
        <w:rPr>
          <w:rFonts w:ascii="Calibri" w:eastAsia="Calibri" w:hAnsi="Calibri" w:cs="Calibri"/>
          <w:sz w:val="22"/>
          <w:szCs w:val="22"/>
        </w:rPr>
        <w:t>20</w:t>
      </w:r>
      <w:r w:rsidRPr="00010997">
        <w:rPr>
          <w:rFonts w:ascii="Calibri" w:eastAsia="Calibri" w:hAnsi="Calibri" w:cs="Calibri"/>
          <w:sz w:val="22"/>
          <w:szCs w:val="22"/>
        </w:rPr>
        <w:t xml:space="preserve"> και ώρα </w:t>
      </w:r>
      <w:r w:rsidR="009D12C0" w:rsidRPr="00010997">
        <w:rPr>
          <w:rFonts w:ascii="Calibri" w:eastAsia="Calibri" w:hAnsi="Calibri" w:cs="Calibri"/>
          <w:sz w:val="22"/>
          <w:szCs w:val="22"/>
        </w:rPr>
        <w:t>20</w:t>
      </w:r>
      <w:r w:rsidR="001070B5" w:rsidRPr="00010997">
        <w:rPr>
          <w:rFonts w:ascii="Calibri" w:eastAsia="Calibri" w:hAnsi="Calibri" w:cs="Calibri"/>
          <w:sz w:val="22"/>
          <w:szCs w:val="22"/>
        </w:rPr>
        <w:t>:00</w:t>
      </w:r>
    </w:p>
    <w:p w14:paraId="62D4743D" w14:textId="1DA95553" w:rsidR="001E1A32" w:rsidRPr="001E1A32" w:rsidRDefault="001E1A32" w:rsidP="001E1A32">
      <w:pPr>
        <w:rPr>
          <w:rFonts w:ascii="Calibri" w:eastAsia="Calibri" w:hAnsi="Calibri" w:cs="Calibri"/>
          <w:sz w:val="22"/>
          <w:szCs w:val="22"/>
        </w:rPr>
      </w:pPr>
      <w:r w:rsidRPr="00010997">
        <w:rPr>
          <w:rFonts w:ascii="Calibri" w:eastAsia="Calibri" w:hAnsi="Calibri" w:cs="Calibri"/>
          <w:sz w:val="22"/>
          <w:szCs w:val="22"/>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 , την </w:t>
      </w:r>
      <w:r w:rsidR="001070B5" w:rsidRPr="00010997">
        <w:rPr>
          <w:rFonts w:ascii="Calibri" w:eastAsia="Calibri" w:hAnsi="Calibri" w:cs="Calibri"/>
          <w:sz w:val="22"/>
          <w:szCs w:val="22"/>
        </w:rPr>
        <w:t>13</w:t>
      </w:r>
      <w:r w:rsidRPr="00010997">
        <w:rPr>
          <w:rFonts w:ascii="Calibri" w:eastAsia="Calibri" w:hAnsi="Calibri" w:cs="Calibri"/>
          <w:sz w:val="22"/>
          <w:szCs w:val="22"/>
        </w:rPr>
        <w:t xml:space="preserve">η </w:t>
      </w:r>
      <w:r w:rsidR="00C033B0" w:rsidRPr="00010997">
        <w:rPr>
          <w:rFonts w:ascii="Calibri" w:eastAsia="Calibri" w:hAnsi="Calibri" w:cs="Calibri"/>
          <w:sz w:val="22"/>
          <w:szCs w:val="22"/>
        </w:rPr>
        <w:t>Μαρτίου</w:t>
      </w:r>
      <w:r w:rsidR="001070B5" w:rsidRPr="00010997">
        <w:rPr>
          <w:rFonts w:ascii="Calibri" w:eastAsia="Calibri" w:hAnsi="Calibri" w:cs="Calibri"/>
          <w:sz w:val="22"/>
          <w:szCs w:val="22"/>
        </w:rPr>
        <w:t>, ημέρα Δευτέρα</w:t>
      </w:r>
      <w:r w:rsidR="00010997" w:rsidRPr="00010997">
        <w:rPr>
          <w:rFonts w:ascii="Calibri" w:eastAsia="Calibri" w:hAnsi="Calibri" w:cs="Calibri"/>
          <w:sz w:val="22"/>
          <w:szCs w:val="22"/>
        </w:rPr>
        <w:t xml:space="preserve"> .</w:t>
      </w:r>
    </w:p>
    <w:p w14:paraId="279F3A89" w14:textId="77777777" w:rsidR="001E1A32" w:rsidRDefault="001E1A32" w:rsidP="00404D40">
      <w:pPr>
        <w:pStyle w:val="Bodytext20"/>
        <w:shd w:val="clear" w:color="auto" w:fill="auto"/>
        <w:spacing w:before="0" w:after="0" w:line="269" w:lineRule="exact"/>
        <w:ind w:left="440" w:right="840" w:firstLine="0"/>
        <w:jc w:val="both"/>
      </w:pPr>
    </w:p>
    <w:p w14:paraId="1A17DB76" w14:textId="77777777" w:rsidR="005E1F8C" w:rsidRPr="00D435F2" w:rsidRDefault="005E1F8C" w:rsidP="005E1F8C">
      <w:pPr>
        <w:pStyle w:val="Heading30"/>
        <w:framePr w:w="10061" w:h="961" w:hRule="exact" w:wrap="none" w:vAnchor="page" w:hAnchor="page" w:x="751" w:y="12616"/>
        <w:shd w:val="clear" w:color="auto" w:fill="auto"/>
        <w:spacing w:before="0" w:after="0" w:line="269" w:lineRule="exact"/>
        <w:ind w:firstLine="0"/>
        <w:jc w:val="left"/>
      </w:pPr>
      <w:bookmarkStart w:id="20" w:name="bookmark21"/>
    </w:p>
    <w:p w14:paraId="204B0161" w14:textId="77777777" w:rsidR="005E1F8C" w:rsidRDefault="005E1F8C" w:rsidP="005E1F8C">
      <w:pPr>
        <w:pStyle w:val="Heading30"/>
        <w:framePr w:w="10061" w:h="961" w:hRule="exact" w:wrap="none" w:vAnchor="page" w:hAnchor="page" w:x="751" w:y="12616"/>
        <w:shd w:val="clear" w:color="auto" w:fill="auto"/>
        <w:spacing w:before="0" w:after="0" w:line="269" w:lineRule="exact"/>
        <w:ind w:firstLine="0"/>
        <w:jc w:val="left"/>
      </w:pPr>
      <w:r>
        <w:t>Μετά την παρέλευση της καταληκτικής ημερομηνίας και ώρας δεν υπάρχει δυνατότητα υποβολής προσφοράς στο Σύστημα.</w:t>
      </w:r>
      <w:bookmarkEnd w:id="20"/>
    </w:p>
    <w:p w14:paraId="08237A6E" w14:textId="74DD33C0" w:rsidR="00773966" w:rsidRDefault="0032742F" w:rsidP="005E1F8C">
      <w:pPr>
        <w:pStyle w:val="Bodytext20"/>
        <w:shd w:val="clear" w:color="auto" w:fill="auto"/>
        <w:spacing w:before="0" w:after="0" w:line="269" w:lineRule="exact"/>
        <w:ind w:right="840" w:firstLine="0"/>
        <w:jc w:val="both"/>
      </w:pPr>
      <w:r>
        <w:t>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ως άνω συστήματος.</w:t>
      </w:r>
    </w:p>
    <w:p w14:paraId="6B9AA4D2" w14:textId="77777777" w:rsidR="00773966" w:rsidRDefault="0032742F">
      <w:pPr>
        <w:pStyle w:val="Headerorfooter20"/>
        <w:framePr w:wrap="none" w:vAnchor="page" w:hAnchor="page" w:x="5636" w:y="15859"/>
        <w:shd w:val="clear" w:color="auto" w:fill="auto"/>
        <w:spacing w:line="200" w:lineRule="exact"/>
      </w:pPr>
      <w:r>
        <w:t>Σελίδα 8</w:t>
      </w:r>
    </w:p>
    <w:tbl>
      <w:tblPr>
        <w:tblpPr w:leftFromText="180" w:rightFromText="180" w:vertAnchor="text" w:horzAnchor="margin" w:tblpXSpec="center" w:tblpY="10756"/>
        <w:tblOverlap w:val="never"/>
        <w:tblW w:w="0" w:type="auto"/>
        <w:tblLayout w:type="fixed"/>
        <w:tblCellMar>
          <w:left w:w="10" w:type="dxa"/>
          <w:right w:w="10" w:type="dxa"/>
        </w:tblCellMar>
        <w:tblLook w:val="04A0" w:firstRow="1" w:lastRow="0" w:firstColumn="1" w:lastColumn="0" w:noHBand="0" w:noVBand="1"/>
      </w:tblPr>
      <w:tblGrid>
        <w:gridCol w:w="2969"/>
        <w:gridCol w:w="2405"/>
        <w:gridCol w:w="2410"/>
        <w:gridCol w:w="2136"/>
      </w:tblGrid>
      <w:tr w:rsidR="00F4532F" w14:paraId="1B346267" w14:textId="77777777" w:rsidTr="005E1F8C">
        <w:trPr>
          <w:trHeight w:hRule="exact" w:val="1502"/>
        </w:trPr>
        <w:tc>
          <w:tcPr>
            <w:tcW w:w="2969" w:type="dxa"/>
            <w:tcBorders>
              <w:top w:val="single" w:sz="4" w:space="0" w:color="auto"/>
              <w:left w:val="single" w:sz="4" w:space="0" w:color="auto"/>
            </w:tcBorders>
            <w:shd w:val="clear" w:color="auto" w:fill="FFFFFF"/>
          </w:tcPr>
          <w:p w14:paraId="26B1FAA9" w14:textId="77777777" w:rsidR="00F4532F" w:rsidRDefault="00F4532F" w:rsidP="00F4532F">
            <w:pPr>
              <w:pStyle w:val="Bodytext20"/>
              <w:shd w:val="clear" w:color="auto" w:fill="auto"/>
              <w:spacing w:before="0" w:after="0" w:line="269" w:lineRule="exact"/>
              <w:ind w:firstLine="0"/>
              <w:jc w:val="center"/>
            </w:pPr>
            <w:r>
              <w:rPr>
                <w:rStyle w:val="Bodytext21"/>
              </w:rPr>
              <w:lastRenderedPageBreak/>
              <w:t>ΔΙΑΔΙΚΤΥΑΚΟΣ ΤΟΠΟΣ ΥΠΟΒΟΛΗΣ ΠΡΟΣΦΟΡΑΣ</w:t>
            </w:r>
          </w:p>
        </w:tc>
        <w:tc>
          <w:tcPr>
            <w:tcW w:w="2405" w:type="dxa"/>
            <w:tcBorders>
              <w:top w:val="single" w:sz="4" w:space="0" w:color="auto"/>
              <w:left w:val="single" w:sz="4" w:space="0" w:color="auto"/>
            </w:tcBorders>
            <w:shd w:val="clear" w:color="auto" w:fill="FFFFFF" w:themeFill="background1"/>
          </w:tcPr>
          <w:p w14:paraId="14E9EE4D" w14:textId="77777777" w:rsidR="00F4532F" w:rsidRPr="005E1F8C" w:rsidRDefault="00F4532F" w:rsidP="00F4532F">
            <w:pPr>
              <w:pStyle w:val="Bodytext20"/>
              <w:shd w:val="clear" w:color="auto" w:fill="auto"/>
              <w:spacing w:before="0" w:after="0" w:line="269" w:lineRule="exact"/>
              <w:ind w:firstLine="0"/>
              <w:jc w:val="center"/>
            </w:pPr>
            <w:r w:rsidRPr="005E1F8C">
              <w:rPr>
                <w:rStyle w:val="Bodytext21"/>
              </w:rPr>
              <w:t>ΗΜΕΡΟΜΗΝΙΑ ΑΝΑΡΤΗΣΗΣ ΤΗΣ ΔΙΑΚΗΡΥΞΗΣ ΣΤΗ ΔΙΑΔΙΚΤΥΑΚΗ ΠΥΛΗ ΤΟΥ ΕΣΗΔΗΣ</w:t>
            </w:r>
          </w:p>
        </w:tc>
        <w:tc>
          <w:tcPr>
            <w:tcW w:w="2410" w:type="dxa"/>
            <w:tcBorders>
              <w:top w:val="single" w:sz="4" w:space="0" w:color="auto"/>
              <w:left w:val="single" w:sz="4" w:space="0" w:color="auto"/>
            </w:tcBorders>
            <w:shd w:val="clear" w:color="auto" w:fill="FFFFFF"/>
          </w:tcPr>
          <w:p w14:paraId="6D67CFB2" w14:textId="77777777" w:rsidR="00F4532F" w:rsidRDefault="00F4532F" w:rsidP="00F4532F">
            <w:pPr>
              <w:pStyle w:val="Bodytext20"/>
              <w:shd w:val="clear" w:color="auto" w:fill="auto"/>
              <w:spacing w:before="0" w:after="0" w:line="269" w:lineRule="exact"/>
              <w:ind w:firstLine="0"/>
              <w:jc w:val="center"/>
            </w:pPr>
            <w:r w:rsidRPr="005E1F8C">
              <w:rPr>
                <w:rStyle w:val="Bodytext21"/>
              </w:rPr>
              <w:t>ΗΜΕΡΟΜΗΝΙΑ ΕΝΑΡΞΗΣ ΥΠΟΒΟΛΗΣ</w:t>
            </w:r>
            <w:r>
              <w:rPr>
                <w:rStyle w:val="Bodytext21"/>
              </w:rPr>
              <w:t xml:space="preserve"> ΠΡΟΣΦΟΡΩΝ</w:t>
            </w:r>
          </w:p>
        </w:tc>
        <w:tc>
          <w:tcPr>
            <w:tcW w:w="2136" w:type="dxa"/>
            <w:tcBorders>
              <w:top w:val="single" w:sz="4" w:space="0" w:color="auto"/>
              <w:left w:val="single" w:sz="4" w:space="0" w:color="auto"/>
              <w:right w:val="single" w:sz="4" w:space="0" w:color="auto"/>
            </w:tcBorders>
            <w:shd w:val="clear" w:color="auto" w:fill="FFFFFF"/>
          </w:tcPr>
          <w:p w14:paraId="4297C3B2" w14:textId="77777777" w:rsidR="00F4532F" w:rsidRDefault="00F4532F" w:rsidP="00F4532F">
            <w:pPr>
              <w:pStyle w:val="Bodytext20"/>
              <w:shd w:val="clear" w:color="auto" w:fill="auto"/>
              <w:spacing w:before="0" w:after="0" w:line="269" w:lineRule="exact"/>
              <w:ind w:firstLine="0"/>
              <w:jc w:val="center"/>
            </w:pPr>
            <w:r>
              <w:rPr>
                <w:rStyle w:val="Bodytext21"/>
              </w:rPr>
              <w:t>ΚΑΤΑΛΗΚΤΙΚΗ</w:t>
            </w:r>
          </w:p>
          <w:p w14:paraId="533B4A05" w14:textId="77777777" w:rsidR="00F4532F" w:rsidRDefault="00F4532F" w:rsidP="00F4532F">
            <w:pPr>
              <w:pStyle w:val="Bodytext20"/>
              <w:shd w:val="clear" w:color="auto" w:fill="auto"/>
              <w:spacing w:before="0" w:after="0" w:line="269" w:lineRule="exact"/>
              <w:ind w:firstLine="0"/>
              <w:jc w:val="center"/>
            </w:pPr>
            <w:r>
              <w:rPr>
                <w:rStyle w:val="Bodytext21"/>
              </w:rPr>
              <w:t>ΗΜΕΡΟΜΗΝΙΑ</w:t>
            </w:r>
          </w:p>
          <w:p w14:paraId="24939129" w14:textId="77777777" w:rsidR="00F4532F" w:rsidRDefault="00F4532F" w:rsidP="00F4532F">
            <w:pPr>
              <w:pStyle w:val="Bodytext20"/>
              <w:shd w:val="clear" w:color="auto" w:fill="auto"/>
              <w:spacing w:before="0" w:after="0" w:line="269" w:lineRule="exact"/>
              <w:ind w:firstLine="0"/>
              <w:jc w:val="center"/>
            </w:pPr>
            <w:r>
              <w:rPr>
                <w:rStyle w:val="Bodytext21"/>
              </w:rPr>
              <w:t>ΥΠΟΒΟΛΗΣ</w:t>
            </w:r>
          </w:p>
          <w:p w14:paraId="4C34A896" w14:textId="77777777" w:rsidR="00F4532F" w:rsidRDefault="00F4532F" w:rsidP="00F4532F">
            <w:pPr>
              <w:pStyle w:val="Bodytext20"/>
              <w:shd w:val="clear" w:color="auto" w:fill="auto"/>
              <w:spacing w:before="0" w:after="0" w:line="269" w:lineRule="exact"/>
              <w:ind w:firstLine="0"/>
              <w:jc w:val="center"/>
            </w:pPr>
            <w:r>
              <w:rPr>
                <w:rStyle w:val="Bodytext21"/>
              </w:rPr>
              <w:t>ΠΡΟΣΦΟΡΩΝ</w:t>
            </w:r>
          </w:p>
        </w:tc>
      </w:tr>
      <w:tr w:rsidR="00F4532F" w14:paraId="0A7494B1" w14:textId="77777777" w:rsidTr="005E1F8C">
        <w:trPr>
          <w:trHeight w:hRule="exact" w:val="1075"/>
        </w:trPr>
        <w:tc>
          <w:tcPr>
            <w:tcW w:w="2969" w:type="dxa"/>
            <w:tcBorders>
              <w:top w:val="single" w:sz="4" w:space="0" w:color="auto"/>
              <w:left w:val="single" w:sz="4" w:space="0" w:color="auto"/>
              <w:bottom w:val="single" w:sz="4" w:space="0" w:color="auto"/>
            </w:tcBorders>
            <w:shd w:val="clear" w:color="auto" w:fill="FFFFFF"/>
          </w:tcPr>
          <w:p w14:paraId="43AFD013" w14:textId="77777777" w:rsidR="00F4532F" w:rsidRDefault="00F4532F" w:rsidP="00F4532F">
            <w:pPr>
              <w:pStyle w:val="Bodytext20"/>
              <w:shd w:val="clear" w:color="auto" w:fill="auto"/>
              <w:spacing w:before="0" w:after="0"/>
              <w:ind w:left="140" w:firstLine="0"/>
            </w:pPr>
            <w:r>
              <w:rPr>
                <w:rStyle w:val="Bodytext21"/>
              </w:rPr>
              <w:t>Διαδικτυακή</w:t>
            </w:r>
          </w:p>
          <w:p w14:paraId="4ACE4DC1" w14:textId="77777777" w:rsidR="00F4532F" w:rsidRDefault="00F4532F" w:rsidP="00F4532F">
            <w:pPr>
              <w:pStyle w:val="Bodytext20"/>
              <w:shd w:val="clear" w:color="auto" w:fill="auto"/>
              <w:spacing w:before="0" w:after="0"/>
              <w:ind w:left="140" w:firstLine="0"/>
            </w:pPr>
            <w:r>
              <w:rPr>
                <w:rStyle w:val="Bodytext21"/>
              </w:rPr>
              <w:t>πύλη</w:t>
            </w:r>
            <w:hyperlink r:id="rId11" w:history="1">
              <w:r>
                <w:rPr>
                  <w:rStyle w:val="-"/>
                </w:rPr>
                <w:t xml:space="preserve"> </w:t>
              </w:r>
              <w:r>
                <w:rPr>
                  <w:rStyle w:val="-"/>
                  <w:lang w:val="en-US" w:eastAsia="en-US" w:bidi="en-US"/>
                </w:rPr>
                <w:t>www</w:t>
              </w:r>
              <w:r w:rsidRPr="0032742F">
                <w:rPr>
                  <w:rStyle w:val="-"/>
                  <w:lang w:eastAsia="en-US" w:bidi="en-US"/>
                </w:rPr>
                <w:t>.</w:t>
              </w:r>
              <w:r>
                <w:rPr>
                  <w:rStyle w:val="-"/>
                  <w:lang w:val="en-US" w:eastAsia="en-US" w:bidi="en-US"/>
                </w:rPr>
                <w:t>promitheus</w:t>
              </w:r>
              <w:r w:rsidRPr="0032742F">
                <w:rPr>
                  <w:rStyle w:val="-"/>
                  <w:lang w:eastAsia="en-US" w:bidi="en-US"/>
                </w:rPr>
                <w:t>.</w:t>
              </w:r>
            </w:hyperlink>
          </w:p>
          <w:p w14:paraId="6789D1AF" w14:textId="77777777" w:rsidR="00F4532F" w:rsidRDefault="00C8188D" w:rsidP="00F4532F">
            <w:pPr>
              <w:pStyle w:val="Bodytext20"/>
              <w:shd w:val="clear" w:color="auto" w:fill="auto"/>
              <w:spacing w:before="0" w:after="0"/>
              <w:ind w:left="140" w:firstLine="0"/>
            </w:pPr>
            <w:hyperlink r:id="rId12" w:history="1">
              <w:r w:rsidR="00F4532F">
                <w:rPr>
                  <w:rStyle w:val="-"/>
                  <w:lang w:val="en-US" w:eastAsia="en-US" w:bidi="en-US"/>
                </w:rPr>
                <w:t>gov</w:t>
              </w:r>
              <w:r w:rsidR="00F4532F" w:rsidRPr="0032742F">
                <w:rPr>
                  <w:rStyle w:val="-"/>
                  <w:lang w:eastAsia="en-US" w:bidi="en-US"/>
                </w:rPr>
                <w:t>.</w:t>
              </w:r>
              <w:r w:rsidR="00F4532F">
                <w:rPr>
                  <w:rStyle w:val="-"/>
                  <w:lang w:val="en-US" w:eastAsia="en-US" w:bidi="en-US"/>
                </w:rPr>
                <w:t>gr</w:t>
              </w:r>
            </w:hyperlink>
          </w:p>
          <w:p w14:paraId="2D3E07FC" w14:textId="77777777" w:rsidR="00F4532F" w:rsidRDefault="00F4532F" w:rsidP="00F4532F">
            <w:pPr>
              <w:pStyle w:val="Bodytext20"/>
              <w:shd w:val="clear" w:color="auto" w:fill="auto"/>
              <w:spacing w:before="0" w:after="0"/>
              <w:ind w:left="140" w:firstLine="0"/>
            </w:pPr>
            <w:r>
              <w:rPr>
                <w:rStyle w:val="Bodytext21"/>
              </w:rPr>
              <w:t>του Ε.Σ.Η.ΔΗ.Σ.</w:t>
            </w:r>
          </w:p>
        </w:tc>
        <w:tc>
          <w:tcPr>
            <w:tcW w:w="2405" w:type="dxa"/>
            <w:tcBorders>
              <w:top w:val="single" w:sz="4" w:space="0" w:color="auto"/>
              <w:left w:val="single" w:sz="4" w:space="0" w:color="auto"/>
              <w:bottom w:val="single" w:sz="4" w:space="0" w:color="auto"/>
            </w:tcBorders>
            <w:shd w:val="clear" w:color="auto" w:fill="FFFFFF" w:themeFill="background1"/>
          </w:tcPr>
          <w:p w14:paraId="3FC5071E" w14:textId="77777777" w:rsidR="00F4532F" w:rsidRPr="005E1F8C" w:rsidRDefault="00F4532F" w:rsidP="00F4532F">
            <w:pPr>
              <w:pStyle w:val="Bodytext20"/>
              <w:shd w:val="clear" w:color="auto" w:fill="auto"/>
              <w:spacing w:before="0" w:after="0" w:line="269" w:lineRule="exact"/>
              <w:ind w:left="480" w:firstLine="0"/>
            </w:pPr>
          </w:p>
          <w:p w14:paraId="04AEE910" w14:textId="1C6F6D8D" w:rsidR="00927D87" w:rsidRPr="005E1F8C" w:rsidRDefault="00010997" w:rsidP="00F4532F">
            <w:pPr>
              <w:pStyle w:val="Bodytext20"/>
              <w:shd w:val="clear" w:color="auto" w:fill="auto"/>
              <w:spacing w:before="0" w:after="0" w:line="269" w:lineRule="exact"/>
              <w:ind w:left="480" w:firstLine="0"/>
            </w:pPr>
            <w:r>
              <w:t>13/04/2020</w:t>
            </w:r>
          </w:p>
        </w:tc>
        <w:tc>
          <w:tcPr>
            <w:tcW w:w="2410" w:type="dxa"/>
            <w:tcBorders>
              <w:top w:val="single" w:sz="4" w:space="0" w:color="auto"/>
              <w:left w:val="single" w:sz="4" w:space="0" w:color="auto"/>
              <w:bottom w:val="single" w:sz="4" w:space="0" w:color="auto"/>
            </w:tcBorders>
            <w:shd w:val="clear" w:color="auto" w:fill="FFFFFF"/>
          </w:tcPr>
          <w:p w14:paraId="69F86E7E" w14:textId="77777777" w:rsidR="00010997" w:rsidRDefault="00010997" w:rsidP="00F4532F">
            <w:pPr>
              <w:pStyle w:val="Bodytext20"/>
              <w:shd w:val="clear" w:color="auto" w:fill="auto"/>
              <w:spacing w:before="0" w:after="0"/>
              <w:ind w:left="480" w:firstLine="0"/>
            </w:pPr>
          </w:p>
          <w:p w14:paraId="452FB226" w14:textId="79CA890B" w:rsidR="00F4532F" w:rsidRDefault="00010997" w:rsidP="00F4532F">
            <w:pPr>
              <w:pStyle w:val="Bodytext20"/>
              <w:shd w:val="clear" w:color="auto" w:fill="auto"/>
              <w:spacing w:before="0" w:after="0"/>
              <w:ind w:left="480" w:firstLine="0"/>
            </w:pPr>
            <w:r>
              <w:t>13/04/2020</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7AB3CF95" w14:textId="77777777" w:rsidR="00F4532F" w:rsidRDefault="00F4532F" w:rsidP="00F4532F">
            <w:pPr>
              <w:pStyle w:val="Bodytext20"/>
              <w:shd w:val="clear" w:color="auto" w:fill="auto"/>
              <w:spacing w:before="0" w:after="0"/>
              <w:ind w:firstLine="0"/>
              <w:jc w:val="both"/>
            </w:pPr>
          </w:p>
          <w:p w14:paraId="51D24381" w14:textId="5F2F71FA" w:rsidR="00010997" w:rsidRDefault="00010997" w:rsidP="00F4532F">
            <w:pPr>
              <w:pStyle w:val="Bodytext20"/>
              <w:shd w:val="clear" w:color="auto" w:fill="auto"/>
              <w:spacing w:before="0" w:after="0"/>
              <w:ind w:firstLine="0"/>
              <w:jc w:val="both"/>
            </w:pPr>
            <w:r>
              <w:t>12/05/2020</w:t>
            </w:r>
          </w:p>
        </w:tc>
      </w:tr>
    </w:tbl>
    <w:p w14:paraId="35790233"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E562555" w14:textId="118713A7" w:rsidR="00773966" w:rsidRDefault="00C033B0" w:rsidP="005E1F8C">
      <w:pPr>
        <w:pStyle w:val="Heading20"/>
        <w:framePr w:w="9792" w:h="2371" w:hRule="exact" w:wrap="none" w:vAnchor="page" w:hAnchor="page" w:x="1186" w:y="721"/>
        <w:shd w:val="clear" w:color="auto" w:fill="auto"/>
        <w:tabs>
          <w:tab w:val="left" w:pos="595"/>
        </w:tabs>
        <w:spacing w:after="444" w:line="260" w:lineRule="exact"/>
        <w:ind w:firstLine="0"/>
      </w:pPr>
      <w:bookmarkStart w:id="21" w:name="bookmark22"/>
      <w:r w:rsidRPr="005E1F8C">
        <w:rPr>
          <w:rStyle w:val="Heading22"/>
          <w:b/>
          <w:bCs/>
        </w:rPr>
        <w:lastRenderedPageBreak/>
        <w:t>1.6</w:t>
      </w:r>
      <w:r>
        <w:rPr>
          <w:rStyle w:val="Heading22"/>
          <w:b/>
          <w:bCs/>
        </w:rPr>
        <w:t xml:space="preserve"> </w:t>
      </w:r>
      <w:r w:rsidR="0032742F">
        <w:rPr>
          <w:rStyle w:val="Heading22"/>
          <w:b/>
          <w:bCs/>
        </w:rPr>
        <w:t>Δημοσιότητα</w:t>
      </w:r>
      <w:bookmarkEnd w:id="21"/>
    </w:p>
    <w:p w14:paraId="49E320AB" w14:textId="77777777" w:rsidR="00773966" w:rsidRDefault="0032742F" w:rsidP="001F63CD">
      <w:pPr>
        <w:pStyle w:val="Heading320"/>
        <w:framePr w:w="9792" w:h="2371" w:hRule="exact" w:wrap="none" w:vAnchor="page" w:hAnchor="page" w:x="1186" w:y="721"/>
        <w:shd w:val="clear" w:color="auto" w:fill="auto"/>
        <w:spacing w:before="0" w:after="100" w:line="220" w:lineRule="exact"/>
      </w:pPr>
      <w:bookmarkStart w:id="22" w:name="bookmark23"/>
      <w:r>
        <w:t>Α. Δημοσίευση στην Επίσημη Εφημερίδα της Ευρωπαϊκής Ένωσης</w:t>
      </w:r>
      <w:hyperlink w:anchor="bookmark26" w:tooltip="Current Document">
        <w:r>
          <w:rPr>
            <w:vertAlign w:val="superscript"/>
          </w:rPr>
          <w:t>3</w:t>
        </w:r>
        <w:bookmarkEnd w:id="22"/>
      </w:hyperlink>
    </w:p>
    <w:p w14:paraId="29692474" w14:textId="552C2CDD" w:rsidR="00773966" w:rsidRDefault="0032742F" w:rsidP="001F63CD">
      <w:pPr>
        <w:pStyle w:val="Bodytext20"/>
        <w:framePr w:w="9792" w:h="2371" w:hRule="exact" w:wrap="none" w:vAnchor="page" w:hAnchor="page" w:x="1186" w:y="721"/>
        <w:shd w:val="clear" w:color="auto" w:fill="auto"/>
        <w:spacing w:before="0" w:after="0" w:line="278" w:lineRule="exact"/>
        <w:ind w:right="220" w:firstLine="0"/>
        <w:jc w:val="both"/>
      </w:pPr>
      <w:r>
        <w:t xml:space="preserve">Προκήρυξη </w:t>
      </w:r>
      <w:hyperlink w:anchor="bookmark26" w:tooltip="Current Document">
        <w:r>
          <w:rPr>
            <w:vertAlign w:val="superscript"/>
          </w:rPr>
          <w:t>4</w:t>
        </w:r>
      </w:hyperlink>
      <w:r>
        <w:t xml:space="preserve">της παρούσας σύμβασης απεστάλη με ηλεκτρονικά μέσα για δημοσίευση στις </w:t>
      </w:r>
      <w:r w:rsidR="00010997" w:rsidRPr="00010997">
        <w:t>08</w:t>
      </w:r>
      <w:r w:rsidR="00010997">
        <w:t>/04</w:t>
      </w:r>
      <w:r w:rsidR="00B0126F">
        <w:t>/</w:t>
      </w:r>
      <w:r w:rsidRPr="00010997">
        <w:t>20</w:t>
      </w:r>
      <w:r w:rsidR="001F63CD" w:rsidRPr="00010997">
        <w:t>20</w:t>
      </w:r>
      <w:r>
        <w:t xml:space="preserve"> στην Υπηρεσία Εκδόσεων της Ευρωπαϊκής Ένωσης, </w:t>
      </w:r>
      <w:r w:rsidRPr="00B0126F">
        <w:t>(εσωτερικός αριθμός αναφοράς:</w:t>
      </w:r>
      <w:r>
        <w:t xml:space="preserve"> </w:t>
      </w:r>
      <w:r w:rsidR="00B0126F" w:rsidRPr="00B0126F">
        <w:rPr>
          <w:b/>
        </w:rPr>
        <w:t xml:space="preserve"> 2020-047171</w:t>
      </w:r>
      <w:r>
        <w:t>).</w:t>
      </w:r>
    </w:p>
    <w:p w14:paraId="41A831EF" w14:textId="77777777" w:rsidR="00773966" w:rsidRDefault="0032742F" w:rsidP="00C033B0">
      <w:pPr>
        <w:pStyle w:val="Heading320"/>
        <w:framePr w:w="9792" w:h="5386" w:hRule="exact" w:wrap="none" w:vAnchor="page" w:hAnchor="page" w:x="1126" w:y="2431"/>
        <w:shd w:val="clear" w:color="auto" w:fill="auto"/>
        <w:spacing w:before="0" w:after="0" w:line="240" w:lineRule="auto"/>
      </w:pPr>
      <w:bookmarkStart w:id="23" w:name="bookmark24"/>
      <w:r>
        <w:t xml:space="preserve">Β. Δημοσίευση σε εθνικό επίπεδο </w:t>
      </w:r>
      <w:hyperlink w:anchor="bookmark26" w:tooltip="Current Document">
        <w:r>
          <w:rPr>
            <w:vertAlign w:val="superscript"/>
          </w:rPr>
          <w:t>5</w:t>
        </w:r>
        <w:bookmarkEnd w:id="23"/>
      </w:hyperlink>
    </w:p>
    <w:p w14:paraId="6C9075B6" w14:textId="77777777" w:rsidR="00773966" w:rsidRDefault="0032742F" w:rsidP="00C033B0">
      <w:pPr>
        <w:pStyle w:val="Bodytext20"/>
        <w:framePr w:w="9792" w:h="5386" w:hRule="exact" w:wrap="none" w:vAnchor="page" w:hAnchor="page" w:x="1126" w:y="2431"/>
        <w:shd w:val="clear" w:color="auto" w:fill="auto"/>
        <w:spacing w:before="0" w:after="0" w:line="240" w:lineRule="auto"/>
        <w:ind w:right="220" w:firstLine="0"/>
        <w:jc w:val="both"/>
      </w:pPr>
      <w:r>
        <w:t>Η προκήρυξη και το πλήρες κείμενο της παρούσας Διακήρυξης καταχωρήθηκαν στο Κεντρικό Ηλεκτρονικό Μητρώο Δημοσίων Συμβάσεων (ΚΗΜΔΗΣ)</w:t>
      </w:r>
      <w:hyperlink w:anchor="bookmark26" w:tooltip="Current Document">
        <w:r>
          <w:t xml:space="preserve"> </w:t>
        </w:r>
        <w:r>
          <w:rPr>
            <w:vertAlign w:val="superscript"/>
          </w:rPr>
          <w:t>6</w:t>
        </w:r>
      </w:hyperlink>
      <w:r>
        <w:t>.</w:t>
      </w:r>
    </w:p>
    <w:p w14:paraId="1C1BCFDB" w14:textId="77777777" w:rsidR="00B0126F" w:rsidRDefault="0032742F" w:rsidP="00C033B0">
      <w:pPr>
        <w:pStyle w:val="Bodytext20"/>
        <w:framePr w:w="9792" w:h="5386" w:hRule="exact" w:wrap="none" w:vAnchor="page" w:hAnchor="page" w:x="1126" w:y="2431"/>
        <w:shd w:val="clear" w:color="auto" w:fill="auto"/>
        <w:spacing w:before="0" w:after="0" w:line="240" w:lineRule="auto"/>
        <w:ind w:right="220" w:firstLine="0"/>
        <w:jc w:val="both"/>
        <w:rPr>
          <w:rStyle w:val="Bodytext26"/>
          <w:u w:val="none"/>
          <w:lang w:eastAsia="en-US" w:bidi="en-US"/>
        </w:rPr>
      </w:pPr>
      <w:r>
        <w:t>Το πλήρες κείμενο της παρούσας Διακήρυξης καταχωρήθηκε ακόμη και στη διαδικτυακή πύλη του Ε.Σ.Η.ΔΗ.Σ.</w:t>
      </w:r>
      <w:hyperlink w:anchor="bookmark26" w:tooltip="Current Document">
        <w:r>
          <w:rPr>
            <w:vertAlign w:val="superscript"/>
          </w:rPr>
          <w:t>7</w:t>
        </w:r>
      </w:hyperlink>
      <w:r>
        <w:rPr>
          <w:vertAlign w:val="superscript"/>
        </w:rPr>
        <w:t xml:space="preserve"> 8 9 10 11</w:t>
      </w:r>
      <w:r>
        <w:t xml:space="preserve">: </w:t>
      </w:r>
      <w:hyperlink r:id="rId13" w:history="1">
        <w:r>
          <w:rPr>
            <w:rStyle w:val="-"/>
            <w:lang w:val="en-US" w:eastAsia="en-US" w:bidi="en-US"/>
          </w:rPr>
          <w:t>http</w:t>
        </w:r>
        <w:r w:rsidRPr="0032742F">
          <w:rPr>
            <w:rStyle w:val="-"/>
            <w:lang w:eastAsia="en-US" w:bidi="en-US"/>
          </w:rPr>
          <w:t>://</w:t>
        </w:r>
        <w:r>
          <w:rPr>
            <w:rStyle w:val="-"/>
            <w:lang w:val="en-US" w:eastAsia="en-US" w:bidi="en-US"/>
          </w:rPr>
          <w:t>www</w:t>
        </w:r>
        <w:r w:rsidRPr="0032742F">
          <w:rPr>
            <w:rStyle w:val="-"/>
            <w:lang w:eastAsia="en-US" w:bidi="en-US"/>
          </w:rPr>
          <w:t>.</w:t>
        </w:r>
        <w:r>
          <w:rPr>
            <w:rStyle w:val="-"/>
            <w:lang w:val="en-US" w:eastAsia="en-US" w:bidi="en-US"/>
          </w:rPr>
          <w:t>promitheus</w:t>
        </w:r>
        <w:r w:rsidRPr="0032742F">
          <w:rPr>
            <w:rStyle w:val="-"/>
            <w:lang w:eastAsia="en-US" w:bidi="en-US"/>
          </w:rPr>
          <w:t>.</w:t>
        </w:r>
        <w:r>
          <w:rPr>
            <w:rStyle w:val="-"/>
            <w:lang w:val="en-US" w:eastAsia="en-US" w:bidi="en-US"/>
          </w:rPr>
          <w:t>gov</w:t>
        </w:r>
        <w:r w:rsidRPr="0032742F">
          <w:rPr>
            <w:rStyle w:val="-"/>
            <w:lang w:eastAsia="en-US" w:bidi="en-US"/>
          </w:rPr>
          <w:t>.</w:t>
        </w:r>
        <w:r>
          <w:rPr>
            <w:rStyle w:val="-"/>
            <w:lang w:val="en-US" w:eastAsia="en-US" w:bidi="en-US"/>
          </w:rPr>
          <w:t>gr</w:t>
        </w:r>
      </w:hyperlink>
      <w:r w:rsidRPr="001F63CD">
        <w:rPr>
          <w:rStyle w:val="Bodytext26"/>
          <w:u w:val="none"/>
          <w:lang w:eastAsia="en-US" w:bidi="en-US"/>
        </w:rPr>
        <w:t>,</w:t>
      </w:r>
      <w:r w:rsidR="001F63CD" w:rsidRPr="001F63CD">
        <w:rPr>
          <w:rStyle w:val="Bodytext26"/>
          <w:u w:val="none"/>
          <w:lang w:eastAsia="en-US" w:bidi="en-US"/>
        </w:rPr>
        <w:t xml:space="preserve"> όπου</w:t>
      </w:r>
      <w:r w:rsidR="001F63CD">
        <w:rPr>
          <w:rStyle w:val="Bodytext26"/>
          <w:u w:val="none"/>
          <w:lang w:eastAsia="en-US" w:bidi="en-US"/>
        </w:rPr>
        <w:t xml:space="preserve"> έλαβε </w:t>
      </w:r>
      <w:r w:rsidR="00B0126F" w:rsidRPr="00B0126F">
        <w:rPr>
          <w:rStyle w:val="Bodytext26"/>
          <w:u w:val="none"/>
          <w:lang w:eastAsia="en-US" w:bidi="en-US"/>
        </w:rPr>
        <w:t>Συστημικούς  Αριθμούς</w:t>
      </w:r>
      <w:r w:rsidR="001F63CD" w:rsidRPr="001F63CD">
        <w:rPr>
          <w:rStyle w:val="Bodytext26"/>
          <w:u w:val="none"/>
          <w:lang w:eastAsia="en-US" w:bidi="en-US"/>
        </w:rPr>
        <w:t>:</w:t>
      </w:r>
      <w:r w:rsidR="00B0126F">
        <w:rPr>
          <w:rStyle w:val="Bodytext26"/>
          <w:u w:val="none"/>
          <w:lang w:eastAsia="en-US" w:bidi="en-US"/>
        </w:rPr>
        <w:t xml:space="preserve">  </w:t>
      </w:r>
      <w:r w:rsidR="00B0126F" w:rsidRPr="00B0126F">
        <w:rPr>
          <w:rStyle w:val="Bodytext26"/>
          <w:b/>
          <w:u w:val="none"/>
          <w:lang w:eastAsia="en-US" w:bidi="en-US"/>
        </w:rPr>
        <w:t>Τμήμα 1: 90763</w:t>
      </w:r>
    </w:p>
    <w:p w14:paraId="7D00C9CA" w14:textId="09748A8C" w:rsidR="00773966" w:rsidRPr="00B0126F" w:rsidRDefault="00B0126F" w:rsidP="00C033B0">
      <w:pPr>
        <w:pStyle w:val="Bodytext20"/>
        <w:framePr w:w="9792" w:h="5386" w:hRule="exact" w:wrap="none" w:vAnchor="page" w:hAnchor="page" w:x="1126" w:y="2431"/>
        <w:shd w:val="clear" w:color="auto" w:fill="auto"/>
        <w:spacing w:before="0" w:after="0" w:line="240" w:lineRule="auto"/>
        <w:ind w:right="220" w:firstLine="0"/>
        <w:jc w:val="both"/>
        <w:rPr>
          <w:b/>
        </w:rPr>
      </w:pPr>
      <w:r w:rsidRPr="00B0126F">
        <w:rPr>
          <w:rStyle w:val="Bodytext26"/>
          <w:b/>
          <w:u w:val="none"/>
          <w:lang w:eastAsia="en-US" w:bidi="en-US"/>
        </w:rPr>
        <w:t xml:space="preserve">Τμήμα 2: 90764 </w:t>
      </w:r>
    </w:p>
    <w:p w14:paraId="15DA3CBA" w14:textId="77777777" w:rsidR="00773966" w:rsidRDefault="0032742F" w:rsidP="00C033B0">
      <w:pPr>
        <w:pStyle w:val="Bodytext20"/>
        <w:framePr w:w="9792" w:h="5386" w:hRule="exact" w:wrap="none" w:vAnchor="page" w:hAnchor="page" w:x="1126" w:y="2431"/>
        <w:shd w:val="clear" w:color="auto" w:fill="auto"/>
        <w:spacing w:before="0" w:after="0" w:line="240" w:lineRule="auto"/>
        <w:ind w:right="220" w:firstLine="0"/>
        <w:jc w:val="both"/>
      </w:pPr>
      <w:r w:rsidRPr="00A8695F">
        <w:t>Η προκήρυξη (περίληψη της παρούσας</w:t>
      </w:r>
      <w:r>
        <w:t xml:space="preserve"> Διακήρυξης) όπως προβλέπεται στην περίπτωση 16 της παραγράφου 4 του άρθρου 2 του Ν. 3861/2010, αναρτήθηκε στο διαδίκτυο, στον ιστότοπο </w:t>
      </w:r>
      <w:hyperlink r:id="rId14" w:history="1">
        <w:r>
          <w:rPr>
            <w:rStyle w:val="-"/>
            <w:lang w:val="en-US" w:eastAsia="en-US" w:bidi="en-US"/>
          </w:rPr>
          <w:t>http</w:t>
        </w:r>
        <w:r w:rsidRPr="0032742F">
          <w:rPr>
            <w:rStyle w:val="-"/>
            <w:lang w:eastAsia="en-US" w:bidi="en-US"/>
          </w:rPr>
          <w:t>://</w:t>
        </w:r>
        <w:r>
          <w:rPr>
            <w:rStyle w:val="-"/>
            <w:lang w:val="en-US" w:eastAsia="en-US" w:bidi="en-US"/>
          </w:rPr>
          <w:t>et</w:t>
        </w:r>
        <w:r w:rsidRPr="0032742F">
          <w:rPr>
            <w:rStyle w:val="-"/>
            <w:lang w:eastAsia="en-US" w:bidi="en-US"/>
          </w:rPr>
          <w:t>.</w:t>
        </w:r>
        <w:r>
          <w:rPr>
            <w:rStyle w:val="-"/>
            <w:lang w:val="en-US" w:eastAsia="en-US" w:bidi="en-US"/>
          </w:rPr>
          <w:t>diavgeia</w:t>
        </w:r>
        <w:r w:rsidRPr="0032742F">
          <w:rPr>
            <w:rStyle w:val="-"/>
            <w:lang w:eastAsia="en-US" w:bidi="en-US"/>
          </w:rPr>
          <w:t>.</w:t>
        </w:r>
        <w:r>
          <w:rPr>
            <w:rStyle w:val="-"/>
            <w:lang w:val="en-US" w:eastAsia="en-US" w:bidi="en-US"/>
          </w:rPr>
          <w:t>gov</w:t>
        </w:r>
        <w:r w:rsidRPr="0032742F">
          <w:rPr>
            <w:rStyle w:val="-"/>
            <w:lang w:eastAsia="en-US" w:bidi="en-US"/>
          </w:rPr>
          <w:t>.</w:t>
        </w:r>
        <w:r>
          <w:rPr>
            <w:rStyle w:val="-"/>
            <w:lang w:val="en-US" w:eastAsia="en-US" w:bidi="en-US"/>
          </w:rPr>
          <w:t>gr</w:t>
        </w:r>
        <w:r w:rsidRPr="0032742F">
          <w:rPr>
            <w:rStyle w:val="-"/>
            <w:lang w:eastAsia="en-US" w:bidi="en-US"/>
          </w:rPr>
          <w:t>/</w:t>
        </w:r>
      </w:hyperlink>
      <w:r w:rsidRPr="0032742F">
        <w:rPr>
          <w:lang w:eastAsia="en-US" w:bidi="en-US"/>
        </w:rPr>
        <w:t xml:space="preserve"> </w:t>
      </w:r>
      <w:r>
        <w:t>(ΠΡΟΓΡΑΜΜΑ ΔΙΑΥΓΕΙΑ)</w:t>
      </w:r>
      <w:hyperlink w:anchor="bookmark26" w:tooltip="Current Document">
        <w:r>
          <w:rPr>
            <w:vertAlign w:val="superscript"/>
          </w:rPr>
          <w:t>12</w:t>
        </w:r>
      </w:hyperlink>
    </w:p>
    <w:p w14:paraId="39AC32A0" w14:textId="77777777" w:rsidR="00C033B0" w:rsidRPr="00A8695F" w:rsidRDefault="00C033B0" w:rsidP="00C033B0">
      <w:pPr>
        <w:framePr w:w="9792" w:h="5386" w:hRule="exact" w:wrap="none" w:vAnchor="page" w:hAnchor="page" w:x="1126" w:y="2431"/>
        <w:rPr>
          <w:rFonts w:ascii="Calibri" w:eastAsia="Calibri" w:hAnsi="Calibri" w:cs="Calibri"/>
          <w:sz w:val="22"/>
          <w:szCs w:val="22"/>
        </w:rPr>
      </w:pPr>
      <w:r w:rsidRPr="00A8695F">
        <w:rPr>
          <w:rFonts w:ascii="Calibri" w:eastAsia="Calibri" w:hAnsi="Calibri" w:cs="Calibri"/>
          <w:sz w:val="22"/>
          <w:szCs w:val="22"/>
        </w:rPr>
        <w:t xml:space="preserve">Προκήρυξη (περίληψη της παρούσας Διακήρυξης) δημοσιεύεται και στον Ελληνικό Τύπο </w:t>
      </w:r>
      <w:r w:rsidRPr="00A8695F">
        <w:rPr>
          <w:rFonts w:ascii="Calibri" w:eastAsia="Calibri" w:hAnsi="Calibri"/>
          <w:sz w:val="22"/>
        </w:rPr>
        <w:footnoteReference w:id="1"/>
      </w:r>
      <w:r w:rsidRPr="00A8695F">
        <w:rPr>
          <w:rFonts w:ascii="Calibri" w:eastAsia="Calibri" w:hAnsi="Calibri" w:cs="Calibri"/>
          <w:sz w:val="22"/>
          <w:szCs w:val="22"/>
        </w:rPr>
        <w:t xml:space="preserve"> </w:t>
      </w:r>
      <w:r w:rsidRPr="00A8695F">
        <w:rPr>
          <w:rFonts w:ascii="Calibri" w:eastAsia="Calibri" w:hAnsi="Calibri"/>
          <w:sz w:val="22"/>
        </w:rPr>
        <w:footnoteReference w:id="2"/>
      </w:r>
      <w:r w:rsidRPr="00A8695F">
        <w:rPr>
          <w:rFonts w:ascii="Calibri" w:eastAsia="Calibri" w:hAnsi="Calibri" w:cs="Calibri"/>
          <w:sz w:val="22"/>
          <w:szCs w:val="22"/>
        </w:rPr>
        <w:t xml:space="preserve"> </w:t>
      </w:r>
      <w:r w:rsidRPr="00A8695F">
        <w:rPr>
          <w:rFonts w:ascii="Calibri" w:eastAsia="Calibri" w:hAnsi="Calibri"/>
          <w:sz w:val="22"/>
        </w:rPr>
        <w:footnoteReference w:id="3"/>
      </w:r>
      <w:r w:rsidRPr="00A8695F">
        <w:rPr>
          <w:rFonts w:ascii="Calibri" w:eastAsia="Calibri" w:hAnsi="Calibri" w:cs="Calibri"/>
          <w:sz w:val="22"/>
          <w:szCs w:val="22"/>
        </w:rPr>
        <w:t xml:space="preserve">, σύμφωνα με το άρθρο 66 του Ν. 4412/2016 : </w:t>
      </w:r>
    </w:p>
    <w:p w14:paraId="1E1EFDE4" w14:textId="77777777" w:rsidR="00C033B0" w:rsidRPr="00A8695F" w:rsidRDefault="00C033B0" w:rsidP="00C033B0">
      <w:pPr>
        <w:framePr w:w="9792" w:h="5386" w:hRule="exact" w:wrap="none" w:vAnchor="page" w:hAnchor="page" w:x="1126" w:y="2431"/>
        <w:widowControl/>
        <w:numPr>
          <w:ilvl w:val="0"/>
          <w:numId w:val="43"/>
        </w:numPr>
        <w:suppressAutoHyphens/>
        <w:jc w:val="both"/>
        <w:rPr>
          <w:rFonts w:ascii="Calibri" w:eastAsia="Calibri" w:hAnsi="Calibri" w:cs="Calibri"/>
          <w:sz w:val="22"/>
          <w:szCs w:val="22"/>
        </w:rPr>
      </w:pPr>
      <w:r w:rsidRPr="00A8695F">
        <w:rPr>
          <w:rFonts w:ascii="Calibri" w:eastAsia="Calibri" w:hAnsi="Calibri" w:cs="Calibri"/>
          <w:sz w:val="22"/>
          <w:szCs w:val="22"/>
        </w:rPr>
        <w:t>Οικονομική Εφημερίδα ‘ Ηχώ των Δημοπρασιών’</w:t>
      </w:r>
    </w:p>
    <w:p w14:paraId="25FEDE89" w14:textId="77777777" w:rsidR="00C033B0" w:rsidRPr="00A8695F" w:rsidRDefault="00C033B0" w:rsidP="00C033B0">
      <w:pPr>
        <w:framePr w:w="9792" w:h="5386" w:hRule="exact" w:wrap="none" w:vAnchor="page" w:hAnchor="page" w:x="1126" w:y="2431"/>
        <w:widowControl/>
        <w:numPr>
          <w:ilvl w:val="0"/>
          <w:numId w:val="43"/>
        </w:numPr>
        <w:suppressAutoHyphens/>
        <w:jc w:val="both"/>
        <w:rPr>
          <w:rFonts w:ascii="Calibri" w:eastAsia="Calibri" w:hAnsi="Calibri" w:cs="Calibri"/>
          <w:sz w:val="22"/>
          <w:szCs w:val="22"/>
        </w:rPr>
      </w:pPr>
      <w:r w:rsidRPr="00A8695F">
        <w:rPr>
          <w:rFonts w:ascii="Calibri" w:eastAsia="Calibri" w:hAnsi="Calibri" w:cs="Calibri"/>
          <w:sz w:val="22"/>
          <w:szCs w:val="22"/>
        </w:rPr>
        <w:t>Οικονομική Εφημερίδα ‘Γενική Δημοπρασιών’</w:t>
      </w:r>
    </w:p>
    <w:p w14:paraId="3DABE4EB" w14:textId="77777777" w:rsidR="00C033B0" w:rsidRPr="00A8695F" w:rsidRDefault="00C033B0" w:rsidP="00C033B0">
      <w:pPr>
        <w:framePr w:w="9792" w:h="5386" w:hRule="exact" w:wrap="none" w:vAnchor="page" w:hAnchor="page" w:x="1126" w:y="2431"/>
        <w:widowControl/>
        <w:numPr>
          <w:ilvl w:val="0"/>
          <w:numId w:val="43"/>
        </w:numPr>
        <w:suppressAutoHyphens/>
        <w:ind w:left="714" w:hanging="357"/>
        <w:jc w:val="both"/>
        <w:rPr>
          <w:rFonts w:ascii="Calibri" w:eastAsia="Calibri" w:hAnsi="Calibri" w:cs="Calibri"/>
          <w:sz w:val="22"/>
          <w:szCs w:val="22"/>
        </w:rPr>
      </w:pPr>
      <w:r w:rsidRPr="00A8695F">
        <w:rPr>
          <w:rFonts w:ascii="Calibri" w:eastAsia="Calibri" w:hAnsi="Calibri" w:cs="Calibri"/>
          <w:sz w:val="22"/>
          <w:szCs w:val="22"/>
        </w:rPr>
        <w:t>Νομαρχιακή Εφημερίδα ‘Συμπολιτεία’</w:t>
      </w:r>
    </w:p>
    <w:p w14:paraId="0679D93A" w14:textId="77777777" w:rsidR="00C033B0" w:rsidRPr="00A8695F" w:rsidRDefault="00C033B0" w:rsidP="00C033B0">
      <w:pPr>
        <w:framePr w:w="9792" w:h="5386" w:hRule="exact" w:wrap="none" w:vAnchor="page" w:hAnchor="page" w:x="1126" w:y="2431"/>
        <w:widowControl/>
        <w:numPr>
          <w:ilvl w:val="0"/>
          <w:numId w:val="43"/>
        </w:numPr>
        <w:suppressAutoHyphens/>
        <w:ind w:left="714" w:hanging="357"/>
        <w:jc w:val="both"/>
        <w:rPr>
          <w:rFonts w:ascii="Calibri" w:eastAsia="Calibri" w:hAnsi="Calibri" w:cs="Calibri"/>
          <w:sz w:val="22"/>
          <w:szCs w:val="22"/>
        </w:rPr>
      </w:pPr>
      <w:r w:rsidRPr="00A8695F">
        <w:rPr>
          <w:rFonts w:ascii="Calibri" w:eastAsia="Calibri" w:hAnsi="Calibri" w:cs="Calibri"/>
          <w:sz w:val="22"/>
          <w:szCs w:val="22"/>
        </w:rPr>
        <w:t>Νομαρχιακή Εφημερίδα ‘Εθνική Ηχώ’</w:t>
      </w:r>
    </w:p>
    <w:p w14:paraId="0B8F2EFC" w14:textId="3717F080" w:rsidR="00C033B0" w:rsidRPr="00A8695F" w:rsidRDefault="00C033B0" w:rsidP="00C033B0">
      <w:pPr>
        <w:framePr w:w="9792" w:h="5386" w:hRule="exact" w:wrap="none" w:vAnchor="page" w:hAnchor="page" w:x="1126" w:y="2431"/>
        <w:widowControl/>
        <w:numPr>
          <w:ilvl w:val="0"/>
          <w:numId w:val="43"/>
        </w:numPr>
        <w:suppressAutoHyphens/>
        <w:ind w:left="714" w:hanging="357"/>
        <w:jc w:val="both"/>
        <w:rPr>
          <w:rFonts w:ascii="Calibri" w:eastAsia="Calibri" w:hAnsi="Calibri" w:cs="Calibri"/>
          <w:sz w:val="22"/>
          <w:szCs w:val="22"/>
        </w:rPr>
      </w:pPr>
      <w:r w:rsidRPr="00A8695F">
        <w:rPr>
          <w:rFonts w:ascii="Calibri" w:eastAsia="Calibri" w:hAnsi="Calibri" w:cs="Calibri"/>
          <w:sz w:val="22"/>
          <w:szCs w:val="22"/>
        </w:rPr>
        <w:t>Τοπική Εφημερίδα ‘</w:t>
      </w:r>
      <w:r w:rsidR="00D552B9">
        <w:rPr>
          <w:rFonts w:ascii="Calibri" w:eastAsia="Calibri" w:hAnsi="Calibri" w:cs="Calibri"/>
          <w:sz w:val="22"/>
          <w:szCs w:val="22"/>
        </w:rPr>
        <w:t>ΕΜΠΡΟΣ Ναυπάκτου</w:t>
      </w:r>
      <w:r w:rsidRPr="00A8695F">
        <w:rPr>
          <w:rFonts w:ascii="Calibri" w:eastAsia="Calibri" w:hAnsi="Calibri" w:cs="Calibri"/>
          <w:sz w:val="22"/>
          <w:szCs w:val="22"/>
        </w:rPr>
        <w:t>’</w:t>
      </w:r>
    </w:p>
    <w:p w14:paraId="0F0A33C5" w14:textId="77777777" w:rsidR="00C033B0" w:rsidRPr="00A8695F" w:rsidRDefault="00C033B0" w:rsidP="00C033B0">
      <w:pPr>
        <w:framePr w:w="9792" w:h="5386" w:hRule="exact" w:wrap="none" w:vAnchor="page" w:hAnchor="page" w:x="1126" w:y="2431"/>
        <w:widowControl/>
        <w:numPr>
          <w:ilvl w:val="0"/>
          <w:numId w:val="43"/>
        </w:numPr>
        <w:suppressAutoHyphens/>
        <w:ind w:left="714" w:hanging="357"/>
        <w:jc w:val="both"/>
        <w:rPr>
          <w:rFonts w:ascii="Calibri" w:eastAsia="Calibri" w:hAnsi="Calibri" w:cs="Calibri"/>
          <w:sz w:val="22"/>
          <w:szCs w:val="22"/>
        </w:rPr>
      </w:pPr>
      <w:r w:rsidRPr="00A8695F">
        <w:rPr>
          <w:rFonts w:ascii="Calibri" w:eastAsia="Calibri" w:hAnsi="Calibri" w:cs="Calibri"/>
          <w:sz w:val="22"/>
          <w:szCs w:val="22"/>
        </w:rPr>
        <w:t xml:space="preserve">Στην ιστοσελίδα του Δήμου Ναυπακτίας  στη διεύθυνση (URL) :   www.  </w:t>
      </w:r>
      <w:hyperlink r:id="rId15" w:history="1">
        <w:r w:rsidRPr="00A8695F">
          <w:rPr>
            <w:rFonts w:ascii="Calibri" w:eastAsia="Calibri" w:hAnsi="Calibri" w:cs="Calibri"/>
            <w:sz w:val="22"/>
            <w:szCs w:val="22"/>
          </w:rPr>
          <w:t>www.nafpaktos.gr</w:t>
        </w:r>
      </w:hyperlink>
    </w:p>
    <w:p w14:paraId="78C98F01" w14:textId="77777777" w:rsidR="00C033B0" w:rsidRPr="00C033B0" w:rsidRDefault="00C033B0" w:rsidP="00C033B0">
      <w:pPr>
        <w:pStyle w:val="Bodytext20"/>
        <w:framePr w:w="9792" w:h="5386" w:hRule="exact" w:wrap="none" w:vAnchor="page" w:hAnchor="page" w:x="1126" w:y="2431"/>
        <w:shd w:val="clear" w:color="auto" w:fill="auto"/>
        <w:spacing w:before="0" w:after="0" w:line="278" w:lineRule="exact"/>
        <w:ind w:right="220" w:firstLine="0"/>
        <w:jc w:val="both"/>
        <w:rPr>
          <w:color w:val="0066CC"/>
          <w:u w:val="single"/>
        </w:rPr>
      </w:pPr>
    </w:p>
    <w:p w14:paraId="0734CC65" w14:textId="77777777" w:rsidR="00773966" w:rsidRDefault="0032742F">
      <w:pPr>
        <w:pStyle w:val="Footnote0"/>
        <w:framePr w:w="9792" w:h="471" w:hRule="exact" w:wrap="none" w:vAnchor="page" w:hAnchor="page" w:x="1301" w:y="9207"/>
        <w:shd w:val="clear" w:color="auto" w:fill="auto"/>
        <w:tabs>
          <w:tab w:val="left" w:pos="115"/>
        </w:tabs>
        <w:spacing w:after="24" w:line="170" w:lineRule="exact"/>
        <w:ind w:firstLine="0"/>
      </w:pPr>
      <w:bookmarkStart w:id="24" w:name="bookmark26"/>
      <w:r>
        <w:rPr>
          <w:vertAlign w:val="superscript"/>
        </w:rPr>
        <w:t>3</w:t>
      </w:r>
      <w:r>
        <w:tab/>
        <w:t>Για δημόσιες συμβάσεις άνω των ορίων, ή για τις συμβάσεις κάτω των ορίων, εφόσον η αναθέτουσα αρχή το επιλέξει. Πρβλ.</w:t>
      </w:r>
      <w:bookmarkEnd w:id="24"/>
    </w:p>
    <w:p w14:paraId="0F91FEAF" w14:textId="77777777" w:rsidR="00773966" w:rsidRDefault="0032742F">
      <w:pPr>
        <w:pStyle w:val="Footnote0"/>
        <w:framePr w:w="9792" w:h="471" w:hRule="exact" w:wrap="none" w:vAnchor="page" w:hAnchor="page" w:x="1301" w:y="9207"/>
        <w:shd w:val="clear" w:color="auto" w:fill="auto"/>
        <w:spacing w:line="170" w:lineRule="exact"/>
        <w:ind w:left="500" w:firstLine="0"/>
        <w:jc w:val="left"/>
      </w:pPr>
      <w:r>
        <w:t>άρθρο 65, παρ.6 του ν.4412/2016.</w:t>
      </w:r>
    </w:p>
    <w:p w14:paraId="6EE437B1" w14:textId="77777777" w:rsidR="00773966" w:rsidRDefault="0032742F">
      <w:pPr>
        <w:pStyle w:val="Footnote0"/>
        <w:framePr w:w="9792" w:h="681" w:hRule="exact" w:wrap="none" w:vAnchor="page" w:hAnchor="page" w:x="1301" w:y="9714"/>
        <w:shd w:val="clear" w:color="auto" w:fill="auto"/>
        <w:tabs>
          <w:tab w:val="left" w:pos="106"/>
        </w:tabs>
        <w:spacing w:line="226" w:lineRule="exact"/>
        <w:ind w:firstLine="0"/>
      </w:pPr>
      <w:r>
        <w:rPr>
          <w:vertAlign w:val="superscript"/>
        </w:rPr>
        <w:t>4</w:t>
      </w:r>
      <w:r>
        <w:tab/>
        <w:t>Άρθρο 65 παρ. 1 του ν. 4412/2016 : Η προκήρυξη περιλαμβάνει τις πληροφορίες που προβλέπονται στο Παράρτημα V του</w:t>
      </w:r>
    </w:p>
    <w:p w14:paraId="44398360" w14:textId="77777777" w:rsidR="00773966" w:rsidRDefault="0032742F">
      <w:pPr>
        <w:pStyle w:val="Footnote0"/>
        <w:framePr w:w="9792" w:h="681" w:hRule="exact" w:wrap="none" w:vAnchor="page" w:hAnchor="page" w:x="1301" w:y="9714"/>
        <w:shd w:val="clear" w:color="auto" w:fill="auto"/>
        <w:spacing w:line="226" w:lineRule="exact"/>
        <w:ind w:left="500" w:right="220" w:firstLine="0"/>
      </w:pPr>
      <w:r>
        <w:t xml:space="preserve">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rsidRPr="0032742F">
        <w:rPr>
          <w:lang w:eastAsia="en-US" w:bidi="en-US"/>
        </w:rPr>
        <w:t>(</w:t>
      </w:r>
      <w:r>
        <w:rPr>
          <w:lang w:val="en-US" w:eastAsia="en-US" w:bidi="en-US"/>
        </w:rPr>
        <w:t>L</w:t>
      </w:r>
      <w:r w:rsidRPr="0032742F">
        <w:rPr>
          <w:lang w:eastAsia="en-US" w:bidi="en-US"/>
        </w:rPr>
        <w:t>296/1)</w:t>
      </w:r>
    </w:p>
    <w:p w14:paraId="6D71E04D" w14:textId="77777777" w:rsidR="00773966" w:rsidRDefault="0032742F">
      <w:pPr>
        <w:pStyle w:val="Footnote0"/>
        <w:framePr w:w="9792" w:h="911" w:hRule="exact" w:wrap="none" w:vAnchor="page" w:hAnchor="page" w:x="1301" w:y="10395"/>
        <w:shd w:val="clear" w:color="auto" w:fill="auto"/>
        <w:tabs>
          <w:tab w:val="left" w:pos="101"/>
        </w:tabs>
        <w:spacing w:line="226" w:lineRule="exact"/>
        <w:ind w:firstLine="0"/>
      </w:pPr>
      <w:r>
        <w:rPr>
          <w:vertAlign w:val="superscript"/>
        </w:rPr>
        <w:t>5</w:t>
      </w:r>
      <w:r>
        <w:tab/>
        <w:t>Άρθρο 66 Ν. 4412/2016. Η παρούσα διακήρυξη και οι προκηρύξεις δεν δημοσιεύονται σε εθνικό επίπεδο, πριν από την</w:t>
      </w:r>
    </w:p>
    <w:p w14:paraId="44B6CF6D" w14:textId="77777777" w:rsidR="00773966" w:rsidRDefault="0032742F">
      <w:pPr>
        <w:pStyle w:val="Footnote0"/>
        <w:framePr w:w="9792" w:h="911" w:hRule="exact" w:wrap="none" w:vAnchor="page" w:hAnchor="page" w:x="1301" w:y="10395"/>
        <w:shd w:val="clear" w:color="auto" w:fill="auto"/>
        <w:spacing w:line="226" w:lineRule="exact"/>
        <w:ind w:left="500" w:right="220" w:firstLine="0"/>
      </w:pPr>
      <w:r>
        <w:t>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Πρβλ. άρθρο 66 του ν. 4412/2016.</w:t>
      </w:r>
    </w:p>
    <w:p w14:paraId="34406057" w14:textId="77777777" w:rsidR="00773966" w:rsidRDefault="0032742F">
      <w:pPr>
        <w:pStyle w:val="Footnote0"/>
        <w:framePr w:w="9792" w:h="225" w:hRule="exact" w:wrap="none" w:vAnchor="page" w:hAnchor="page" w:x="1301" w:y="11312"/>
        <w:shd w:val="clear" w:color="auto" w:fill="auto"/>
        <w:tabs>
          <w:tab w:val="left" w:pos="106"/>
        </w:tabs>
        <w:spacing w:line="226" w:lineRule="exact"/>
        <w:ind w:firstLine="0"/>
      </w:pPr>
      <w:r>
        <w:rPr>
          <w:vertAlign w:val="superscript"/>
        </w:rPr>
        <w:t>6</w:t>
      </w:r>
      <w:r>
        <w:tab/>
        <w:t>Σύμφωνα με τα άρθρα 38 και 66 του Ν. 4412/2016 και την ΥΑ 57654, όπως ισχύουν.</w:t>
      </w:r>
    </w:p>
    <w:p w14:paraId="24BCB7FC" w14:textId="77777777" w:rsidR="00773966" w:rsidRDefault="0032742F">
      <w:pPr>
        <w:pStyle w:val="Footnote0"/>
        <w:framePr w:w="9792" w:h="225" w:hRule="exact" w:wrap="none" w:vAnchor="page" w:hAnchor="page" w:x="1301" w:y="11547"/>
        <w:shd w:val="clear" w:color="auto" w:fill="auto"/>
        <w:tabs>
          <w:tab w:val="left" w:pos="106"/>
        </w:tabs>
        <w:spacing w:line="226" w:lineRule="exact"/>
        <w:ind w:firstLine="0"/>
      </w:pPr>
      <w:r>
        <w:rPr>
          <w:vertAlign w:val="superscript"/>
        </w:rPr>
        <w:t>7</w:t>
      </w:r>
      <w:r>
        <w:tab/>
        <w:t>Άρθρο 36 του ν. 4412/2016.</w:t>
      </w:r>
    </w:p>
    <w:p w14:paraId="76EAF1DF" w14:textId="77777777" w:rsidR="00773966" w:rsidRDefault="0032742F">
      <w:pPr>
        <w:pStyle w:val="Footnote0"/>
        <w:framePr w:w="9792" w:h="715" w:hRule="exact" w:wrap="none" w:vAnchor="page" w:hAnchor="page" w:x="1301" w:y="11784"/>
        <w:shd w:val="clear" w:color="auto" w:fill="auto"/>
        <w:tabs>
          <w:tab w:val="left" w:pos="115"/>
        </w:tabs>
        <w:spacing w:line="235" w:lineRule="exact"/>
        <w:ind w:firstLine="0"/>
      </w:pPr>
      <w:r>
        <w:rPr>
          <w:vertAlign w:val="superscript"/>
        </w:rPr>
        <w:t>8</w:t>
      </w:r>
      <w:r>
        <w:tab/>
        <w:t>Η υποχρέωση δημοσίευσης της προκήρυξης σε δύο οικονομικές εφημερίδες ευρείας κυκλοφορίας που προβλέπεται στο άρθρο</w:t>
      </w:r>
    </w:p>
    <w:p w14:paraId="2E4DE21D" w14:textId="77777777" w:rsidR="00773966" w:rsidRDefault="0032742F">
      <w:pPr>
        <w:pStyle w:val="Footnote0"/>
        <w:framePr w:w="9792" w:h="715" w:hRule="exact" w:wrap="none" w:vAnchor="page" w:hAnchor="page" w:x="1301" w:y="11784"/>
        <w:numPr>
          <w:ilvl w:val="0"/>
          <w:numId w:val="6"/>
        </w:numPr>
        <w:shd w:val="clear" w:color="auto" w:fill="auto"/>
        <w:tabs>
          <w:tab w:val="left" w:pos="644"/>
        </w:tabs>
        <w:spacing w:line="235" w:lineRule="exact"/>
        <w:ind w:left="500" w:right="220" w:firstLine="0"/>
      </w:pPr>
      <w:r>
        <w:t>του ΠΔ 118/2007 / άρθρο 5 του Ε.Κ.Π.Ο.Τ.Α. έχει καταργηθεί από την 1</w:t>
      </w:r>
      <w:r>
        <w:rPr>
          <w:vertAlign w:val="superscript"/>
        </w:rPr>
        <w:t>η</w:t>
      </w:r>
      <w:r>
        <w:t xml:space="preserve"> Ιανουαρίου 2018. Πρβλ άρθρο 377§1 περίπτ. (59 και 82) και άρθρο 379 §10 ν. 4412/2016 .</w:t>
      </w:r>
    </w:p>
    <w:p w14:paraId="7CE82DCD" w14:textId="77777777" w:rsidR="00773966" w:rsidRDefault="0032742F">
      <w:pPr>
        <w:pStyle w:val="Footnote0"/>
        <w:framePr w:w="9792" w:h="696" w:hRule="exact" w:wrap="none" w:vAnchor="page" w:hAnchor="page" w:x="1301" w:y="12504"/>
        <w:shd w:val="clear" w:color="auto" w:fill="auto"/>
        <w:tabs>
          <w:tab w:val="left" w:pos="115"/>
        </w:tabs>
        <w:spacing w:line="235" w:lineRule="exact"/>
        <w:ind w:firstLine="0"/>
      </w:pPr>
      <w:r>
        <w:rPr>
          <w:vertAlign w:val="superscript"/>
        </w:rPr>
        <w:t>9</w:t>
      </w:r>
      <w:r>
        <w:tab/>
        <w:t>Η υποχρέωση δημοσίευσης της προκήρυξης σε μία τοπική εφημερίδα, που προβλέπεται στο άρθρο 4 του ΠΔ 118/2007/άρθρο</w:t>
      </w:r>
    </w:p>
    <w:p w14:paraId="7232054F" w14:textId="77777777" w:rsidR="00773966" w:rsidRDefault="0032742F">
      <w:pPr>
        <w:pStyle w:val="Footnote0"/>
        <w:framePr w:w="9792" w:h="696" w:hRule="exact" w:wrap="none" w:vAnchor="page" w:hAnchor="page" w:x="1301" w:y="12504"/>
        <w:numPr>
          <w:ilvl w:val="0"/>
          <w:numId w:val="7"/>
        </w:numPr>
        <w:shd w:val="clear" w:color="auto" w:fill="auto"/>
        <w:tabs>
          <w:tab w:val="left" w:pos="630"/>
        </w:tabs>
        <w:spacing w:line="235" w:lineRule="exact"/>
        <w:ind w:left="500" w:right="220" w:firstLine="0"/>
      </w:pPr>
      <w:r>
        <w:t>του ΕΚΠΟΤΑ, συνεχίζει να υφίσταται μέχρι και την 31/12/2020 και 31/12/2021 αντίστοιχα, οπότε και καταργείται. Πρβλ. άρθρο 377§1 περίπτ (59 και 82) και άρθρο 379 §12 ν. 4412/2016.</w:t>
      </w:r>
    </w:p>
    <w:p w14:paraId="0402A103" w14:textId="77777777" w:rsidR="00773966" w:rsidRDefault="0032742F">
      <w:pPr>
        <w:pStyle w:val="Footnote0"/>
        <w:framePr w:w="9792" w:h="715" w:hRule="exact" w:wrap="none" w:vAnchor="page" w:hAnchor="page" w:x="1301" w:y="13191"/>
        <w:shd w:val="clear" w:color="auto" w:fill="auto"/>
        <w:tabs>
          <w:tab w:val="left" w:pos="173"/>
        </w:tabs>
        <w:spacing w:line="235" w:lineRule="exact"/>
        <w:ind w:firstLine="0"/>
      </w:pPr>
      <w:r>
        <w:rPr>
          <w:vertAlign w:val="superscript"/>
        </w:rPr>
        <w:t>10</w:t>
      </w:r>
      <w:r>
        <w:tab/>
        <w:t>Η υποχρέωση δημοσίευσης σε νομαρχιακές και τοπικές εφημερίδες του Ν.3548/2007, συνεχίζει να υφίσταται μέχρι και την</w:t>
      </w:r>
    </w:p>
    <w:p w14:paraId="73E7A68F" w14:textId="77777777" w:rsidR="00773966" w:rsidRDefault="0032742F">
      <w:pPr>
        <w:pStyle w:val="Footnote0"/>
        <w:framePr w:w="9792" w:h="715" w:hRule="exact" w:wrap="none" w:vAnchor="page" w:hAnchor="page" w:x="1301" w:y="13191"/>
        <w:shd w:val="clear" w:color="auto" w:fill="auto"/>
        <w:spacing w:line="235" w:lineRule="exact"/>
        <w:ind w:left="500" w:firstLine="0"/>
      </w:pPr>
      <w:r>
        <w:t>31/12/2020 και 31/12/2021 αντίστοιχα, οπότε και καταργείται, βλέπε άρθρο 377§1 περίπτ (35) και άρθρο 379 §12 ν. 4412/2016.</w:t>
      </w:r>
    </w:p>
    <w:p w14:paraId="18EDBE2D" w14:textId="77777777" w:rsidR="00773966" w:rsidRDefault="0032742F">
      <w:pPr>
        <w:pStyle w:val="Footnote0"/>
        <w:framePr w:w="9792" w:h="710" w:hRule="exact" w:wrap="none" w:vAnchor="page" w:hAnchor="page" w:x="1301" w:y="13911"/>
        <w:shd w:val="clear" w:color="auto" w:fill="auto"/>
        <w:tabs>
          <w:tab w:val="left" w:pos="173"/>
        </w:tabs>
        <w:spacing w:line="235" w:lineRule="exact"/>
        <w:ind w:firstLine="0"/>
      </w:pPr>
      <w:r>
        <w:rPr>
          <w:vertAlign w:val="superscript"/>
        </w:rPr>
        <w:t>11</w:t>
      </w:r>
      <w:r>
        <w:tab/>
        <w:t>Για τις δημοσιεύσεις περιλήψεων διαγωνισμών στον εθνικό τύπο, βλέπε και ΠΙΝΑΚΑ 1 «ΥΠΟΧΡΕΩΣΕΙΣ ΔΗΜΟΣΙΕΥΣΕΩΝ ΣΤΟΝ</w:t>
      </w:r>
    </w:p>
    <w:p w14:paraId="73A5927F" w14:textId="77777777" w:rsidR="00773966" w:rsidRDefault="0032742F">
      <w:pPr>
        <w:pStyle w:val="Footnote0"/>
        <w:framePr w:w="9792" w:h="710" w:hRule="exact" w:wrap="none" w:vAnchor="page" w:hAnchor="page" w:x="1301" w:y="13911"/>
        <w:shd w:val="clear" w:color="auto" w:fill="auto"/>
        <w:spacing w:line="235" w:lineRule="exact"/>
        <w:ind w:left="500" w:right="220" w:firstLine="0"/>
      </w:pPr>
      <w:r>
        <w:t>ΕΘΝΙΚΟ ΤΥΠΟ ΚΑΤΑ ΤΟΝ Ν.4412/2016», 2</w:t>
      </w:r>
      <w:r>
        <w:rPr>
          <w:vertAlign w:val="superscript"/>
        </w:rPr>
        <w:t>Η</w:t>
      </w:r>
      <w:r>
        <w:t xml:space="preserve"> ΕΚΔΟΣΗ 13/7/2018, στην ιστοσελίδα της Αρχής, στη διαδρομή Αναθέτουσες Αρχές/Γενικές Οδηγίες/Υποστηρικτικό Υλικό.</w:t>
      </w:r>
    </w:p>
    <w:p w14:paraId="31F1FD49" w14:textId="77777777" w:rsidR="00773966" w:rsidRDefault="0032742F">
      <w:pPr>
        <w:pStyle w:val="Footnote0"/>
        <w:framePr w:w="9792" w:h="499" w:hRule="exact" w:wrap="none" w:vAnchor="page" w:hAnchor="page" w:x="1301" w:y="14621"/>
        <w:shd w:val="clear" w:color="auto" w:fill="auto"/>
        <w:spacing w:line="235" w:lineRule="exact"/>
        <w:ind w:firstLine="0"/>
        <w:jc w:val="center"/>
      </w:pPr>
      <w:r>
        <w:rPr>
          <w:vertAlign w:val="superscript"/>
        </w:rPr>
        <w:t>2</w:t>
      </w:r>
      <w:r>
        <w:t xml:space="preserve"> Για την καταχώριση των δημοσιεύσεων στο ΚΗΜΔΗΣ και στα λοιπά ηλεκτρονικά μέσα (πχ ΔΙΑΥΓΕΙΑ, </w:t>
      </w:r>
      <w:r>
        <w:rPr>
          <w:lang w:val="en-US" w:eastAsia="en-US" w:bidi="en-US"/>
        </w:rPr>
        <w:t>TED</w:t>
      </w:r>
      <w:r w:rsidRPr="0032742F">
        <w:rPr>
          <w:lang w:eastAsia="en-US" w:bidi="en-US"/>
        </w:rPr>
        <w:t xml:space="preserve">, </w:t>
      </w:r>
      <w:r>
        <w:t>ιστοσελίδα α.α.),</w:t>
      </w:r>
      <w:r>
        <w:br/>
        <w:t xml:space="preserve">βλέπε ΠΙΝΑΚΑ 2 με τίτλο : </w:t>
      </w:r>
      <w:r>
        <w:rPr>
          <w:rStyle w:val="FootnoteItalic"/>
        </w:rPr>
        <w:t>«ΧΡΟΝΙΚΗ ΑΛΛΗΛΟΥΧΙΑ ΚΑΤΑΧΩΡΙΣΗΣ ΣΤΟ ΚΗΜΔΗΣ ΤΩΝ ΣΤΑΔΙΩΝ ΣΥΜΒΑΣΗΣ (ΑΡΘΡΟ 38§3</w:t>
      </w:r>
    </w:p>
    <w:p w14:paraId="2B8EA9C5" w14:textId="77777777" w:rsidR="00773966" w:rsidRPr="00E5449C" w:rsidRDefault="0032742F">
      <w:pPr>
        <w:pStyle w:val="Headerorfooter20"/>
        <w:framePr w:wrap="none" w:vAnchor="page" w:hAnchor="page" w:x="5813" w:y="15859"/>
        <w:shd w:val="clear" w:color="auto" w:fill="auto"/>
        <w:spacing w:line="200" w:lineRule="exact"/>
        <w:rPr>
          <w:u w:val="single"/>
        </w:rPr>
      </w:pPr>
      <w:r w:rsidRPr="00E5449C">
        <w:rPr>
          <w:u w:val="single"/>
        </w:rPr>
        <w:t>Σελίδα 9</w:t>
      </w:r>
    </w:p>
    <w:p w14:paraId="07B48AC8" w14:textId="77777777" w:rsidR="00C033B0" w:rsidRPr="00630077" w:rsidRDefault="00C033B0" w:rsidP="00C033B0">
      <w:pPr>
        <w:pStyle w:val="Heading320"/>
        <w:framePr w:w="9316" w:h="1156" w:hRule="exact" w:wrap="none" w:vAnchor="page" w:hAnchor="page" w:x="1291" w:y="7921"/>
        <w:shd w:val="clear" w:color="auto" w:fill="auto"/>
        <w:tabs>
          <w:tab w:val="left" w:pos="284"/>
        </w:tabs>
        <w:spacing w:before="0" w:after="0" w:line="220" w:lineRule="exact"/>
      </w:pPr>
      <w:bookmarkStart w:id="25" w:name="bookmark25"/>
      <w:r>
        <w:t>Γ.</w:t>
      </w:r>
      <w:r>
        <w:tab/>
        <w:t>Έξοδα δημοσιεύσεων</w:t>
      </w:r>
      <w:bookmarkEnd w:id="25"/>
    </w:p>
    <w:p w14:paraId="343CD986" w14:textId="77777777" w:rsidR="00C033B0" w:rsidRDefault="00C033B0" w:rsidP="00C033B0">
      <w:pPr>
        <w:pStyle w:val="Bodytext20"/>
        <w:framePr w:w="9316" w:h="1156" w:hRule="exact" w:wrap="none" w:vAnchor="page" w:hAnchor="page" w:x="1291" w:y="7921"/>
        <w:shd w:val="clear" w:color="auto" w:fill="auto"/>
        <w:spacing w:before="0" w:after="0" w:line="274" w:lineRule="exact"/>
        <w:ind w:firstLine="0"/>
        <w:jc w:val="both"/>
      </w:pPr>
      <w:r>
        <w:t>Η δαπάνη των δημοσιεύσεων στον Ελληνικό Τύπο βαρύνει αναλογικά, τον ανάδοχο προμηθευτή ή τους ανάδοχους προμηθευτές σύμφωνα με το άρθρο 77 παρ. 5 ν. 4270/2014 (Α' 68), άρθρα 1 παρ. 3 &amp; 4 παρ. 3 ν. 3548/2007, σε συνδυασμό με τα άρθρα 377 παρ. 1 περ. 35 &amp; 379 παρ. 12 ν. 4412/2016.</w:t>
      </w:r>
    </w:p>
    <w:p w14:paraId="1D71AC5E" w14:textId="77777777" w:rsidR="00C033B0" w:rsidRPr="000C4182" w:rsidRDefault="00C033B0" w:rsidP="00C033B0">
      <w:pPr>
        <w:pStyle w:val="Heading320"/>
        <w:framePr w:w="9316" w:h="1156" w:hRule="exact" w:wrap="none" w:vAnchor="page" w:hAnchor="page" w:x="1291" w:y="7921"/>
        <w:shd w:val="clear" w:color="auto" w:fill="auto"/>
        <w:tabs>
          <w:tab w:val="left" w:pos="595"/>
        </w:tabs>
        <w:spacing w:before="0" w:after="0" w:line="220" w:lineRule="exact"/>
      </w:pPr>
    </w:p>
    <w:p w14:paraId="1B13B2A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DB95A1A" w14:textId="1ADB7C43" w:rsidR="00773966" w:rsidRDefault="00C033B0" w:rsidP="00AF199C">
      <w:pPr>
        <w:pStyle w:val="Heading20"/>
        <w:framePr w:w="9581" w:h="5881" w:hRule="exact" w:wrap="none" w:vAnchor="page" w:hAnchor="page" w:x="676" w:y="1456"/>
        <w:shd w:val="clear" w:color="auto" w:fill="auto"/>
        <w:tabs>
          <w:tab w:val="left" w:pos="562"/>
        </w:tabs>
        <w:spacing w:after="106" w:line="260" w:lineRule="exact"/>
        <w:ind w:firstLine="0"/>
      </w:pPr>
      <w:bookmarkStart w:id="26" w:name="bookmark27"/>
      <w:r w:rsidRPr="00AF199C">
        <w:rPr>
          <w:rStyle w:val="Heading22"/>
          <w:b/>
          <w:bCs/>
        </w:rPr>
        <w:lastRenderedPageBreak/>
        <w:t>1.7</w:t>
      </w:r>
      <w:r>
        <w:rPr>
          <w:rStyle w:val="Heading22"/>
          <w:b/>
          <w:bCs/>
        </w:rPr>
        <w:t xml:space="preserve"> </w:t>
      </w:r>
      <w:r w:rsidR="0032742F">
        <w:rPr>
          <w:rStyle w:val="Heading22"/>
          <w:b/>
          <w:bCs/>
        </w:rPr>
        <w:t>Αρχές εφαρμοζόμενες στη διαδικασία σύναψης</w:t>
      </w:r>
      <w:bookmarkEnd w:id="26"/>
    </w:p>
    <w:p w14:paraId="2AC28272" w14:textId="77777777" w:rsidR="00773966" w:rsidRDefault="0032742F" w:rsidP="00C033B0">
      <w:pPr>
        <w:pStyle w:val="Bodytext20"/>
        <w:framePr w:w="9581" w:h="5881" w:hRule="exact" w:wrap="none" w:vAnchor="page" w:hAnchor="page" w:x="676" w:y="1456"/>
        <w:shd w:val="clear" w:color="auto" w:fill="auto"/>
        <w:spacing w:before="0" w:after="71" w:line="220" w:lineRule="exact"/>
        <w:ind w:firstLine="0"/>
        <w:jc w:val="both"/>
      </w:pPr>
      <w:r>
        <w:t>Οι οικονομικοί φορείς δεσμεύονται ότι:</w:t>
      </w:r>
    </w:p>
    <w:p w14:paraId="03131194" w14:textId="77777777" w:rsidR="00773966" w:rsidRDefault="0032742F" w:rsidP="00C033B0">
      <w:pPr>
        <w:pStyle w:val="Bodytext20"/>
        <w:framePr w:w="9581" w:h="5881" w:hRule="exact" w:wrap="none" w:vAnchor="page" w:hAnchor="page" w:x="676" w:y="1456"/>
        <w:shd w:val="clear" w:color="auto" w:fill="auto"/>
        <w:spacing w:before="0" w:after="176" w:line="274" w:lineRule="exact"/>
        <w:ind w:firstLine="0"/>
        <w:jc w:val="both"/>
      </w:pPr>
      <w: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(Άρθρο 18 παρ. 2 του ν. 4412/2016).</w:t>
      </w:r>
    </w:p>
    <w:p w14:paraId="0D961D28" w14:textId="77777777" w:rsidR="00773966" w:rsidRDefault="0032742F" w:rsidP="00C033B0">
      <w:pPr>
        <w:pStyle w:val="Bodytext20"/>
        <w:framePr w:w="9581" w:h="5881" w:hRule="exact" w:wrap="none" w:vAnchor="page" w:hAnchor="page" w:x="676" w:y="1456"/>
        <w:shd w:val="clear" w:color="auto" w:fill="auto"/>
        <w:spacing w:before="0" w:line="278" w:lineRule="exact"/>
        <w:ind w:firstLine="0"/>
        <w:jc w:val="both"/>
      </w:pPr>
      <w:r>
        <w:t>β) δε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52E93876" w14:textId="77777777" w:rsidR="00773966" w:rsidRDefault="0032742F" w:rsidP="00C033B0">
      <w:pPr>
        <w:pStyle w:val="Bodytext20"/>
        <w:framePr w:w="9581" w:h="5881" w:hRule="exact" w:wrap="none" w:vAnchor="page" w:hAnchor="page" w:x="676" w:y="1456"/>
        <w:shd w:val="clear" w:color="auto" w:fill="auto"/>
        <w:spacing w:before="0" w:after="0" w:line="278" w:lineRule="exact"/>
        <w:ind w:firstLine="0"/>
        <w:jc w:val="both"/>
      </w:pPr>
      <w:r>
        <w:t>γ) λαμβάνουν τα κατάλληλα μέτρα για να διαφυλάξουν την εμπιστευτικότητα των πληροφοριών που έχουν χαρακτηρισθεί ως τέτοιες.</w:t>
      </w:r>
    </w:p>
    <w:p w14:paraId="5827E8CC" w14:textId="77777777" w:rsidR="00773966" w:rsidRDefault="0032742F">
      <w:pPr>
        <w:pStyle w:val="Headerorfooter20"/>
        <w:framePr w:wrap="none" w:vAnchor="page" w:hAnchor="page" w:x="5837" w:y="15859"/>
        <w:shd w:val="clear" w:color="auto" w:fill="auto"/>
        <w:spacing w:line="200" w:lineRule="exact"/>
      </w:pPr>
      <w:r>
        <w:t>Σελίδα 10</w:t>
      </w:r>
    </w:p>
    <w:p w14:paraId="0E1AC37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3C9482E" w14:textId="77777777" w:rsidR="00773966" w:rsidRDefault="0032742F">
      <w:pPr>
        <w:pStyle w:val="Heading20"/>
        <w:framePr w:wrap="none" w:vAnchor="page" w:hAnchor="page" w:x="1302" w:y="1425"/>
        <w:shd w:val="clear" w:color="auto" w:fill="auto"/>
        <w:spacing w:after="0" w:line="260" w:lineRule="exact"/>
        <w:ind w:firstLine="0"/>
      </w:pPr>
      <w:bookmarkStart w:id="27" w:name="bookmark28"/>
      <w:r>
        <w:rPr>
          <w:rStyle w:val="Heading21"/>
          <w:b/>
          <w:bCs/>
        </w:rPr>
        <w:lastRenderedPageBreak/>
        <w:t>2. ΓΕΝΙΚΟΙ ΚΑΙ ΕΙΔΙΚΟΙ ΟΡΟΙ ΣΥΜΜΕΤΟΧΗΣ</w:t>
      </w:r>
      <w:bookmarkEnd w:id="27"/>
    </w:p>
    <w:p w14:paraId="4BE2DD09" w14:textId="77777777" w:rsidR="00773966" w:rsidRDefault="0032742F">
      <w:pPr>
        <w:pStyle w:val="Heading20"/>
        <w:framePr w:w="9595" w:h="4563" w:hRule="exact" w:wrap="none" w:vAnchor="page" w:hAnchor="page" w:x="1302" w:y="2251"/>
        <w:numPr>
          <w:ilvl w:val="0"/>
          <w:numId w:val="8"/>
        </w:numPr>
        <w:shd w:val="clear" w:color="auto" w:fill="auto"/>
        <w:tabs>
          <w:tab w:val="left" w:pos="564"/>
        </w:tabs>
        <w:spacing w:after="219" w:line="260" w:lineRule="exact"/>
        <w:ind w:firstLine="0"/>
      </w:pPr>
      <w:bookmarkStart w:id="28" w:name="bookmark29"/>
      <w:r>
        <w:rPr>
          <w:rStyle w:val="Heading22"/>
          <w:b/>
          <w:bCs/>
        </w:rPr>
        <w:t>Γενικές Πληροφορίες</w:t>
      </w:r>
      <w:bookmarkEnd w:id="28"/>
    </w:p>
    <w:p w14:paraId="59467151" w14:textId="77777777" w:rsidR="00773966" w:rsidRDefault="0032742F">
      <w:pPr>
        <w:pStyle w:val="Heading330"/>
        <w:framePr w:w="9595" w:h="4563" w:hRule="exact" w:wrap="none" w:vAnchor="page" w:hAnchor="page" w:x="1302" w:y="2251"/>
        <w:numPr>
          <w:ilvl w:val="0"/>
          <w:numId w:val="9"/>
        </w:numPr>
        <w:shd w:val="clear" w:color="auto" w:fill="auto"/>
        <w:tabs>
          <w:tab w:val="left" w:pos="643"/>
        </w:tabs>
        <w:spacing w:before="0" w:after="83" w:line="240" w:lineRule="exact"/>
        <w:ind w:firstLine="0"/>
      </w:pPr>
      <w:bookmarkStart w:id="29" w:name="bookmark30"/>
      <w:r>
        <w:t>Έγγραφα της σύμβασης</w:t>
      </w:r>
      <w:bookmarkEnd w:id="29"/>
    </w:p>
    <w:p w14:paraId="7E762277" w14:textId="77777777" w:rsidR="00773966" w:rsidRDefault="0032742F">
      <w:pPr>
        <w:pStyle w:val="Bodytext20"/>
        <w:framePr w:w="9595" w:h="4563" w:hRule="exact" w:wrap="none" w:vAnchor="page" w:hAnchor="page" w:x="1302" w:y="2251"/>
        <w:shd w:val="clear" w:color="auto" w:fill="auto"/>
        <w:spacing w:before="0" w:after="174" w:line="220" w:lineRule="exact"/>
        <w:ind w:firstLine="0"/>
        <w:jc w:val="both"/>
      </w:pPr>
      <w:r>
        <w:t>Τα έγγραφα της παρούσας διαδικασίας σύναψης,</w:t>
      </w:r>
      <w:hyperlink w:anchor="bookmark33" w:tooltip="Current Document">
        <w:r>
          <w:rPr>
            <w:vertAlign w:val="superscript"/>
          </w:rPr>
          <w:t>13</w:t>
        </w:r>
      </w:hyperlink>
      <w:r>
        <w:t>είναι τα ακόλουθα:</w:t>
      </w:r>
    </w:p>
    <w:p w14:paraId="15151A9B" w14:textId="0A07D842" w:rsidR="00773966" w:rsidRPr="00B0126F" w:rsidRDefault="0032742F">
      <w:pPr>
        <w:pStyle w:val="Bodytext20"/>
        <w:framePr w:w="9595" w:h="4563" w:hRule="exact" w:wrap="none" w:vAnchor="page" w:hAnchor="page" w:x="1302" w:y="2251"/>
        <w:numPr>
          <w:ilvl w:val="0"/>
          <w:numId w:val="10"/>
        </w:numPr>
        <w:shd w:val="clear" w:color="auto" w:fill="auto"/>
        <w:tabs>
          <w:tab w:val="left" w:pos="564"/>
          <w:tab w:val="left" w:leader="dot" w:pos="3922"/>
        </w:tabs>
        <w:spacing w:before="0" w:after="54" w:line="220" w:lineRule="exact"/>
        <w:ind w:firstLine="0"/>
        <w:jc w:val="both"/>
      </w:pPr>
      <w:r w:rsidRPr="00B0126F">
        <w:t>η με αρ.</w:t>
      </w:r>
      <w:r w:rsidR="00B0126F" w:rsidRPr="00B0126F">
        <w:t>6341/08-04-2020</w:t>
      </w:r>
      <w:r w:rsidRPr="00B0126F">
        <w:t xml:space="preserve"> </w:t>
      </w:r>
      <w:r w:rsidRPr="00B0126F">
        <w:rPr>
          <w:rStyle w:val="Bodytext2Bold0"/>
        </w:rPr>
        <w:t xml:space="preserve"> </w:t>
      </w:r>
      <w:r w:rsidRPr="00B0126F">
        <w:t>Προκήρυξη της Σύμβασης, όπως αυτή έχει δημοσιευτεί στην</w:t>
      </w:r>
    </w:p>
    <w:p w14:paraId="65AA6B06" w14:textId="77777777" w:rsidR="00773966" w:rsidRPr="00B0126F" w:rsidRDefault="0032742F">
      <w:pPr>
        <w:pStyle w:val="Bodytext20"/>
        <w:framePr w:w="9595" w:h="4563" w:hRule="exact" w:wrap="none" w:vAnchor="page" w:hAnchor="page" w:x="1302" w:y="2251"/>
        <w:shd w:val="clear" w:color="auto" w:fill="auto"/>
        <w:spacing w:before="0" w:after="87" w:line="220" w:lineRule="exact"/>
        <w:ind w:left="620" w:firstLine="0"/>
      </w:pPr>
      <w:r w:rsidRPr="00B0126F">
        <w:t>Επίσημη Εφημερίδα της Ευρωπαϊκής Ένωσης</w:t>
      </w:r>
      <w:r w:rsidRPr="00B0126F">
        <w:rPr>
          <w:rStyle w:val="Bodytext27"/>
        </w:rPr>
        <w:t>,</w:t>
      </w:r>
    </w:p>
    <w:p w14:paraId="55D8A04B" w14:textId="77777777" w:rsidR="00773966" w:rsidRPr="00DA5980" w:rsidRDefault="0032742F">
      <w:pPr>
        <w:pStyle w:val="Bodytext20"/>
        <w:framePr w:w="9595" w:h="4563" w:hRule="exact" w:wrap="none" w:vAnchor="page" w:hAnchor="page" w:x="1302" w:y="2251"/>
        <w:numPr>
          <w:ilvl w:val="0"/>
          <w:numId w:val="10"/>
        </w:numPr>
        <w:shd w:val="clear" w:color="auto" w:fill="auto"/>
        <w:tabs>
          <w:tab w:val="left" w:pos="564"/>
        </w:tabs>
        <w:spacing w:before="0" w:after="174" w:line="220" w:lineRule="exact"/>
        <w:ind w:firstLine="0"/>
        <w:jc w:val="both"/>
      </w:pPr>
      <w:r w:rsidRPr="00DA5980">
        <w:t>το Ευρωπαϊκό Ενιαίο Έγγραφο Σύμβασης [ΕΕΕΣ]</w:t>
      </w:r>
      <w:hyperlink w:anchor="bookmark33" w:tooltip="Current Document">
        <w:r w:rsidRPr="00DA5980">
          <w:t xml:space="preserve"> </w:t>
        </w:r>
        <w:r w:rsidRPr="00DA5980">
          <w:rPr>
            <w:vertAlign w:val="superscript"/>
          </w:rPr>
          <w:t>14</w:t>
        </w:r>
      </w:hyperlink>
      <w:r w:rsidRPr="00DA5980">
        <w:t>συμφώνα με το ΠΑΡΑΡΤΗΜΑ ΙΜ,</w:t>
      </w:r>
    </w:p>
    <w:p w14:paraId="728A3249" w14:textId="6B30256B" w:rsidR="00773966" w:rsidRPr="008658A5" w:rsidRDefault="006B1CCC">
      <w:pPr>
        <w:pStyle w:val="Bodytext20"/>
        <w:framePr w:w="9595" w:h="4563" w:hRule="exact" w:wrap="none" w:vAnchor="page" w:hAnchor="page" w:x="1302" w:y="2251"/>
        <w:numPr>
          <w:ilvl w:val="0"/>
          <w:numId w:val="10"/>
        </w:numPr>
        <w:shd w:val="clear" w:color="auto" w:fill="auto"/>
        <w:tabs>
          <w:tab w:val="left" w:pos="564"/>
        </w:tabs>
        <w:spacing w:before="0" w:after="187" w:line="220" w:lineRule="exact"/>
        <w:ind w:firstLine="0"/>
        <w:jc w:val="both"/>
      </w:pPr>
      <w:r w:rsidRPr="002824CA">
        <w:t>η παρούσα Διακήρυξη με αριθ. πρωτ.</w:t>
      </w:r>
      <w:r w:rsidR="00397AD7" w:rsidRPr="002824CA">
        <w:t xml:space="preserve"> </w:t>
      </w:r>
      <w:r w:rsidR="002824CA">
        <w:t>6341</w:t>
      </w:r>
      <w:r w:rsidR="00397AD7" w:rsidRPr="008658A5">
        <w:t xml:space="preserve"> με τα Παραρτήματα που αποτελούν αναπόσπαστο μέρος αυτής (παραρτήματα Ι, ΙΙ, και ΙΙΙ, IV,</w:t>
      </w:r>
      <w:r w:rsidR="00397AD7" w:rsidRPr="008658A5">
        <w:rPr>
          <w:lang w:val="en-US"/>
        </w:rPr>
        <w:t>V</w:t>
      </w:r>
      <w:r w:rsidR="00397AD7" w:rsidRPr="008658A5">
        <w:t>,</w:t>
      </w:r>
      <w:r w:rsidR="00397AD7" w:rsidRPr="008658A5">
        <w:rPr>
          <w:lang w:val="en-US"/>
        </w:rPr>
        <w:t>VI</w:t>
      </w:r>
      <w:r w:rsidR="00397AD7" w:rsidRPr="008658A5">
        <w:t>)</w:t>
      </w:r>
    </w:p>
    <w:p w14:paraId="3AB820F1" w14:textId="77777777" w:rsidR="006B1CCC" w:rsidRPr="008658A5" w:rsidRDefault="006B1CCC">
      <w:pPr>
        <w:pStyle w:val="Bodytext20"/>
        <w:framePr w:w="9595" w:h="4563" w:hRule="exact" w:wrap="none" w:vAnchor="page" w:hAnchor="page" w:x="1302" w:y="2251"/>
        <w:numPr>
          <w:ilvl w:val="0"/>
          <w:numId w:val="10"/>
        </w:numPr>
        <w:shd w:val="clear" w:color="auto" w:fill="auto"/>
        <w:tabs>
          <w:tab w:val="left" w:pos="564"/>
        </w:tabs>
        <w:spacing w:before="0" w:after="187" w:line="220" w:lineRule="exact"/>
        <w:ind w:firstLine="0"/>
        <w:jc w:val="both"/>
      </w:pPr>
      <w:r w:rsidRPr="008658A5">
        <w:t>Η αριθ. 5/2020 μελέτη της Δ/νσης Περιβάλλοντος του Δήμου Ναυπακτίας</w:t>
      </w:r>
    </w:p>
    <w:p w14:paraId="44D4924B" w14:textId="77777777" w:rsidR="00773966" w:rsidRPr="008658A5" w:rsidRDefault="0032742F">
      <w:pPr>
        <w:pStyle w:val="Bodytext20"/>
        <w:framePr w:w="9595" w:h="4563" w:hRule="exact" w:wrap="none" w:vAnchor="page" w:hAnchor="page" w:x="1302" w:y="2251"/>
        <w:numPr>
          <w:ilvl w:val="0"/>
          <w:numId w:val="10"/>
        </w:numPr>
        <w:shd w:val="clear" w:color="auto" w:fill="auto"/>
        <w:tabs>
          <w:tab w:val="left" w:pos="564"/>
        </w:tabs>
        <w:spacing w:before="0" w:after="167" w:line="278" w:lineRule="exact"/>
        <w:ind w:left="620"/>
      </w:pPr>
      <w:r w:rsidRPr="008658A5">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9FD31CC" w14:textId="77777777" w:rsidR="00773966" w:rsidRPr="008658A5" w:rsidRDefault="0032742F">
      <w:pPr>
        <w:pStyle w:val="Bodytext20"/>
        <w:framePr w:w="9595" w:h="4563" w:hRule="exact" w:wrap="none" w:vAnchor="page" w:hAnchor="page" w:x="1302" w:y="2251"/>
        <w:numPr>
          <w:ilvl w:val="0"/>
          <w:numId w:val="10"/>
        </w:numPr>
        <w:shd w:val="clear" w:color="auto" w:fill="auto"/>
        <w:tabs>
          <w:tab w:val="left" w:pos="564"/>
        </w:tabs>
        <w:spacing w:before="0" w:after="135" w:line="220" w:lineRule="exact"/>
        <w:ind w:firstLine="0"/>
        <w:jc w:val="both"/>
      </w:pPr>
      <w:r w:rsidRPr="008658A5">
        <w:t xml:space="preserve">Οι αποφάσεις της Οικονομικής Επιτροπής του Δήμου </w:t>
      </w:r>
    </w:p>
    <w:p w14:paraId="716C1DD2" w14:textId="77777777" w:rsidR="00773966" w:rsidRPr="008658A5" w:rsidRDefault="0032742F">
      <w:pPr>
        <w:pStyle w:val="Heading330"/>
        <w:framePr w:w="9595" w:h="3699" w:hRule="exact" w:wrap="none" w:vAnchor="page" w:hAnchor="page" w:x="1302" w:y="7273"/>
        <w:numPr>
          <w:ilvl w:val="0"/>
          <w:numId w:val="9"/>
        </w:numPr>
        <w:shd w:val="clear" w:color="auto" w:fill="auto"/>
        <w:tabs>
          <w:tab w:val="left" w:pos="672"/>
        </w:tabs>
        <w:spacing w:before="0" w:after="3" w:line="240" w:lineRule="exact"/>
        <w:ind w:firstLine="0"/>
      </w:pPr>
      <w:bookmarkStart w:id="30" w:name="bookmark31"/>
      <w:r w:rsidRPr="008658A5">
        <w:t>Επικοινωνία - Πρόσβαση στα έγγραφα της Σύμβασης</w:t>
      </w:r>
      <w:bookmarkEnd w:id="30"/>
    </w:p>
    <w:p w14:paraId="5BC102C4" w14:textId="77777777" w:rsidR="00773966" w:rsidRPr="008658A5" w:rsidRDefault="0032742F">
      <w:pPr>
        <w:pStyle w:val="Bodytext20"/>
        <w:framePr w:w="9595" w:h="3699" w:hRule="exact" w:wrap="none" w:vAnchor="page" w:hAnchor="page" w:x="1302" w:y="7273"/>
        <w:shd w:val="clear" w:color="auto" w:fill="auto"/>
        <w:spacing w:before="0" w:after="271" w:line="278" w:lineRule="exact"/>
        <w:ind w:firstLine="0"/>
        <w:jc w:val="both"/>
      </w:pPr>
      <w:r w:rsidRPr="008658A5">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6" w:history="1">
        <w:r w:rsidRPr="008658A5">
          <w:rPr>
            <w:rStyle w:val="-"/>
            <w:lang w:val="en-US" w:eastAsia="en-US" w:bidi="en-US"/>
          </w:rPr>
          <w:t>www</w:t>
        </w:r>
        <w:r w:rsidRPr="008658A5">
          <w:rPr>
            <w:rStyle w:val="-"/>
            <w:lang w:eastAsia="en-US" w:bidi="en-US"/>
          </w:rPr>
          <w:t>.</w:t>
        </w:r>
        <w:r w:rsidRPr="008658A5">
          <w:rPr>
            <w:rStyle w:val="-"/>
            <w:lang w:val="en-US" w:eastAsia="en-US" w:bidi="en-US"/>
          </w:rPr>
          <w:t>promitheus</w:t>
        </w:r>
        <w:r w:rsidRPr="008658A5">
          <w:rPr>
            <w:rStyle w:val="-"/>
            <w:lang w:eastAsia="en-US" w:bidi="en-US"/>
          </w:rPr>
          <w:t>.</w:t>
        </w:r>
        <w:r w:rsidRPr="008658A5">
          <w:rPr>
            <w:rStyle w:val="-"/>
            <w:lang w:val="en-US" w:eastAsia="en-US" w:bidi="en-US"/>
          </w:rPr>
          <w:t>gov</w:t>
        </w:r>
        <w:r w:rsidRPr="008658A5">
          <w:rPr>
            <w:rStyle w:val="-"/>
            <w:lang w:eastAsia="en-US" w:bidi="en-US"/>
          </w:rPr>
          <w:t>.</w:t>
        </w:r>
        <w:r w:rsidRPr="008658A5">
          <w:rPr>
            <w:rStyle w:val="-"/>
            <w:lang w:val="en-US" w:eastAsia="en-US" w:bidi="en-US"/>
          </w:rPr>
          <w:t>gr</w:t>
        </w:r>
        <w:r w:rsidRPr="008658A5">
          <w:rPr>
            <w:rStyle w:val="-"/>
            <w:vertAlign w:val="superscript"/>
            <w:lang w:eastAsia="en-US" w:bidi="en-US"/>
          </w:rPr>
          <w:t>15</w:t>
        </w:r>
      </w:hyperlink>
      <w:r w:rsidRPr="008658A5">
        <w:rPr>
          <w:lang w:eastAsia="en-US" w:bidi="en-US"/>
        </w:rPr>
        <w:t>.</w:t>
      </w:r>
    </w:p>
    <w:p w14:paraId="1693EE40" w14:textId="77777777" w:rsidR="00773966" w:rsidRPr="008658A5" w:rsidRDefault="0032742F">
      <w:pPr>
        <w:pStyle w:val="Heading330"/>
        <w:framePr w:w="9595" w:h="3699" w:hRule="exact" w:wrap="none" w:vAnchor="page" w:hAnchor="page" w:x="1302" w:y="7273"/>
        <w:numPr>
          <w:ilvl w:val="0"/>
          <w:numId w:val="9"/>
        </w:numPr>
        <w:shd w:val="clear" w:color="auto" w:fill="auto"/>
        <w:tabs>
          <w:tab w:val="left" w:pos="672"/>
        </w:tabs>
        <w:spacing w:before="0" w:after="7" w:line="240" w:lineRule="exact"/>
        <w:ind w:firstLine="0"/>
      </w:pPr>
      <w:bookmarkStart w:id="31" w:name="bookmark32"/>
      <w:r w:rsidRPr="008658A5">
        <w:t>Παροχή Διευκρινίσεων</w:t>
      </w:r>
      <w:bookmarkEnd w:id="31"/>
    </w:p>
    <w:p w14:paraId="4427C6F2" w14:textId="77777777" w:rsidR="00773966" w:rsidRPr="008658A5" w:rsidRDefault="0032742F">
      <w:pPr>
        <w:pStyle w:val="Bodytext20"/>
        <w:framePr w:w="9595" w:h="3699" w:hRule="exact" w:wrap="none" w:vAnchor="page" w:hAnchor="page" w:x="1302" w:y="7273"/>
        <w:shd w:val="clear" w:color="auto" w:fill="auto"/>
        <w:spacing w:before="0" w:after="0" w:line="274" w:lineRule="exact"/>
        <w:ind w:firstLine="0"/>
        <w:jc w:val="both"/>
      </w:pPr>
      <w:r w:rsidRPr="008658A5">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7" w:history="1">
        <w:r w:rsidRPr="008658A5">
          <w:rPr>
            <w:rStyle w:val="-"/>
            <w:lang w:val="en-US" w:eastAsia="en-US" w:bidi="en-US"/>
          </w:rPr>
          <w:t>www</w:t>
        </w:r>
        <w:r w:rsidRPr="008658A5">
          <w:rPr>
            <w:rStyle w:val="-"/>
            <w:lang w:eastAsia="en-US" w:bidi="en-US"/>
          </w:rPr>
          <w:t>.</w:t>
        </w:r>
        <w:r w:rsidRPr="008658A5">
          <w:rPr>
            <w:rStyle w:val="-"/>
            <w:lang w:val="en-US" w:eastAsia="en-US" w:bidi="en-US"/>
          </w:rPr>
          <w:t>promitheus</w:t>
        </w:r>
        <w:r w:rsidRPr="008658A5">
          <w:rPr>
            <w:rStyle w:val="-"/>
            <w:lang w:eastAsia="en-US" w:bidi="en-US"/>
          </w:rPr>
          <w:t>.</w:t>
        </w:r>
        <w:r w:rsidRPr="008658A5">
          <w:rPr>
            <w:rStyle w:val="-"/>
            <w:lang w:val="en-US" w:eastAsia="en-US" w:bidi="en-US"/>
          </w:rPr>
          <w:t>gov</w:t>
        </w:r>
        <w:r w:rsidRPr="008658A5">
          <w:rPr>
            <w:rStyle w:val="-"/>
            <w:lang w:eastAsia="en-US" w:bidi="en-US"/>
          </w:rPr>
          <w:t>.</w:t>
        </w:r>
        <w:r w:rsidRPr="008658A5">
          <w:rPr>
            <w:rStyle w:val="-"/>
            <w:lang w:val="en-US" w:eastAsia="en-US" w:bidi="en-US"/>
          </w:rPr>
          <w:t>gr</w:t>
        </w:r>
      </w:hyperlink>
      <w:r w:rsidRPr="008658A5">
        <w:rPr>
          <w:lang w:eastAsia="en-US" w:bidi="en-US"/>
        </w:rPr>
        <w:t xml:space="preserve">. </w:t>
      </w:r>
      <w:r w:rsidRPr="008658A5">
        <w:t>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w:t>
      </w:r>
    </w:p>
    <w:p w14:paraId="45080682" w14:textId="77777777" w:rsidR="00773966" w:rsidRPr="008658A5" w:rsidRDefault="0032742F">
      <w:pPr>
        <w:pStyle w:val="Bodytext100"/>
        <w:framePr w:wrap="none" w:vAnchor="page" w:hAnchor="page" w:x="1330" w:y="11222"/>
        <w:shd w:val="clear" w:color="auto" w:fill="auto"/>
        <w:spacing w:line="170" w:lineRule="exact"/>
        <w:ind w:firstLine="0"/>
      </w:pPr>
      <w:bookmarkStart w:id="32" w:name="bookmark33"/>
      <w:r w:rsidRPr="008658A5">
        <w:t>13</w:t>
      </w:r>
      <w:bookmarkEnd w:id="32"/>
    </w:p>
    <w:p w14:paraId="5FEE85D6" w14:textId="77777777" w:rsidR="00773966" w:rsidRPr="008658A5" w:rsidRDefault="0032742F">
      <w:pPr>
        <w:pStyle w:val="Bodytext100"/>
        <w:framePr w:w="168" w:h="472" w:hRule="exact" w:wrap="none" w:vAnchor="page" w:hAnchor="page" w:x="1330" w:y="13670"/>
        <w:shd w:val="clear" w:color="auto" w:fill="auto"/>
        <w:spacing w:after="27" w:line="170" w:lineRule="exact"/>
        <w:ind w:firstLine="0"/>
      </w:pPr>
      <w:r w:rsidRPr="008658A5">
        <w:t>14</w:t>
      </w:r>
    </w:p>
    <w:p w14:paraId="5C915010" w14:textId="77777777" w:rsidR="00773966" w:rsidRPr="008658A5" w:rsidRDefault="0032742F">
      <w:pPr>
        <w:pStyle w:val="Bodytext100"/>
        <w:framePr w:w="168" w:h="472" w:hRule="exact" w:wrap="none" w:vAnchor="page" w:hAnchor="page" w:x="1330" w:y="13670"/>
        <w:shd w:val="clear" w:color="auto" w:fill="auto"/>
        <w:spacing w:line="170" w:lineRule="exact"/>
        <w:ind w:firstLine="0"/>
      </w:pPr>
      <w:r w:rsidRPr="008658A5">
        <w:t>15</w:t>
      </w:r>
    </w:p>
    <w:p w14:paraId="4DB9502D" w14:textId="77777777" w:rsidR="00773966" w:rsidRPr="008658A5" w:rsidRDefault="0032742F">
      <w:pPr>
        <w:pStyle w:val="Footnote0"/>
        <w:framePr w:w="9398" w:h="2472" w:hRule="exact" w:wrap="none" w:vAnchor="page" w:hAnchor="page" w:x="1498" w:y="11272"/>
        <w:shd w:val="clear" w:color="auto" w:fill="auto"/>
        <w:spacing w:line="221" w:lineRule="exact"/>
        <w:ind w:left="480" w:hanging="260"/>
      </w:pPr>
      <w:r w:rsidRPr="008658A5">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p w14:paraId="5945AA6F" w14:textId="77777777" w:rsidR="00773966" w:rsidRPr="008658A5" w:rsidRDefault="0032742F">
      <w:pPr>
        <w:pStyle w:val="Footnote0"/>
        <w:framePr w:w="9398" w:h="221" w:hRule="exact" w:wrap="none" w:vAnchor="page" w:hAnchor="page" w:x="1498" w:y="13748"/>
        <w:shd w:val="clear" w:color="auto" w:fill="auto"/>
        <w:spacing w:line="221" w:lineRule="exact"/>
        <w:ind w:left="240" w:firstLine="0"/>
        <w:jc w:val="left"/>
      </w:pPr>
      <w:r w:rsidRPr="008658A5">
        <w:t>Γ ια συμβάσεις άνω των ορίων</w:t>
      </w:r>
    </w:p>
    <w:p w14:paraId="60A8473A" w14:textId="77777777" w:rsidR="00773966" w:rsidRPr="008658A5" w:rsidRDefault="0032742F">
      <w:pPr>
        <w:pStyle w:val="Footnote0"/>
        <w:framePr w:w="9398" w:h="1156" w:hRule="exact" w:wrap="none" w:vAnchor="page" w:hAnchor="page" w:x="1498" w:y="13990"/>
        <w:shd w:val="clear" w:color="auto" w:fill="auto"/>
        <w:spacing w:line="226" w:lineRule="exact"/>
        <w:ind w:left="480" w:hanging="240"/>
      </w:pPr>
      <w:r w:rsidRPr="008658A5">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p w14:paraId="32C17348" w14:textId="77777777" w:rsidR="00773966" w:rsidRDefault="0032742F">
      <w:pPr>
        <w:pStyle w:val="Headerorfooter20"/>
        <w:framePr w:wrap="none" w:vAnchor="page" w:hAnchor="page" w:x="5742" w:y="15859"/>
        <w:shd w:val="clear" w:color="auto" w:fill="auto"/>
        <w:spacing w:line="200" w:lineRule="exact"/>
      </w:pPr>
      <w:r w:rsidRPr="008658A5">
        <w:t>Σελίδα 11</w:t>
      </w:r>
    </w:p>
    <w:p w14:paraId="42706A9F"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DB72AF4" w14:textId="77777777" w:rsidR="00773966" w:rsidRDefault="0032742F">
      <w:pPr>
        <w:pStyle w:val="Bodytext20"/>
        <w:framePr w:w="9725" w:h="9880" w:hRule="exact" w:wrap="none" w:vAnchor="page" w:hAnchor="page" w:x="1237" w:y="1131"/>
        <w:shd w:val="clear" w:color="auto" w:fill="auto"/>
        <w:spacing w:before="0" w:line="274" w:lineRule="exact"/>
        <w:ind w:right="180" w:firstLine="0"/>
        <w:jc w:val="both"/>
      </w:pPr>
      <w:r>
        <w:lastRenderedPageBreak/>
        <w:t>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hyperlink w:anchor="bookmark35" w:tooltip="Current Document">
        <w:r>
          <w:rPr>
            <w:vertAlign w:val="superscript"/>
          </w:rPr>
          <w:t>16</w:t>
        </w:r>
      </w:hyperlink>
      <w:r>
        <w:t>.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p>
    <w:p w14:paraId="26F7C0A3" w14:textId="77777777" w:rsidR="00773966" w:rsidRDefault="0032742F">
      <w:pPr>
        <w:pStyle w:val="Bodytext20"/>
        <w:framePr w:w="9725" w:h="9880" w:hRule="exact" w:wrap="none" w:vAnchor="page" w:hAnchor="page" w:x="1237" w:y="1131"/>
        <w:shd w:val="clear" w:color="auto" w:fill="auto"/>
        <w:spacing w:before="0" w:line="274" w:lineRule="exact"/>
        <w:ind w:right="180" w:firstLine="0"/>
        <w:jc w:val="both"/>
      </w:pPr>
      <w: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9A5F992" w14:textId="77777777" w:rsidR="00773966" w:rsidRDefault="0032742F">
      <w:pPr>
        <w:pStyle w:val="Bodytext20"/>
        <w:framePr w:w="9725" w:h="9880" w:hRule="exact" w:wrap="none" w:vAnchor="page" w:hAnchor="page" w:x="1237" w:y="1131"/>
        <w:shd w:val="clear" w:color="auto" w:fill="auto"/>
        <w:spacing w:before="0" w:after="103" w:line="274" w:lineRule="exact"/>
        <w:ind w:right="180" w:firstLine="0"/>
        <w:jc w:val="both"/>
      </w:pPr>
      <w: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3F640D09" w14:textId="77777777" w:rsidR="00773966" w:rsidRDefault="0032742F">
      <w:pPr>
        <w:pStyle w:val="Bodytext20"/>
        <w:framePr w:w="9725" w:h="9880" w:hRule="exact" w:wrap="none" w:vAnchor="page" w:hAnchor="page" w:x="1237" w:y="1131"/>
        <w:shd w:val="clear" w:color="auto" w:fill="auto"/>
        <w:spacing w:before="0" w:after="114" w:line="220" w:lineRule="exact"/>
        <w:ind w:firstLine="0"/>
        <w:jc w:val="both"/>
      </w:pPr>
      <w:r>
        <w:t>β) όταν τα έγγραφα της σύμβασης υφίστανται σημαντικές αλλαγές.</w:t>
      </w:r>
    </w:p>
    <w:p w14:paraId="7C54F88B" w14:textId="77777777" w:rsidR="00773966" w:rsidRDefault="0032742F">
      <w:pPr>
        <w:pStyle w:val="Bodytext20"/>
        <w:framePr w:w="9725" w:h="9880" w:hRule="exact" w:wrap="none" w:vAnchor="page" w:hAnchor="page" w:x="1237" w:y="1131"/>
        <w:shd w:val="clear" w:color="auto" w:fill="auto"/>
        <w:spacing w:before="0" w:after="67" w:line="220" w:lineRule="exact"/>
        <w:ind w:firstLine="0"/>
        <w:jc w:val="both"/>
      </w:pPr>
      <w:r>
        <w:t>Η διάρκεια της παράτασης θα είναι ανάλογη με τη σπουδαιότητα των πληροφοριών ή των αλλαγών.</w:t>
      </w:r>
    </w:p>
    <w:p w14:paraId="62CFEA60" w14:textId="77777777" w:rsidR="00773966" w:rsidRDefault="0032742F">
      <w:pPr>
        <w:pStyle w:val="Bodytext20"/>
        <w:framePr w:w="9725" w:h="9880" w:hRule="exact" w:wrap="none" w:vAnchor="page" w:hAnchor="page" w:x="1237" w:y="1131"/>
        <w:shd w:val="clear" w:color="auto" w:fill="auto"/>
        <w:spacing w:before="0" w:after="211" w:line="278" w:lineRule="exact"/>
        <w:ind w:right="180" w:firstLine="0"/>
        <w:jc w:val="both"/>
      </w:pPr>
      <w: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hyperlink w:anchor="bookmark35" w:tooltip="Current Document">
        <w:r>
          <w:rPr>
            <w:vertAlign w:val="superscript"/>
          </w:rPr>
          <w:t>17</w:t>
        </w:r>
      </w:hyperlink>
      <w:r>
        <w:rPr>
          <w:rStyle w:val="Bodytext23"/>
        </w:rPr>
        <w:t>.</w:t>
      </w:r>
    </w:p>
    <w:p w14:paraId="5D5F44B5" w14:textId="77777777" w:rsidR="00773966" w:rsidRDefault="0032742F">
      <w:pPr>
        <w:pStyle w:val="Heading330"/>
        <w:framePr w:w="9725" w:h="9880" w:hRule="exact" w:wrap="none" w:vAnchor="page" w:hAnchor="page" w:x="1237" w:y="1131"/>
        <w:numPr>
          <w:ilvl w:val="0"/>
          <w:numId w:val="9"/>
        </w:numPr>
        <w:shd w:val="clear" w:color="auto" w:fill="auto"/>
        <w:tabs>
          <w:tab w:val="left" w:pos="620"/>
        </w:tabs>
        <w:spacing w:before="0" w:after="23" w:line="240" w:lineRule="exact"/>
        <w:ind w:firstLine="0"/>
      </w:pPr>
      <w:bookmarkStart w:id="33" w:name="bookmark34"/>
      <w:r>
        <w:t>Γλώσσα</w:t>
      </w:r>
      <w:bookmarkEnd w:id="33"/>
    </w:p>
    <w:p w14:paraId="2ADBB9CF" w14:textId="77777777" w:rsidR="00773966" w:rsidRDefault="0032742F">
      <w:pPr>
        <w:pStyle w:val="Bodytext20"/>
        <w:framePr w:w="9725" w:h="9880" w:hRule="exact" w:wrap="none" w:vAnchor="page" w:hAnchor="page" w:x="1237" w:y="1131"/>
        <w:shd w:val="clear" w:color="auto" w:fill="auto"/>
        <w:spacing w:before="0" w:after="114" w:line="220" w:lineRule="exact"/>
        <w:ind w:firstLine="0"/>
        <w:jc w:val="both"/>
      </w:pPr>
      <w:r>
        <w:t>Τα έγγραφα της σύμβασης έχουν συνταχθεί στην ελληνική γλώσσα.</w:t>
      </w:r>
      <w:hyperlink w:anchor="bookmark35" w:tooltip="Current Document">
        <w:r>
          <w:rPr>
            <w:vertAlign w:val="superscript"/>
          </w:rPr>
          <w:t>18</w:t>
        </w:r>
      </w:hyperlink>
      <w:r>
        <w:rPr>
          <w:vertAlign w:val="superscript"/>
        </w:rPr>
        <w:t xml:space="preserve"> 19</w:t>
      </w:r>
    </w:p>
    <w:p w14:paraId="4A73FCCF" w14:textId="77777777" w:rsidR="00773966" w:rsidRDefault="0032742F">
      <w:pPr>
        <w:pStyle w:val="Bodytext20"/>
        <w:framePr w:w="9725" w:h="9880" w:hRule="exact" w:wrap="none" w:vAnchor="page" w:hAnchor="page" w:x="1237" w:y="1131"/>
        <w:shd w:val="clear" w:color="auto" w:fill="auto"/>
        <w:spacing w:before="0" w:after="87" w:line="220" w:lineRule="exact"/>
        <w:ind w:firstLine="0"/>
        <w:jc w:val="both"/>
      </w:pPr>
      <w:r>
        <w:t>Τυχόν ενστάσεις ή προδικαστικές προσφυγές υποβάλλονται στην ελληνική γλώσσα.</w:t>
      </w:r>
    </w:p>
    <w:p w14:paraId="5EB67D65" w14:textId="77777777" w:rsidR="00773966" w:rsidRDefault="0032742F">
      <w:pPr>
        <w:pStyle w:val="Bodytext20"/>
        <w:framePr w:w="9725" w:h="9880" w:hRule="exact" w:wrap="none" w:vAnchor="page" w:hAnchor="page" w:x="1237" w:y="1131"/>
        <w:shd w:val="clear" w:color="auto" w:fill="auto"/>
        <w:spacing w:before="0" w:after="188" w:line="259" w:lineRule="exact"/>
        <w:ind w:right="180" w:firstLine="0"/>
        <w:jc w:val="both"/>
      </w:pPr>
      <w:r>
        <w:t xml:space="preserve">Οι </w:t>
      </w:r>
      <w:r>
        <w:rPr>
          <w:rStyle w:val="Bodytext212ptBold"/>
        </w:rPr>
        <w:t>προσφορές</w:t>
      </w:r>
      <w:r>
        <w:rPr>
          <w:rStyle w:val="Bodytext212ptBold0"/>
        </w:rPr>
        <w:t xml:space="preserve"> </w:t>
      </w:r>
      <w:r>
        <w:t>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vertAlign w:val="superscript"/>
        </w:rPr>
        <w:t>44</w:t>
      </w:r>
      <w:r>
        <w:t>.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hyperlink w:anchor="bookmark35" w:tooltip="Current Document">
        <w:r>
          <w:t xml:space="preserve"> </w:t>
        </w:r>
        <w:r>
          <w:rPr>
            <w:vertAlign w:val="superscript"/>
          </w:rPr>
          <w:t>191</w:t>
        </w:r>
      </w:hyperlink>
    </w:p>
    <w:p w14:paraId="19F5709F" w14:textId="77777777" w:rsidR="00773966" w:rsidRDefault="0032742F">
      <w:pPr>
        <w:pStyle w:val="Bodytext20"/>
        <w:framePr w:w="9725" w:h="9880" w:hRule="exact" w:wrap="none" w:vAnchor="page" w:hAnchor="page" w:x="1237" w:y="1131"/>
        <w:shd w:val="clear" w:color="auto" w:fill="auto"/>
        <w:spacing w:before="0" w:after="157" w:line="250" w:lineRule="exact"/>
        <w:ind w:right="180" w:firstLine="0"/>
        <w:jc w:val="both"/>
      </w:pPr>
      <w:r>
        <w:t xml:space="preserve">Τα </w:t>
      </w:r>
      <w:r>
        <w:rPr>
          <w:rStyle w:val="Bodytext212ptBold"/>
        </w:rPr>
        <w:t>αποδεικτικά έγγραφα</w:t>
      </w:r>
      <w:r>
        <w:rPr>
          <w:rStyle w:val="Bodytext212ptBold0"/>
        </w:rPr>
        <w:t xml:space="preserve"> </w:t>
      </w:r>
      <w:r>
        <w:t>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hyperlink w:anchor="bookmark35" w:tooltip="Current Document">
        <w:r>
          <w:rPr>
            <w:vertAlign w:val="superscript"/>
          </w:rPr>
          <w:t>20</w:t>
        </w:r>
      </w:hyperlink>
    </w:p>
    <w:p w14:paraId="77EE50EF" w14:textId="77777777" w:rsidR="00773966" w:rsidRDefault="0032742F">
      <w:pPr>
        <w:pStyle w:val="Bodytext20"/>
        <w:framePr w:w="9725" w:h="9880" w:hRule="exact" w:wrap="none" w:vAnchor="page" w:hAnchor="page" w:x="1237" w:y="1131"/>
        <w:shd w:val="clear" w:color="auto" w:fill="auto"/>
        <w:spacing w:before="0" w:after="0" w:line="278" w:lineRule="exact"/>
        <w:ind w:right="180" w:firstLine="0"/>
        <w:jc w:val="both"/>
      </w:pPr>
      <w:r>
        <w:t xml:space="preserve">Ενημερωτικά και τεχνικά φυλλάδια και άλλα έντυπα -εταιρικά ή μη- με ειδικό τεχνικό </w:t>
      </w:r>
      <w:r>
        <w:rPr>
          <w:rStyle w:val="Bodytext2Italic"/>
        </w:rPr>
        <w:t xml:space="preserve">περιεχόμενο </w:t>
      </w:r>
      <w:r>
        <w:t>μπορούν να υποβάλλονται σε άλλη γλώσσα, χωρίς να συνοδεύονται από μετάφραση στην ελληνική.</w:t>
      </w:r>
    </w:p>
    <w:p w14:paraId="0CA3E47A" w14:textId="77777777" w:rsidR="00773966" w:rsidRDefault="0032742F">
      <w:pPr>
        <w:pStyle w:val="Footnote40"/>
        <w:framePr w:w="9701" w:h="523" w:hRule="exact" w:wrap="none" w:vAnchor="page" w:hAnchor="page" w:x="1261" w:y="11570"/>
        <w:shd w:val="clear" w:color="auto" w:fill="auto"/>
        <w:tabs>
          <w:tab w:val="left" w:pos="173"/>
        </w:tabs>
      </w:pPr>
      <w:bookmarkStart w:id="34" w:name="bookmark35"/>
      <w:r>
        <w:rPr>
          <w:rStyle w:val="Footnote4NotItalic"/>
          <w:vertAlign w:val="superscript"/>
        </w:rPr>
        <w:t>16</w:t>
      </w:r>
      <w:r>
        <w:rPr>
          <w:rStyle w:val="Footnote4NotItalic"/>
        </w:rPr>
        <w:tab/>
        <w:t>Πρβλ την Υπουργική Απόφαση με αρ. 56902/215 «</w:t>
      </w:r>
      <w:r>
        <w:t>Τεχνικές λεπτομέρειες και διαδικασίες λειτουργίας του Εθνικού Συστήματος</w:t>
      </w:r>
      <w:bookmarkEnd w:id="34"/>
    </w:p>
    <w:p w14:paraId="0680D558" w14:textId="77777777" w:rsidR="00773966" w:rsidRDefault="0032742F">
      <w:pPr>
        <w:pStyle w:val="Footnote40"/>
        <w:framePr w:w="9701" w:h="523" w:hRule="exact" w:wrap="none" w:vAnchor="page" w:hAnchor="page" w:x="1261" w:y="11570"/>
        <w:shd w:val="clear" w:color="auto" w:fill="auto"/>
        <w:ind w:left="480"/>
        <w:jc w:val="left"/>
      </w:pPr>
      <w:r>
        <w:t>Ηλεκτρονικών Δημοσίων Συμβάσεων (Ε.Σ.Η.ΔΗ.Σ.)», ΦΕΚ Β'1924/2017 (άρθρο 14)</w:t>
      </w:r>
    </w:p>
    <w:p w14:paraId="17854D37" w14:textId="77777777" w:rsidR="00773966" w:rsidRDefault="0032742F">
      <w:pPr>
        <w:pStyle w:val="Footnote0"/>
        <w:framePr w:w="9701" w:h="245" w:hRule="exact" w:wrap="none" w:vAnchor="page" w:hAnchor="page" w:x="1261" w:y="12093"/>
        <w:shd w:val="clear" w:color="auto" w:fill="auto"/>
        <w:tabs>
          <w:tab w:val="left" w:pos="173"/>
        </w:tabs>
        <w:spacing w:line="245" w:lineRule="exact"/>
        <w:ind w:firstLine="0"/>
      </w:pPr>
      <w:r>
        <w:rPr>
          <w:vertAlign w:val="superscript"/>
        </w:rPr>
        <w:t>17</w:t>
      </w:r>
      <w:r>
        <w:tab/>
        <w:t>Πρβλ. άρθρο 60 παρ. 3 &amp; 67 παρ. 2 του ν. 4412/2016</w:t>
      </w:r>
    </w:p>
    <w:p w14:paraId="6FEFEBF4" w14:textId="77777777" w:rsidR="00773966" w:rsidRDefault="0032742F">
      <w:pPr>
        <w:pStyle w:val="Footnote0"/>
        <w:framePr w:w="9701" w:h="2016" w:hRule="exact" w:wrap="none" w:vAnchor="page" w:hAnchor="page" w:x="1261" w:y="12357"/>
        <w:shd w:val="clear" w:color="auto" w:fill="auto"/>
        <w:tabs>
          <w:tab w:val="left" w:pos="163"/>
        </w:tabs>
        <w:spacing w:line="221" w:lineRule="exact"/>
        <w:ind w:firstLine="0"/>
      </w:pPr>
      <w:r>
        <w:rPr>
          <w:vertAlign w:val="superscript"/>
        </w:rPr>
        <w:t>18</w:t>
      </w:r>
      <w:r>
        <w:tab/>
        <w:t>Αρθρο 53, παρ.3 του ν. 4412/2016: Τα έγγραφα της σύμβασης (όπως περιγράφονται στην παρ. 2.1.1) συντάσσονται</w:t>
      </w:r>
    </w:p>
    <w:p w14:paraId="623BD996" w14:textId="77777777" w:rsidR="00773966" w:rsidRDefault="0032742F">
      <w:pPr>
        <w:pStyle w:val="Footnote0"/>
        <w:framePr w:w="9701" w:h="2016" w:hRule="exact" w:wrap="none" w:vAnchor="page" w:hAnchor="page" w:x="1261" w:y="12357"/>
        <w:shd w:val="clear" w:color="auto" w:fill="auto"/>
        <w:spacing w:line="221" w:lineRule="exact"/>
        <w:ind w:left="480" w:right="180" w:firstLine="0"/>
      </w:pPr>
      <w:r>
        <w:t>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p w14:paraId="2D1749B4" w14:textId="77777777" w:rsidR="00773966" w:rsidRDefault="0032742F">
      <w:pPr>
        <w:pStyle w:val="Footnote0"/>
        <w:framePr w:w="9701" w:h="2016" w:hRule="exact" w:wrap="none" w:vAnchor="page" w:hAnchor="page" w:x="1261" w:y="12357"/>
        <w:shd w:val="clear" w:color="auto" w:fill="auto"/>
        <w:spacing w:line="221" w:lineRule="exact"/>
        <w:ind w:left="480" w:right="180" w:firstLine="0"/>
      </w:pPr>
      <w:r>
        <w:t xml:space="preserve">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r w:rsidRPr="0032742F">
        <w:rPr>
          <w:lang w:eastAsia="en-US" w:bidi="en-US"/>
        </w:rPr>
        <w:t>"</w:t>
      </w:r>
      <w:r>
        <w:rPr>
          <w:lang w:val="en-US" w:eastAsia="en-US" w:bidi="en-US"/>
        </w:rPr>
        <w:t>Apostile</w:t>
      </w:r>
      <w:r w:rsidRPr="0032742F">
        <w:rPr>
          <w:lang w:eastAsia="en-US" w:bidi="en-US"/>
        </w:rPr>
        <w:t xml:space="preserve">" </w:t>
      </w:r>
      <w:r>
        <w:t>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w:t>
      </w:r>
    </w:p>
    <w:p w14:paraId="71733BAE" w14:textId="77777777" w:rsidR="00773966" w:rsidRDefault="0032742F">
      <w:pPr>
        <w:pStyle w:val="Footnote0"/>
        <w:framePr w:w="9701" w:h="221" w:hRule="exact" w:wrap="none" w:vAnchor="page" w:hAnchor="page" w:x="1261" w:y="14373"/>
        <w:shd w:val="clear" w:color="auto" w:fill="auto"/>
        <w:tabs>
          <w:tab w:val="left" w:pos="163"/>
        </w:tabs>
        <w:spacing w:line="221" w:lineRule="exact"/>
        <w:ind w:firstLine="0"/>
      </w:pPr>
      <w:r>
        <w:rPr>
          <w:vertAlign w:val="superscript"/>
        </w:rPr>
        <w:t>19</w:t>
      </w:r>
      <w:r>
        <w:tab/>
        <w:t>Αρθρο 92, παρ.4 του ν. 4412/2016, , όπως τροποποιήθηκε από την παρ. 8 περ. α του άρθρου 43 του ν. 4605/2019.</w:t>
      </w:r>
    </w:p>
    <w:p w14:paraId="6CC57260" w14:textId="77777777" w:rsidR="00773966" w:rsidRDefault="0032742F">
      <w:pPr>
        <w:pStyle w:val="Footnote0"/>
        <w:framePr w:w="9701" w:h="490" w:hRule="exact" w:wrap="none" w:vAnchor="page" w:hAnchor="page" w:x="1261" w:y="14622"/>
        <w:shd w:val="clear" w:color="auto" w:fill="auto"/>
        <w:tabs>
          <w:tab w:val="left" w:pos="178"/>
        </w:tabs>
        <w:spacing w:after="20" w:line="170" w:lineRule="exact"/>
        <w:ind w:firstLine="0"/>
      </w:pPr>
      <w:r>
        <w:rPr>
          <w:vertAlign w:val="superscript"/>
        </w:rPr>
        <w:t>20</w:t>
      </w:r>
      <w:r>
        <w:tab/>
        <w:t>Πρβλ. άρθρο 80 παρ. 10 ν. 4412/2016, όπως τροποποιήθηκε από την παρ. 7, περίπτωση α, υποπερίπτωση αβ του άρθρου 43</w:t>
      </w:r>
    </w:p>
    <w:p w14:paraId="6DC1C9EE" w14:textId="77777777" w:rsidR="00773966" w:rsidRDefault="0032742F">
      <w:pPr>
        <w:pStyle w:val="Footnote0"/>
        <w:framePr w:w="9701" w:h="490" w:hRule="exact" w:wrap="none" w:vAnchor="page" w:hAnchor="page" w:x="1261" w:y="14622"/>
        <w:shd w:val="clear" w:color="auto" w:fill="auto"/>
        <w:spacing w:line="170" w:lineRule="exact"/>
        <w:ind w:left="480" w:firstLine="0"/>
        <w:jc w:val="left"/>
      </w:pPr>
      <w:r>
        <w:t>του ν. 4605/2019.</w:t>
      </w:r>
    </w:p>
    <w:p w14:paraId="3E6C8F72" w14:textId="77777777" w:rsidR="00773966" w:rsidRDefault="0032742F">
      <w:pPr>
        <w:pStyle w:val="Headerorfooter20"/>
        <w:framePr w:wrap="none" w:vAnchor="page" w:hAnchor="page" w:x="5677" w:y="15859"/>
        <w:shd w:val="clear" w:color="auto" w:fill="auto"/>
        <w:spacing w:line="200" w:lineRule="exact"/>
      </w:pPr>
      <w:r>
        <w:t>Σελίδα 12</w:t>
      </w:r>
    </w:p>
    <w:p w14:paraId="65C7D61D"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E6DFE3D"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lastRenderedPageBreak/>
        <w:t>Κάθε μορφής επικοινωνία με την αναθέτουσα αρχή, καθώς και μεταξύ αυτής και του αναδόχου, θα γίνονται υποχρεωτικά στην ελληνική γλώσσα</w:t>
      </w:r>
      <w:hyperlink w:anchor="bookmark39" w:tooltip="Current Document">
        <w:r>
          <w:rPr>
            <w:vertAlign w:val="superscript"/>
          </w:rPr>
          <w:t>21</w:t>
        </w:r>
      </w:hyperlink>
      <w:r>
        <w:rPr>
          <w:vertAlign w:val="superscript"/>
        </w:rPr>
        <w:t xml:space="preserve"> *</w:t>
      </w:r>
      <w:r>
        <w:t>.</w:t>
      </w:r>
    </w:p>
    <w:p w14:paraId="1CBF2CA0" w14:textId="77777777" w:rsidR="00773966" w:rsidRDefault="00C8188D">
      <w:pPr>
        <w:pStyle w:val="Bodytext110"/>
        <w:framePr w:w="9586" w:h="12699" w:hRule="exact" w:wrap="none" w:vAnchor="page" w:hAnchor="page" w:x="1306" w:y="964"/>
        <w:shd w:val="clear" w:color="auto" w:fill="auto"/>
        <w:ind w:left="1680"/>
      </w:pPr>
      <w:hyperlink w:anchor="bookmark39" w:tooltip="Current Document">
        <w:r w:rsidR="0032742F">
          <w:rPr>
            <w:rStyle w:val="Bodytext111"/>
          </w:rPr>
          <w:t>22</w:t>
        </w:r>
      </w:hyperlink>
    </w:p>
    <w:p w14:paraId="6D1FAE05" w14:textId="77777777" w:rsidR="00773966" w:rsidRDefault="0032742F">
      <w:pPr>
        <w:pStyle w:val="Heading221"/>
        <w:framePr w:w="9586" w:h="12699" w:hRule="exact" w:wrap="none" w:vAnchor="page" w:hAnchor="page" w:x="1306" w:y="964"/>
        <w:shd w:val="clear" w:color="auto" w:fill="auto"/>
        <w:spacing w:after="67" w:line="240" w:lineRule="exact"/>
      </w:pPr>
      <w:bookmarkStart w:id="35" w:name="bookmark36"/>
      <w:r>
        <w:t>2.1.5 Εγγυήσεις</w:t>
      </w:r>
      <w:bookmarkEnd w:id="35"/>
    </w:p>
    <w:p w14:paraId="7363E2FC" w14:textId="77777777" w:rsidR="00773966" w:rsidRDefault="0032742F">
      <w:pPr>
        <w:pStyle w:val="Bodytext20"/>
        <w:framePr w:w="9586" w:h="12699" w:hRule="exact" w:wrap="none" w:vAnchor="page" w:hAnchor="page" w:x="1306" w:y="964"/>
        <w:shd w:val="clear" w:color="auto" w:fill="auto"/>
        <w:spacing w:before="0" w:after="56" w:line="274" w:lineRule="exact"/>
        <w:ind w:firstLine="0"/>
        <w:jc w:val="both"/>
      </w:pPr>
      <w: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hyperlink w:anchor="bookmark39" w:tooltip="Current Document">
        <w:r>
          <w:rPr>
            <w:vertAlign w:val="superscript"/>
          </w:rPr>
          <w:t>23</w:t>
        </w:r>
      </w:hyperlink>
      <w: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w:t>
      </w:r>
      <w:r w:rsidR="00C15295">
        <w:t>–</w:t>
      </w:r>
      <w:r>
        <w:t xml:space="preserve"> Τ</w:t>
      </w:r>
      <w:r w:rsidR="00C15295" w:rsidRPr="00C15295">
        <w:t>.</w:t>
      </w:r>
      <w:r w:rsidR="00C15295">
        <w:t>Σ</w:t>
      </w:r>
      <w:r>
        <w:t>.Μ.Ε.Δ.Ε.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A07D069" w14:textId="77777777" w:rsidR="00773966" w:rsidRDefault="0032742F">
      <w:pPr>
        <w:pStyle w:val="Bodytext20"/>
        <w:framePr w:w="9586" w:h="12699" w:hRule="exact" w:wrap="none" w:vAnchor="page" w:hAnchor="page" w:x="1306" w:y="964"/>
        <w:shd w:val="clear" w:color="auto" w:fill="auto"/>
        <w:spacing w:before="0" w:line="278" w:lineRule="exact"/>
        <w:ind w:firstLine="0"/>
        <w:jc w:val="both"/>
      </w:pPr>
      <w:r>
        <w:t>Οι εγγυητικές επιστολές εκδίδονται κατ' επιλογή των οικονομικών φορέων από έναν ή περισσότερους εκδότες της παραπάνω παραγράφου.</w:t>
      </w:r>
    </w:p>
    <w:p w14:paraId="78D33783" w14:textId="77777777" w:rsidR="00773966" w:rsidRDefault="0032742F">
      <w:pPr>
        <w:pStyle w:val="Bodytext20"/>
        <w:framePr w:w="9586" w:h="12699" w:hRule="exact" w:wrap="none" w:vAnchor="page" w:hAnchor="page" w:x="1306" w:y="964"/>
        <w:shd w:val="clear" w:color="auto" w:fill="auto"/>
        <w:spacing w:before="0" w:after="0" w:line="278" w:lineRule="exact"/>
        <w:ind w:right="2920" w:firstLine="0"/>
      </w:pPr>
      <w:r>
        <w:t>Οι εγγυήσεις αυτές περιλαμβάνουν κατ' ελάχιστον τα ακόλουθα στοιχεία: α) την ημερομηνία έκδοσης, β) τον εκδότη,</w:t>
      </w:r>
    </w:p>
    <w:p w14:paraId="5A05A7F5"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γ) την αναθέτουσα αρχή προς την οποία απευθύνονται,</w:t>
      </w:r>
    </w:p>
    <w:p w14:paraId="26093626"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δ) τον αριθμό της εγγύησης,</w:t>
      </w:r>
    </w:p>
    <w:p w14:paraId="4A6F28F8"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ε) το ποσό που καλύπτει η εγγύηση,</w:t>
      </w:r>
    </w:p>
    <w:p w14:paraId="258391C7"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14:paraId="437C5769"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14:paraId="14322200" w14:textId="77777777" w:rsidR="00773966" w:rsidRDefault="0032742F">
      <w:pPr>
        <w:pStyle w:val="Bodytext20"/>
        <w:framePr w:w="9586" w:h="12699" w:hRule="exact" w:wrap="none" w:vAnchor="page" w:hAnchor="page" w:x="1306" w:y="964"/>
        <w:shd w:val="clear" w:color="auto" w:fill="auto"/>
        <w:spacing w:before="0" w:after="0" w:line="278" w:lineRule="exact"/>
        <w:ind w:right="740" w:firstLine="0"/>
      </w:pPr>
      <w:r>
        <w:t>η) τα στοιχεία της σχετικής διακήρυξης και την καταληκτική ημερομηνία υποβολής προσφορών</w:t>
      </w:r>
      <w:r>
        <w:rPr>
          <w:vertAlign w:val="superscript"/>
        </w:rPr>
        <w:t>50</w:t>
      </w:r>
      <w:r>
        <w:t>, θ) την ημερομηνία λήξης ή τον χρόνο ισχύος της εγγύησης,</w:t>
      </w:r>
    </w:p>
    <w:p w14:paraId="624F1F15"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14:paraId="1068549B" w14:textId="77777777" w:rsidR="00773966" w:rsidRDefault="0032742F">
      <w:pPr>
        <w:pStyle w:val="Bodytext20"/>
        <w:framePr w:w="9586" w:h="12699" w:hRule="exact" w:wrap="none" w:vAnchor="page" w:hAnchor="page" w:x="1306" w:y="964"/>
        <w:shd w:val="clear" w:color="auto" w:fill="auto"/>
        <w:spacing w:before="0" w:line="278" w:lineRule="exact"/>
        <w:ind w:firstLine="0"/>
        <w:jc w:val="both"/>
      </w:pPr>
      <w:r>
        <w:t>Υποδείγματα εγγυητικών επιστολών σύμφωνα με το ΠΑΡΑΡΤΗΜΑ VII'.</w:t>
      </w:r>
    </w:p>
    <w:p w14:paraId="0D8267F9" w14:textId="77777777" w:rsidR="00773966" w:rsidRDefault="0032742F">
      <w:pPr>
        <w:pStyle w:val="Bodytext20"/>
        <w:framePr w:w="9586" w:h="12699" w:hRule="exact" w:wrap="none" w:vAnchor="page" w:hAnchor="page" w:x="1306" w:y="964"/>
        <w:shd w:val="clear" w:color="auto" w:fill="auto"/>
        <w:spacing w:before="0" w:after="0" w:line="278" w:lineRule="exact"/>
        <w:ind w:firstLine="0"/>
        <w:jc w:val="both"/>
      </w:pPr>
      <w:r>
        <w:t>Η αναθέτουσα αρχή επικοινωνεί με τους εκδότες των εγγυητικών επιστολών προκειμένου να διαπιστώσει την εγκυρότητά τους.</w:t>
      </w:r>
    </w:p>
    <w:p w14:paraId="5EDB6EA2" w14:textId="77777777" w:rsidR="00773966" w:rsidRDefault="0032742F">
      <w:pPr>
        <w:pStyle w:val="Heading221"/>
        <w:framePr w:w="9586" w:h="12699" w:hRule="exact" w:wrap="none" w:vAnchor="page" w:hAnchor="page" w:x="1306" w:y="964"/>
        <w:numPr>
          <w:ilvl w:val="0"/>
          <w:numId w:val="8"/>
        </w:numPr>
        <w:shd w:val="clear" w:color="auto" w:fill="auto"/>
        <w:tabs>
          <w:tab w:val="left" w:pos="579"/>
        </w:tabs>
        <w:spacing w:after="0" w:line="528" w:lineRule="exact"/>
      </w:pPr>
      <w:bookmarkStart w:id="36" w:name="bookmark37"/>
      <w:r>
        <w:rPr>
          <w:rStyle w:val="Heading222"/>
          <w:b/>
          <w:bCs/>
        </w:rPr>
        <w:t>Δικαίωμα Συμμετοχής - Κριτήρια Ποιοτικής Επιλογής</w:t>
      </w:r>
      <w:bookmarkEnd w:id="36"/>
    </w:p>
    <w:p w14:paraId="23301904" w14:textId="77777777" w:rsidR="00773966" w:rsidRDefault="0032742F">
      <w:pPr>
        <w:pStyle w:val="Heading221"/>
        <w:framePr w:w="9586" w:h="12699" w:hRule="exact" w:wrap="none" w:vAnchor="page" w:hAnchor="page" w:x="1306" w:y="964"/>
        <w:numPr>
          <w:ilvl w:val="0"/>
          <w:numId w:val="11"/>
        </w:numPr>
        <w:shd w:val="clear" w:color="auto" w:fill="auto"/>
        <w:tabs>
          <w:tab w:val="left" w:pos="587"/>
        </w:tabs>
        <w:spacing w:after="0" w:line="528" w:lineRule="exact"/>
      </w:pPr>
      <w:bookmarkStart w:id="37" w:name="bookmark38"/>
      <w:r>
        <w:t>Δικαίωμα συμμετοχής</w:t>
      </w:r>
      <w:bookmarkEnd w:id="37"/>
    </w:p>
    <w:p w14:paraId="073C71F8" w14:textId="77777777" w:rsidR="00773966" w:rsidRDefault="0032742F" w:rsidP="00C15295">
      <w:pPr>
        <w:pStyle w:val="Bodytext20"/>
        <w:framePr w:w="9586" w:h="12699" w:hRule="exact" w:wrap="none" w:vAnchor="page" w:hAnchor="page" w:x="1306" w:y="964"/>
        <w:numPr>
          <w:ilvl w:val="0"/>
          <w:numId w:val="12"/>
        </w:numPr>
        <w:shd w:val="clear" w:color="auto" w:fill="auto"/>
        <w:tabs>
          <w:tab w:val="left" w:pos="284"/>
        </w:tabs>
        <w:spacing w:before="0" w:after="107" w:line="278" w:lineRule="exact"/>
        <w:ind w:firstLine="0"/>
        <w:jc w:val="both"/>
      </w:pPr>
      <w: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α) κράτος-μέλος της Ένωσης,</w:t>
      </w:r>
    </w:p>
    <w:p w14:paraId="34ECDD75" w14:textId="77777777" w:rsidR="00773966" w:rsidRDefault="0032742F">
      <w:pPr>
        <w:pStyle w:val="Bodytext20"/>
        <w:framePr w:w="9586" w:h="12699" w:hRule="exact" w:wrap="none" w:vAnchor="page" w:hAnchor="page" w:x="1306" w:y="964"/>
        <w:shd w:val="clear" w:color="auto" w:fill="auto"/>
        <w:spacing w:before="0" w:after="0" w:line="220" w:lineRule="exact"/>
        <w:ind w:firstLine="0"/>
        <w:jc w:val="both"/>
      </w:pPr>
      <w:r>
        <w:t>β) κράτος-μέλος του Ευρωπαϊκού Οικονομικού Χώρου (Ε.Ο.Χ.),</w:t>
      </w:r>
    </w:p>
    <w:p w14:paraId="7DF8AB57" w14:textId="77777777" w:rsidR="00773966" w:rsidRDefault="0032742F">
      <w:pPr>
        <w:pStyle w:val="Bodytext100"/>
        <w:framePr w:w="168" w:h="509" w:hRule="exact" w:wrap="none" w:vAnchor="page" w:hAnchor="page" w:x="1326" w:y="14056"/>
        <w:shd w:val="clear" w:color="auto" w:fill="auto"/>
        <w:spacing w:line="240" w:lineRule="exact"/>
        <w:ind w:firstLine="0"/>
      </w:pPr>
      <w:bookmarkStart w:id="38" w:name="bookmark39"/>
      <w:r>
        <w:t>21</w:t>
      </w:r>
      <w:bookmarkEnd w:id="38"/>
    </w:p>
    <w:p w14:paraId="47D220A4" w14:textId="77777777" w:rsidR="00773966" w:rsidRDefault="0032742F">
      <w:pPr>
        <w:pStyle w:val="Bodytext100"/>
        <w:framePr w:w="168" w:h="509" w:hRule="exact" w:wrap="none" w:vAnchor="page" w:hAnchor="page" w:x="1326" w:y="14056"/>
        <w:shd w:val="clear" w:color="auto" w:fill="auto"/>
        <w:spacing w:line="240" w:lineRule="exact"/>
        <w:ind w:firstLine="0"/>
      </w:pPr>
      <w:r>
        <w:t>22</w:t>
      </w:r>
    </w:p>
    <w:p w14:paraId="633B0D1E" w14:textId="77777777" w:rsidR="00773966" w:rsidRDefault="0032742F">
      <w:pPr>
        <w:pStyle w:val="Headerorfooter40"/>
        <w:framePr w:w="168" w:h="269" w:hRule="exact" w:wrap="none" w:vAnchor="page" w:hAnchor="page" w:x="1326" w:y="14564"/>
        <w:shd w:val="clear" w:color="auto" w:fill="auto"/>
      </w:pPr>
      <w:r>
        <w:t>23</w:t>
      </w:r>
    </w:p>
    <w:p w14:paraId="6B73140F" w14:textId="77777777" w:rsidR="00773966" w:rsidRDefault="0032742F">
      <w:pPr>
        <w:pStyle w:val="Footnote0"/>
        <w:framePr w:w="8890" w:h="504" w:hRule="exact" w:wrap="none" w:vAnchor="page" w:hAnchor="page" w:x="1503" w:y="14150"/>
        <w:shd w:val="clear" w:color="auto" w:fill="auto"/>
        <w:spacing w:line="235" w:lineRule="exact"/>
        <w:ind w:left="220" w:right="3320" w:firstLine="0"/>
        <w:jc w:val="left"/>
      </w:pPr>
      <w:r>
        <w:t>Με την επιφύλαξη της εν όλω ή εν μέρει σύνταξης των εγγράφων σε άλλη γλώσσα Πρβλ. παρ.3, 4 και 5 άρθρου 72 ν. 4412/2016 '</w:t>
      </w:r>
    </w:p>
    <w:p w14:paraId="38D56D53" w14:textId="77777777" w:rsidR="00773966" w:rsidRDefault="0032742F">
      <w:pPr>
        <w:pStyle w:val="Footnote0"/>
        <w:framePr w:w="8890" w:h="235" w:hRule="exact" w:wrap="none" w:vAnchor="page" w:hAnchor="page" w:x="1503" w:y="14659"/>
        <w:shd w:val="clear" w:color="auto" w:fill="auto"/>
        <w:spacing w:line="235" w:lineRule="exact"/>
        <w:ind w:left="220" w:firstLine="0"/>
        <w:jc w:val="left"/>
      </w:pPr>
      <w:r>
        <w:t xml:space="preserve">Πρβλ. άρθρο 120 Ν.4512/2018 (ΦΕΚ Α' 5/17.1.2017), καθώς και άρθρο 15 παρ.1 Ν.4541/2018 (ΦΕΚ Α' 93/31.5.2018), </w:t>
      </w:r>
      <w:r>
        <w:rPr>
          <w:vertAlign w:val="superscript"/>
        </w:rPr>
        <w:t>50</w:t>
      </w:r>
    </w:p>
    <w:p w14:paraId="6ECFD5F4" w14:textId="77777777" w:rsidR="00773966" w:rsidRDefault="0032742F">
      <w:pPr>
        <w:pStyle w:val="Footnote0"/>
        <w:framePr w:w="8890" w:h="264" w:hRule="exact" w:wrap="none" w:vAnchor="page" w:hAnchor="page" w:x="1503" w:y="14885"/>
        <w:shd w:val="clear" w:color="auto" w:fill="auto"/>
        <w:spacing w:line="235" w:lineRule="exact"/>
        <w:ind w:firstLine="0"/>
        <w:jc w:val="center"/>
      </w:pPr>
      <w:r>
        <w:t>Πρβλ. άρθρο 72 παρ. 4 περ. η του ν. 4412/2106, όπως τροποποιήθηκε με το άρθρο 107 περ. 5 του ν. 4497/2017.</w:t>
      </w:r>
    </w:p>
    <w:p w14:paraId="364FD273" w14:textId="77777777" w:rsidR="00773966" w:rsidRDefault="0032742F">
      <w:pPr>
        <w:pStyle w:val="Headerorfooter20"/>
        <w:framePr w:wrap="none" w:vAnchor="page" w:hAnchor="page" w:x="5742" w:y="15859"/>
        <w:shd w:val="clear" w:color="auto" w:fill="auto"/>
        <w:spacing w:line="200" w:lineRule="exact"/>
      </w:pPr>
      <w:r>
        <w:t>Σελίδα 13</w:t>
      </w:r>
    </w:p>
    <w:p w14:paraId="2F495354"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B0E9748" w14:textId="77777777" w:rsidR="00773966" w:rsidRDefault="0032742F">
      <w:pPr>
        <w:pStyle w:val="Bodytext20"/>
        <w:framePr w:w="9984" w:h="4987" w:hRule="exact" w:wrap="none" w:vAnchor="page" w:hAnchor="page" w:x="1107" w:y="1127"/>
        <w:shd w:val="clear" w:color="auto" w:fill="auto"/>
        <w:spacing w:before="0" w:line="278" w:lineRule="exact"/>
        <w:ind w:right="420" w:firstLine="0"/>
      </w:pPr>
      <w:r>
        <w:lastRenderedPageBreak/>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69CE6FDC" w14:textId="77777777" w:rsidR="00773966" w:rsidRDefault="0032742F">
      <w:pPr>
        <w:pStyle w:val="Bodytext20"/>
        <w:framePr w:w="9984" w:h="4987" w:hRule="exact" w:wrap="none" w:vAnchor="page" w:hAnchor="page" w:x="1107" w:y="1127"/>
        <w:shd w:val="clear" w:color="auto" w:fill="auto"/>
        <w:spacing w:before="0" w:line="278" w:lineRule="exact"/>
        <w:ind w:right="420" w:firstLine="0"/>
      </w:pPr>
      <w: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vertAlign w:val="superscript"/>
        </w:rPr>
        <w:t>51</w:t>
      </w:r>
    </w:p>
    <w:p w14:paraId="2FA6286F" w14:textId="77777777" w:rsidR="00773966" w:rsidRDefault="0032742F">
      <w:pPr>
        <w:pStyle w:val="Bodytext20"/>
        <w:framePr w:w="9984" w:h="4987" w:hRule="exact" w:wrap="none" w:vAnchor="page" w:hAnchor="page" w:x="1107" w:y="1127"/>
        <w:numPr>
          <w:ilvl w:val="0"/>
          <w:numId w:val="12"/>
        </w:numPr>
        <w:shd w:val="clear" w:color="auto" w:fill="auto"/>
        <w:tabs>
          <w:tab w:val="left" w:pos="611"/>
        </w:tabs>
        <w:spacing w:before="0" w:line="278" w:lineRule="exact"/>
        <w:ind w:right="420" w:firstLine="0"/>
        <w:jc w:val="both"/>
      </w:pPr>
      <w:r>
        <w:t>Οι ενώσεις οικονομικών φορέων, συμπεριλαμβανομένων και των προσωρινών συμπράξεων, δεν απαιτείται να περιβληθούν συγκεκριμένη νομική μορφή</w:t>
      </w:r>
      <w:hyperlink w:anchor="bookmark41" w:tooltip="Current Document">
        <w:r>
          <w:t xml:space="preserve"> </w:t>
        </w:r>
        <w:r>
          <w:rPr>
            <w:vertAlign w:val="superscript"/>
          </w:rPr>
          <w:t>24</w:t>
        </w:r>
      </w:hyperlink>
      <w:r>
        <w:t>για την υποβολή προσφοράς</w:t>
      </w:r>
      <w:hyperlink w:anchor="bookmark41" w:tooltip="Current Document">
        <w:r>
          <w:rPr>
            <w:vertAlign w:val="superscript"/>
          </w:rPr>
          <w:t>25</w:t>
        </w:r>
      </w:hyperlink>
      <w:r>
        <w:t>.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1469F82D" w14:textId="77777777" w:rsidR="00773966" w:rsidRDefault="0032742F">
      <w:pPr>
        <w:pStyle w:val="Bodytext20"/>
        <w:framePr w:w="9984" w:h="4987" w:hRule="exact" w:wrap="none" w:vAnchor="page" w:hAnchor="page" w:x="1107" w:y="1127"/>
        <w:numPr>
          <w:ilvl w:val="0"/>
          <w:numId w:val="12"/>
        </w:numPr>
        <w:shd w:val="clear" w:color="auto" w:fill="auto"/>
        <w:tabs>
          <w:tab w:val="left" w:pos="611"/>
        </w:tabs>
        <w:spacing w:before="0" w:after="64" w:line="278" w:lineRule="exact"/>
        <w:ind w:firstLine="0"/>
      </w:pPr>
      <w: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hyperlink w:anchor="bookmark41" w:tooltip="Current Document">
        <w:r>
          <w:rPr>
            <w:vertAlign w:val="superscript"/>
          </w:rPr>
          <w:t>26</w:t>
        </w:r>
      </w:hyperlink>
      <w:r>
        <w:rPr>
          <w:vertAlign w:val="superscript"/>
        </w:rPr>
        <w:t xml:space="preserve"> * 28</w:t>
      </w:r>
    </w:p>
    <w:p w14:paraId="4062A59F" w14:textId="77777777" w:rsidR="00773966" w:rsidRDefault="0032742F">
      <w:pPr>
        <w:pStyle w:val="Bodytext20"/>
        <w:framePr w:w="9984" w:h="4987" w:hRule="exact" w:wrap="none" w:vAnchor="page" w:hAnchor="page" w:x="1107" w:y="1127"/>
        <w:numPr>
          <w:ilvl w:val="0"/>
          <w:numId w:val="12"/>
        </w:numPr>
        <w:shd w:val="clear" w:color="auto" w:fill="auto"/>
        <w:tabs>
          <w:tab w:val="left" w:pos="611"/>
        </w:tabs>
        <w:spacing w:before="0" w:after="0" w:line="274" w:lineRule="exact"/>
        <w:ind w:right="420" w:firstLine="0"/>
        <w:jc w:val="both"/>
      </w:pPr>
      <w:r>
        <w:t>Η συμμετοχή στο διαγωνισμό προϋποθέτει ότι ο διαγωνιζόμενος είναι πλήρως ενήμερος της διακήρυξης αυτής και ότι αποδέχεται όλους τους όρους ανεπιφύλακτα. Η υποβολή προσφοράς από διαγωνιζόμενο αποτελεί τεκμήριο ότι αυτός είχε και έλαβε υπόψη κατά τη σύνταξη της προσφοράς του, τις γενικές συνθήκες της προμήθειας ως και τα συμβατικά στοιχεία της αντίστοιχης μελέτης.</w:t>
      </w:r>
    </w:p>
    <w:p w14:paraId="2378A559" w14:textId="77777777" w:rsidR="00773966" w:rsidRDefault="00C8188D" w:rsidP="00E80D04">
      <w:pPr>
        <w:pStyle w:val="Bodytext110"/>
        <w:framePr w:w="9984" w:h="2334" w:hRule="exact" w:wrap="none" w:vAnchor="page" w:hAnchor="page" w:x="1021" w:y="6211"/>
        <w:shd w:val="clear" w:color="auto" w:fill="auto"/>
        <w:spacing w:line="150" w:lineRule="exact"/>
        <w:ind w:left="2880"/>
      </w:pPr>
      <w:hyperlink w:anchor="bookmark41" w:tooltip="Current Document">
        <w:r w:rsidR="0032742F">
          <w:rPr>
            <w:rStyle w:val="Bodytext111"/>
          </w:rPr>
          <w:t>27</w:t>
        </w:r>
      </w:hyperlink>
    </w:p>
    <w:p w14:paraId="666BFFFA" w14:textId="77777777" w:rsidR="00773966" w:rsidRDefault="0032742F" w:rsidP="00E80D04">
      <w:pPr>
        <w:pStyle w:val="Heading330"/>
        <w:framePr w:w="9984" w:h="2334" w:hRule="exact" w:wrap="none" w:vAnchor="page" w:hAnchor="page" w:x="1021" w:y="6211"/>
        <w:numPr>
          <w:ilvl w:val="0"/>
          <w:numId w:val="11"/>
        </w:numPr>
        <w:shd w:val="clear" w:color="auto" w:fill="auto"/>
        <w:tabs>
          <w:tab w:val="left" w:pos="615"/>
        </w:tabs>
        <w:spacing w:before="0" w:after="71" w:line="240" w:lineRule="exact"/>
        <w:ind w:firstLine="0"/>
      </w:pPr>
      <w:bookmarkStart w:id="39" w:name="bookmark40"/>
      <w:r>
        <w:t>Εγγύηση συμμετοχής</w:t>
      </w:r>
      <w:bookmarkEnd w:id="39"/>
    </w:p>
    <w:p w14:paraId="5847FFF2" w14:textId="77777777" w:rsidR="00773966" w:rsidRDefault="0032742F" w:rsidP="00E80D04">
      <w:pPr>
        <w:pStyle w:val="Bodytext20"/>
        <w:framePr w:w="9984" w:h="2334" w:hRule="exact" w:wrap="none" w:vAnchor="page" w:hAnchor="page" w:x="1021" w:y="6211"/>
        <w:numPr>
          <w:ilvl w:val="0"/>
          <w:numId w:val="13"/>
        </w:numPr>
        <w:shd w:val="clear" w:color="auto" w:fill="auto"/>
        <w:tabs>
          <w:tab w:val="left" w:pos="1253"/>
        </w:tabs>
        <w:spacing w:before="0" w:after="0" w:line="269" w:lineRule="exact"/>
        <w:ind w:left="460" w:right="740" w:firstLine="0"/>
        <w:jc w:val="both"/>
      </w:pPr>
      <w:r>
        <w:t xml:space="preserve">Για </w:t>
      </w:r>
      <w:r w:rsidRPr="00D8675E">
        <w:t>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hyperlink w:anchor="bookmark41" w:tooltip="Current Document">
        <w:r w:rsidRPr="00D8675E">
          <w:rPr>
            <w:vertAlign w:val="superscript"/>
          </w:rPr>
          <w:t>28</w:t>
        </w:r>
      </w:hyperlink>
      <w:r w:rsidRPr="00D8675E">
        <w:t xml:space="preserve">, ποσού </w:t>
      </w:r>
      <w:r w:rsidR="00ED2546" w:rsidRPr="00D8675E">
        <w:rPr>
          <w:rStyle w:val="Bodytext2Bold0"/>
        </w:rPr>
        <w:t>δύο</w:t>
      </w:r>
      <w:r w:rsidRPr="00D8675E">
        <w:rPr>
          <w:rStyle w:val="Bodytext2Bold0"/>
        </w:rPr>
        <w:t xml:space="preserve"> τοις εκατό (</w:t>
      </w:r>
      <w:r w:rsidR="00ED2546" w:rsidRPr="00D8675E">
        <w:rPr>
          <w:rStyle w:val="Bodytext2Bold0"/>
        </w:rPr>
        <w:t>2</w:t>
      </w:r>
      <w:r w:rsidRPr="00D8675E">
        <w:rPr>
          <w:rStyle w:val="Bodytext2Bold0"/>
        </w:rPr>
        <w:t>%)</w:t>
      </w:r>
      <w:r w:rsidRPr="00D8675E">
        <w:rPr>
          <w:vertAlign w:val="superscript"/>
        </w:rPr>
        <w:t>57</w:t>
      </w:r>
      <w:r w:rsidRPr="00D8675E">
        <w:t xml:space="preserve"> επί του ποσού του ενδεικτικού προϋπολογισμού εκτός Φ.Π.Α. </w:t>
      </w:r>
      <w:r w:rsidRPr="003D46D2">
        <w:rPr>
          <w:color w:val="auto"/>
        </w:rPr>
        <w:t>ήτοι</w:t>
      </w:r>
      <w:r w:rsidR="00474790" w:rsidRPr="003D46D2">
        <w:rPr>
          <w:rStyle w:val="Bodytext2Bold0"/>
          <w:color w:val="auto"/>
        </w:rPr>
        <w:t xml:space="preserve"> </w:t>
      </w:r>
      <w:r w:rsidR="001B5A0C" w:rsidRPr="003D46D2">
        <w:rPr>
          <w:rStyle w:val="Bodytext2Bold0"/>
          <w:color w:val="auto"/>
        </w:rPr>
        <w:t>10.120,50</w:t>
      </w:r>
      <w:r w:rsidR="00474790" w:rsidRPr="003D46D2">
        <w:rPr>
          <w:rStyle w:val="Bodytext21"/>
          <w:color w:val="auto"/>
        </w:rPr>
        <w:t>€</w:t>
      </w:r>
      <w:r w:rsidR="00474790" w:rsidRPr="003D46D2">
        <w:rPr>
          <w:color w:val="auto"/>
        </w:rPr>
        <w:t xml:space="preserve"> </w:t>
      </w:r>
      <w:r w:rsidRPr="003D46D2">
        <w:rPr>
          <w:color w:val="auto"/>
        </w:rPr>
        <w:t xml:space="preserve">εφ' </w:t>
      </w:r>
      <w:r w:rsidRPr="00D8675E">
        <w:t xml:space="preserve">όσον ο προσφέρων συμμετέχει για το σύνολο των υπό προμήθεια ειδών, άλλως για ποσό που θα καλύπτει το </w:t>
      </w:r>
      <w:r w:rsidR="00C4764D" w:rsidRPr="00D8675E">
        <w:t>2</w:t>
      </w:r>
      <w:r w:rsidRPr="00D8675E">
        <w:t>% (</w:t>
      </w:r>
      <w:r w:rsidR="009C4479">
        <w:t>δύο</w:t>
      </w:r>
      <w:r w:rsidRPr="00D8675E">
        <w:t>)</w:t>
      </w:r>
      <w:r>
        <w:t xml:space="preserve"> τοις εκατό (%)</w:t>
      </w:r>
      <w:r w:rsidR="009C4479">
        <w:t xml:space="preserve"> </w:t>
      </w:r>
      <w:r>
        <w:t>της προϋπολογισθείσας δαπάνης προ Φ.Π.Α για το συγκεκριμένο τμήμα των ειδών της μελέτης ως</w:t>
      </w:r>
      <w:r w:rsidR="002B65BA">
        <w:t xml:space="preserve"> </w:t>
      </w:r>
      <w:r>
        <w:t>ακολούθως:</w:t>
      </w:r>
    </w:p>
    <w:p w14:paraId="5D32D6DB" w14:textId="77777777" w:rsidR="00773966" w:rsidRDefault="0032742F">
      <w:pPr>
        <w:pStyle w:val="Footnote0"/>
        <w:framePr w:w="173" w:h="199" w:hRule="exact" w:wrap="none" w:vAnchor="page" w:hAnchor="page" w:x="1141" w:y="11740"/>
        <w:shd w:val="clear" w:color="auto" w:fill="auto"/>
        <w:spacing w:line="170" w:lineRule="exact"/>
        <w:ind w:firstLine="0"/>
        <w:jc w:val="left"/>
      </w:pPr>
      <w:bookmarkStart w:id="40" w:name="bookmark41"/>
      <w:r>
        <w:t>24</w:t>
      </w:r>
      <w:bookmarkEnd w:id="40"/>
    </w:p>
    <w:p w14:paraId="026977A3" w14:textId="77777777" w:rsidR="00773966" w:rsidRDefault="0032742F">
      <w:pPr>
        <w:pStyle w:val="Footnote0"/>
        <w:framePr w:w="173" w:h="199" w:hRule="exact" w:wrap="none" w:vAnchor="page" w:hAnchor="page" w:x="1141" w:y="12014"/>
        <w:shd w:val="clear" w:color="auto" w:fill="auto"/>
        <w:spacing w:line="170" w:lineRule="exact"/>
        <w:ind w:firstLine="0"/>
        <w:jc w:val="left"/>
      </w:pPr>
      <w:r>
        <w:t>25</w:t>
      </w:r>
    </w:p>
    <w:p w14:paraId="231F6728" w14:textId="77777777" w:rsidR="00773966" w:rsidRDefault="0032742F">
      <w:pPr>
        <w:pStyle w:val="Footnote0"/>
        <w:framePr w:wrap="none" w:vAnchor="page" w:hAnchor="page" w:x="1141" w:y="12907"/>
        <w:shd w:val="clear" w:color="auto" w:fill="auto"/>
        <w:spacing w:line="170" w:lineRule="exact"/>
        <w:ind w:firstLine="0"/>
        <w:jc w:val="left"/>
      </w:pPr>
      <w:r>
        <w:t>26</w:t>
      </w:r>
    </w:p>
    <w:p w14:paraId="06C53331" w14:textId="77777777" w:rsidR="00773966" w:rsidRDefault="0032742F">
      <w:pPr>
        <w:pStyle w:val="Tablecaption0"/>
        <w:framePr w:w="9403" w:h="1454" w:hRule="exact" w:wrap="none" w:vAnchor="page" w:hAnchor="page" w:x="1299" w:y="11783"/>
        <w:shd w:val="clear" w:color="auto" w:fill="auto"/>
        <w:ind w:left="300"/>
      </w:pPr>
      <w:r>
        <w:t>Πρβλ. άρθρο 19 παρ. 2 ν. 4412/2016</w:t>
      </w:r>
    </w:p>
    <w:p w14:paraId="5649981F" w14:textId="77777777" w:rsidR="00773966" w:rsidRDefault="0032742F">
      <w:pPr>
        <w:pStyle w:val="Tablecaption0"/>
        <w:framePr w:w="9403" w:h="1454" w:hRule="exact" w:wrap="none" w:vAnchor="page" w:hAnchor="page" w:x="1299" w:y="11783"/>
        <w:shd w:val="clear" w:color="auto" w:fill="auto"/>
        <w:ind w:left="300"/>
      </w:pPr>
      <w:r>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(πρβλ. άρθρο 19 παρ. 2 ν. 4412/2016).</w:t>
      </w:r>
    </w:p>
    <w:p w14:paraId="605DB560" w14:textId="77777777" w:rsidR="00773966" w:rsidRDefault="0032742F">
      <w:pPr>
        <w:pStyle w:val="Tablecaption0"/>
        <w:framePr w:w="9403" w:h="1454" w:hRule="exact" w:wrap="none" w:vAnchor="page" w:hAnchor="page" w:x="1299" w:y="11783"/>
        <w:shd w:val="clear" w:color="auto" w:fill="auto"/>
        <w:ind w:left="300"/>
      </w:pPr>
      <w:r>
        <w:t>Πρβλ. Άρθρο 19 παρ. 4 ν. 4412/2016.</w:t>
      </w:r>
    </w:p>
    <w:p w14:paraId="06041518" w14:textId="77777777" w:rsidR="00773966" w:rsidRDefault="0032742F">
      <w:pPr>
        <w:pStyle w:val="Footnote0"/>
        <w:framePr w:w="9562" w:h="230" w:hRule="exact" w:wrap="none" w:vAnchor="page" w:hAnchor="page" w:x="1141" w:y="13266"/>
        <w:shd w:val="clear" w:color="auto" w:fill="auto"/>
        <w:spacing w:line="230" w:lineRule="exact"/>
        <w:ind w:firstLine="0"/>
        <w:jc w:val="left"/>
      </w:pPr>
      <w:r>
        <w:rPr>
          <w:vertAlign w:val="superscript"/>
        </w:rPr>
        <w:t>7</w:t>
      </w:r>
      <w:r>
        <w:t xml:space="preserve"> Πρβλ παρ. 1 α), 3, 4, 5 του άρθρου 72 του ν.4412/2016.</w:t>
      </w:r>
    </w:p>
    <w:p w14:paraId="65A9FECD" w14:textId="77777777" w:rsidR="00773966" w:rsidRDefault="0032742F">
      <w:pPr>
        <w:pStyle w:val="Footnote0"/>
        <w:framePr w:w="9562" w:h="1651" w:hRule="exact" w:wrap="none" w:vAnchor="page" w:hAnchor="page" w:x="1141" w:y="13502"/>
        <w:shd w:val="clear" w:color="auto" w:fill="auto"/>
        <w:spacing w:line="230" w:lineRule="exact"/>
        <w:ind w:left="500" w:right="420"/>
      </w:pPr>
      <w:r>
        <w:rPr>
          <w:vertAlign w:val="superscript"/>
        </w:rPr>
        <w:t>28</w:t>
      </w:r>
      <w:r>
        <w:t xml:space="preserve"> 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προσφερομένου/ων τμήματος/τμημάτων (Πρβλ. άρθρο 72 παρ. 1α ν. 4412/2016).</w:t>
      </w:r>
    </w:p>
    <w:p w14:paraId="45A0EA72" w14:textId="77777777" w:rsidR="00773966" w:rsidRDefault="0032742F">
      <w:pPr>
        <w:pStyle w:val="Footnote0"/>
        <w:framePr w:w="9562" w:h="1651" w:hRule="exact" w:wrap="none" w:vAnchor="page" w:hAnchor="page" w:x="1141" w:y="13502"/>
        <w:shd w:val="clear" w:color="auto" w:fill="auto"/>
        <w:spacing w:line="230" w:lineRule="exact"/>
        <w:ind w:left="500" w:right="420" w:firstLine="0"/>
      </w:pPr>
      <w:r>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 (άρθρο 72 παρ. 1 περ. α εδάφιο πρώτο του ν. 4412/2016 όπως τροποποιήθηκε με την παρ. 5α του άρθρου 43 ν. 4605/2019 (Α' 52)).</w:t>
      </w:r>
    </w:p>
    <w:p w14:paraId="494EE770" w14:textId="77777777" w:rsidR="00773966" w:rsidRDefault="0032742F">
      <w:pPr>
        <w:pStyle w:val="Headerorfooter0"/>
        <w:framePr w:wrap="none" w:vAnchor="page" w:hAnchor="page" w:x="565" w:y="15363"/>
        <w:shd w:val="clear" w:color="auto" w:fill="auto"/>
        <w:spacing w:line="340" w:lineRule="exact"/>
      </w:pPr>
      <w:r>
        <w:rPr>
          <w:lang w:val="el-GR" w:eastAsia="el-GR" w:bidi="el-GR"/>
        </w:rPr>
        <w:t>I</w:t>
      </w:r>
    </w:p>
    <w:p w14:paraId="73118D39" w14:textId="77777777" w:rsidR="00773966" w:rsidRDefault="0032742F">
      <w:pPr>
        <w:pStyle w:val="Headerorfooter20"/>
        <w:framePr w:wrap="none" w:vAnchor="page" w:hAnchor="page" w:x="5557" w:y="15859"/>
        <w:shd w:val="clear" w:color="auto" w:fill="auto"/>
        <w:spacing w:line="200" w:lineRule="exact"/>
      </w:pPr>
      <w:r>
        <w:t>Σελίδα 14</w:t>
      </w:r>
    </w:p>
    <w:tbl>
      <w:tblPr>
        <w:tblpPr w:leftFromText="180" w:rightFromText="180" w:vertAnchor="text" w:horzAnchor="margin" w:tblpXSpec="center" w:tblpY="8416"/>
        <w:tblOverlap w:val="never"/>
        <w:tblW w:w="0" w:type="auto"/>
        <w:tblLayout w:type="fixed"/>
        <w:tblCellMar>
          <w:left w:w="10" w:type="dxa"/>
          <w:right w:w="10" w:type="dxa"/>
        </w:tblCellMar>
        <w:tblLook w:val="04A0" w:firstRow="1" w:lastRow="0" w:firstColumn="1" w:lastColumn="0" w:noHBand="0" w:noVBand="1"/>
      </w:tblPr>
      <w:tblGrid>
        <w:gridCol w:w="2247"/>
        <w:gridCol w:w="2441"/>
        <w:gridCol w:w="2009"/>
      </w:tblGrid>
      <w:tr w:rsidR="00E80D04" w:rsidRPr="0012418B" w14:paraId="0003A139" w14:textId="77777777" w:rsidTr="00C15295">
        <w:trPr>
          <w:trHeight w:hRule="exact" w:val="198"/>
        </w:trPr>
        <w:tc>
          <w:tcPr>
            <w:tcW w:w="2247" w:type="dxa"/>
            <w:tcBorders>
              <w:top w:val="single" w:sz="4" w:space="0" w:color="auto"/>
              <w:left w:val="single" w:sz="4" w:space="0" w:color="auto"/>
              <w:bottom w:val="single" w:sz="4" w:space="0" w:color="auto"/>
            </w:tcBorders>
            <w:shd w:val="clear" w:color="auto" w:fill="FFFFFF"/>
          </w:tcPr>
          <w:p w14:paraId="0363C63C" w14:textId="77777777" w:rsidR="00E80D04" w:rsidRDefault="00E80D04" w:rsidP="00E80D04">
            <w:pPr>
              <w:rPr>
                <w:sz w:val="10"/>
                <w:szCs w:val="10"/>
              </w:rPr>
            </w:pPr>
          </w:p>
        </w:tc>
        <w:tc>
          <w:tcPr>
            <w:tcW w:w="2441" w:type="dxa"/>
            <w:tcBorders>
              <w:top w:val="single" w:sz="4" w:space="0" w:color="auto"/>
              <w:left w:val="single" w:sz="4" w:space="0" w:color="auto"/>
              <w:bottom w:val="single" w:sz="4" w:space="0" w:color="auto"/>
            </w:tcBorders>
            <w:shd w:val="clear" w:color="auto" w:fill="FFFFFF"/>
            <w:vAlign w:val="bottom"/>
          </w:tcPr>
          <w:p w14:paraId="25B8AF76" w14:textId="77777777" w:rsidR="00E80D04" w:rsidRPr="003D46D2" w:rsidRDefault="00E80D04" w:rsidP="00E80D04">
            <w:pPr>
              <w:pStyle w:val="Bodytext20"/>
              <w:shd w:val="clear" w:color="auto" w:fill="auto"/>
              <w:spacing w:before="0" w:after="0" w:line="220" w:lineRule="exact"/>
              <w:ind w:firstLine="0"/>
              <w:jc w:val="center"/>
              <w:rPr>
                <w:color w:val="auto"/>
              </w:rPr>
            </w:pPr>
            <w:r w:rsidRPr="003D46D2">
              <w:rPr>
                <w:rStyle w:val="Bodytext21"/>
                <w:color w:val="auto"/>
              </w:rPr>
              <w:t>ΕΝΔΕΙΚΤΙΚΟΣ</w:t>
            </w:r>
          </w:p>
        </w:tc>
        <w:tc>
          <w:tcPr>
            <w:tcW w:w="2009" w:type="dxa"/>
            <w:tcBorders>
              <w:top w:val="single" w:sz="4" w:space="0" w:color="auto"/>
              <w:left w:val="single" w:sz="4" w:space="0" w:color="auto"/>
              <w:bottom w:val="single" w:sz="4" w:space="0" w:color="auto"/>
            </w:tcBorders>
            <w:shd w:val="clear" w:color="auto" w:fill="FFFFFF"/>
            <w:vAlign w:val="bottom"/>
          </w:tcPr>
          <w:p w14:paraId="392FF62B" w14:textId="77777777" w:rsidR="00E80D04" w:rsidRPr="003D46D2" w:rsidRDefault="00E80D04" w:rsidP="00E80D04">
            <w:pPr>
              <w:pStyle w:val="Bodytext20"/>
              <w:shd w:val="clear" w:color="auto" w:fill="auto"/>
              <w:spacing w:before="0" w:after="0" w:line="220" w:lineRule="exact"/>
              <w:ind w:firstLine="0"/>
              <w:jc w:val="center"/>
              <w:rPr>
                <w:color w:val="auto"/>
              </w:rPr>
            </w:pPr>
            <w:r w:rsidRPr="003D46D2">
              <w:rPr>
                <w:rStyle w:val="Bodytext21"/>
                <w:color w:val="auto"/>
              </w:rPr>
              <w:t>ΕΓΓΥΗΣΗ</w:t>
            </w:r>
          </w:p>
        </w:tc>
      </w:tr>
      <w:tr w:rsidR="00E80D04" w:rsidRPr="0012418B" w14:paraId="3F35EF9F" w14:textId="77777777" w:rsidTr="00C15295">
        <w:trPr>
          <w:trHeight w:hRule="exact" w:val="384"/>
        </w:trPr>
        <w:tc>
          <w:tcPr>
            <w:tcW w:w="2247" w:type="dxa"/>
            <w:tcBorders>
              <w:top w:val="single" w:sz="4" w:space="0" w:color="auto"/>
              <w:left w:val="single" w:sz="4" w:space="0" w:color="auto"/>
            </w:tcBorders>
            <w:shd w:val="clear" w:color="auto" w:fill="FFFFFF"/>
            <w:vAlign w:val="bottom"/>
          </w:tcPr>
          <w:p w14:paraId="264CB3C4" w14:textId="4B836B79" w:rsidR="00E80D04" w:rsidRPr="003D46D2" w:rsidRDefault="003D46D2" w:rsidP="00E80D04">
            <w:pPr>
              <w:pStyle w:val="Bodytext20"/>
              <w:shd w:val="clear" w:color="auto" w:fill="auto"/>
              <w:spacing w:before="0" w:after="0" w:line="220" w:lineRule="exact"/>
              <w:ind w:firstLine="0"/>
              <w:jc w:val="center"/>
            </w:pPr>
            <w:r w:rsidRPr="003D46D2">
              <w:rPr>
                <w:rStyle w:val="Bodytext21"/>
              </w:rPr>
              <w:t>ΟΜΑΔΑ</w:t>
            </w:r>
          </w:p>
        </w:tc>
        <w:tc>
          <w:tcPr>
            <w:tcW w:w="2441" w:type="dxa"/>
            <w:tcBorders>
              <w:top w:val="single" w:sz="4" w:space="0" w:color="auto"/>
              <w:left w:val="single" w:sz="4" w:space="0" w:color="auto"/>
            </w:tcBorders>
            <w:shd w:val="clear" w:color="auto" w:fill="FFFFFF"/>
            <w:vAlign w:val="bottom"/>
          </w:tcPr>
          <w:p w14:paraId="6799388C" w14:textId="77777777" w:rsidR="00E80D04" w:rsidRPr="003D46D2" w:rsidRDefault="00E80D04" w:rsidP="00E80D04">
            <w:pPr>
              <w:pStyle w:val="Bodytext20"/>
              <w:shd w:val="clear" w:color="auto" w:fill="auto"/>
              <w:spacing w:before="0" w:after="0" w:line="220" w:lineRule="exact"/>
              <w:ind w:right="180" w:firstLine="0"/>
              <w:jc w:val="right"/>
              <w:rPr>
                <w:color w:val="auto"/>
              </w:rPr>
            </w:pPr>
            <w:r w:rsidRPr="003D46D2">
              <w:rPr>
                <w:rStyle w:val="Bodytext21"/>
                <w:color w:val="auto"/>
              </w:rPr>
              <w:t>ΠΡΟΫΠΟΛΟΓΙΣΜΟΣ</w:t>
            </w:r>
          </w:p>
        </w:tc>
        <w:tc>
          <w:tcPr>
            <w:tcW w:w="2009" w:type="dxa"/>
            <w:tcBorders>
              <w:top w:val="single" w:sz="4" w:space="0" w:color="auto"/>
              <w:left w:val="single" w:sz="4" w:space="0" w:color="auto"/>
              <w:right w:val="single" w:sz="4" w:space="0" w:color="auto"/>
            </w:tcBorders>
            <w:shd w:val="clear" w:color="auto" w:fill="FFFFFF"/>
            <w:vAlign w:val="bottom"/>
          </w:tcPr>
          <w:p w14:paraId="7C1B526C" w14:textId="77777777" w:rsidR="00E80D04" w:rsidRPr="003D46D2" w:rsidRDefault="00E80D04" w:rsidP="00E80D04">
            <w:pPr>
              <w:pStyle w:val="Bodytext20"/>
              <w:shd w:val="clear" w:color="auto" w:fill="auto"/>
              <w:spacing w:before="0" w:after="0" w:line="220" w:lineRule="exact"/>
              <w:ind w:firstLine="0"/>
              <w:jc w:val="center"/>
              <w:rPr>
                <w:color w:val="auto"/>
              </w:rPr>
            </w:pPr>
            <w:r w:rsidRPr="003D46D2">
              <w:rPr>
                <w:rStyle w:val="Bodytext21"/>
                <w:color w:val="auto"/>
              </w:rPr>
              <w:t>ΣΥΜΜΕΤΟΧΗΣ</w:t>
            </w:r>
          </w:p>
        </w:tc>
      </w:tr>
      <w:tr w:rsidR="00E80D04" w:rsidRPr="0012418B" w14:paraId="7472CDCB" w14:textId="77777777" w:rsidTr="00C15295">
        <w:trPr>
          <w:trHeight w:hRule="exact" w:val="182"/>
        </w:trPr>
        <w:tc>
          <w:tcPr>
            <w:tcW w:w="2247" w:type="dxa"/>
            <w:tcBorders>
              <w:left w:val="single" w:sz="4" w:space="0" w:color="auto"/>
            </w:tcBorders>
            <w:shd w:val="clear" w:color="auto" w:fill="FFFFFF"/>
          </w:tcPr>
          <w:p w14:paraId="1336804E" w14:textId="77777777" w:rsidR="00E80D04" w:rsidRPr="003D46D2" w:rsidRDefault="00E80D04" w:rsidP="00E80D04">
            <w:pPr>
              <w:rPr>
                <w:sz w:val="10"/>
                <w:szCs w:val="10"/>
              </w:rPr>
            </w:pPr>
          </w:p>
        </w:tc>
        <w:tc>
          <w:tcPr>
            <w:tcW w:w="2441" w:type="dxa"/>
            <w:tcBorders>
              <w:left w:val="single" w:sz="4" w:space="0" w:color="auto"/>
            </w:tcBorders>
            <w:shd w:val="clear" w:color="auto" w:fill="FFFFFF"/>
            <w:vAlign w:val="bottom"/>
          </w:tcPr>
          <w:p w14:paraId="2CE4E623" w14:textId="77777777" w:rsidR="00E80D04" w:rsidRPr="003D46D2" w:rsidRDefault="00E80D04" w:rsidP="00E80D04">
            <w:pPr>
              <w:pStyle w:val="Bodytext20"/>
              <w:shd w:val="clear" w:color="auto" w:fill="auto"/>
              <w:spacing w:before="0" w:after="0" w:line="220" w:lineRule="exact"/>
              <w:ind w:firstLine="0"/>
              <w:jc w:val="center"/>
              <w:rPr>
                <w:color w:val="auto"/>
              </w:rPr>
            </w:pPr>
            <w:r w:rsidRPr="003D46D2">
              <w:rPr>
                <w:rStyle w:val="Bodytext21"/>
                <w:color w:val="auto"/>
              </w:rPr>
              <w:t>(ΧΩΡΙΣ Φ.Π.Α)</w:t>
            </w:r>
          </w:p>
        </w:tc>
        <w:tc>
          <w:tcPr>
            <w:tcW w:w="2009" w:type="dxa"/>
            <w:tcBorders>
              <w:left w:val="single" w:sz="4" w:space="0" w:color="auto"/>
              <w:right w:val="single" w:sz="4" w:space="0" w:color="auto"/>
            </w:tcBorders>
            <w:shd w:val="clear" w:color="auto" w:fill="FFFFFF"/>
            <w:vAlign w:val="bottom"/>
          </w:tcPr>
          <w:p w14:paraId="645D9039" w14:textId="77777777" w:rsidR="00E80D04" w:rsidRPr="003D46D2" w:rsidRDefault="00474790" w:rsidP="00E80D04">
            <w:pPr>
              <w:pStyle w:val="Bodytext20"/>
              <w:shd w:val="clear" w:color="auto" w:fill="auto"/>
              <w:spacing w:before="0" w:after="0" w:line="220" w:lineRule="exact"/>
              <w:ind w:firstLine="0"/>
              <w:jc w:val="center"/>
              <w:rPr>
                <w:color w:val="auto"/>
              </w:rPr>
            </w:pPr>
            <w:r w:rsidRPr="003D46D2">
              <w:rPr>
                <w:rStyle w:val="Bodytext21"/>
                <w:color w:val="auto"/>
              </w:rPr>
              <w:t xml:space="preserve">  (2</w:t>
            </w:r>
            <w:r w:rsidR="00E80D04" w:rsidRPr="003D46D2">
              <w:rPr>
                <w:rStyle w:val="Bodytext21"/>
                <w:color w:val="auto"/>
              </w:rPr>
              <w:t>%)</w:t>
            </w:r>
          </w:p>
        </w:tc>
      </w:tr>
      <w:tr w:rsidR="00E80D04" w:rsidRPr="0012418B" w14:paraId="7822D61B" w14:textId="77777777" w:rsidTr="00C15295">
        <w:trPr>
          <w:trHeight w:hRule="exact" w:val="280"/>
        </w:trPr>
        <w:tc>
          <w:tcPr>
            <w:tcW w:w="2247" w:type="dxa"/>
            <w:tcBorders>
              <w:left w:val="single" w:sz="4" w:space="0" w:color="auto"/>
            </w:tcBorders>
            <w:shd w:val="clear" w:color="auto" w:fill="FFFFFF"/>
          </w:tcPr>
          <w:p w14:paraId="734DE4F2" w14:textId="77777777" w:rsidR="00E80D04" w:rsidRPr="003D46D2" w:rsidRDefault="00E80D04" w:rsidP="00E80D04">
            <w:pPr>
              <w:rPr>
                <w:sz w:val="10"/>
                <w:szCs w:val="10"/>
              </w:rPr>
            </w:pPr>
          </w:p>
        </w:tc>
        <w:tc>
          <w:tcPr>
            <w:tcW w:w="2441" w:type="dxa"/>
            <w:tcBorders>
              <w:left w:val="single" w:sz="4" w:space="0" w:color="auto"/>
            </w:tcBorders>
            <w:shd w:val="clear" w:color="auto" w:fill="FFFFFF"/>
            <w:vAlign w:val="center"/>
          </w:tcPr>
          <w:p w14:paraId="0E551007" w14:textId="77777777" w:rsidR="00E80D04" w:rsidRPr="003D46D2" w:rsidRDefault="00E80D04" w:rsidP="00E80D04">
            <w:pPr>
              <w:pStyle w:val="Bodytext20"/>
              <w:shd w:val="clear" w:color="auto" w:fill="auto"/>
              <w:spacing w:before="0" w:after="0" w:line="220" w:lineRule="exact"/>
              <w:ind w:firstLine="0"/>
              <w:jc w:val="center"/>
              <w:rPr>
                <w:color w:val="auto"/>
              </w:rPr>
            </w:pPr>
            <w:r w:rsidRPr="003D46D2">
              <w:rPr>
                <w:rStyle w:val="Bodytext21"/>
                <w:color w:val="auto"/>
              </w:rPr>
              <w:t>€</w:t>
            </w:r>
          </w:p>
        </w:tc>
        <w:tc>
          <w:tcPr>
            <w:tcW w:w="2009" w:type="dxa"/>
            <w:tcBorders>
              <w:left w:val="single" w:sz="4" w:space="0" w:color="auto"/>
              <w:right w:val="single" w:sz="4" w:space="0" w:color="auto"/>
            </w:tcBorders>
            <w:shd w:val="clear" w:color="auto" w:fill="FFFFFF"/>
            <w:vAlign w:val="center"/>
          </w:tcPr>
          <w:p w14:paraId="7054969C" w14:textId="77777777" w:rsidR="00E80D04" w:rsidRPr="003D46D2" w:rsidRDefault="00E80D04" w:rsidP="00E80D04">
            <w:pPr>
              <w:pStyle w:val="Bodytext20"/>
              <w:shd w:val="clear" w:color="auto" w:fill="auto"/>
              <w:spacing w:before="0" w:after="0" w:line="220" w:lineRule="exact"/>
              <w:ind w:firstLine="0"/>
              <w:jc w:val="center"/>
              <w:rPr>
                <w:color w:val="auto"/>
              </w:rPr>
            </w:pPr>
            <w:r w:rsidRPr="003D46D2">
              <w:rPr>
                <w:rStyle w:val="Bodytext21"/>
                <w:color w:val="auto"/>
              </w:rPr>
              <w:t>€</w:t>
            </w:r>
          </w:p>
        </w:tc>
      </w:tr>
      <w:tr w:rsidR="00E80D04" w:rsidRPr="0012418B" w14:paraId="0CE5800E" w14:textId="77777777" w:rsidTr="00C904B6">
        <w:trPr>
          <w:trHeight w:val="646"/>
        </w:trPr>
        <w:tc>
          <w:tcPr>
            <w:tcW w:w="2247" w:type="dxa"/>
            <w:tcBorders>
              <w:top w:val="single" w:sz="4" w:space="0" w:color="auto"/>
              <w:left w:val="single" w:sz="4" w:space="0" w:color="auto"/>
            </w:tcBorders>
            <w:shd w:val="clear" w:color="auto" w:fill="FFFFFF"/>
            <w:vAlign w:val="bottom"/>
          </w:tcPr>
          <w:p w14:paraId="6B7CB853" w14:textId="77777777" w:rsidR="00E80D04" w:rsidRPr="003D46D2" w:rsidRDefault="00E80D04" w:rsidP="00E80D04">
            <w:pPr>
              <w:pStyle w:val="Bodytext20"/>
              <w:shd w:val="clear" w:color="auto" w:fill="auto"/>
              <w:spacing w:before="0" w:after="0" w:line="240" w:lineRule="auto"/>
              <w:ind w:firstLine="0"/>
            </w:pPr>
            <w:r w:rsidRPr="003D46D2">
              <w:t xml:space="preserve"> </w:t>
            </w:r>
          </w:p>
          <w:p w14:paraId="2AB8455C" w14:textId="77777777" w:rsidR="00E80D04" w:rsidRPr="003D46D2" w:rsidRDefault="00E80D04" w:rsidP="00C15295">
            <w:pPr>
              <w:pStyle w:val="Bodytext20"/>
              <w:shd w:val="clear" w:color="auto" w:fill="auto"/>
              <w:spacing w:before="0" w:after="0" w:line="240" w:lineRule="auto"/>
              <w:ind w:firstLine="0"/>
              <w:jc w:val="center"/>
            </w:pPr>
            <w:r w:rsidRPr="003D46D2">
              <w:t>1</w:t>
            </w:r>
          </w:p>
          <w:p w14:paraId="7A49A1FA" w14:textId="77777777" w:rsidR="00E80D04" w:rsidRPr="003D46D2" w:rsidRDefault="00E80D04" w:rsidP="00E80D04">
            <w:pPr>
              <w:pStyle w:val="Bodytext20"/>
              <w:spacing w:before="0" w:after="0" w:line="240" w:lineRule="auto"/>
            </w:pPr>
            <w:r w:rsidRPr="003D46D2">
              <w:t xml:space="preserve"> </w:t>
            </w:r>
          </w:p>
        </w:tc>
        <w:tc>
          <w:tcPr>
            <w:tcW w:w="2441" w:type="dxa"/>
            <w:tcBorders>
              <w:top w:val="single" w:sz="4" w:space="0" w:color="auto"/>
              <w:left w:val="single" w:sz="4" w:space="0" w:color="auto"/>
            </w:tcBorders>
            <w:shd w:val="clear" w:color="auto" w:fill="FFFFFF"/>
            <w:vAlign w:val="bottom"/>
          </w:tcPr>
          <w:p w14:paraId="75D7DF90" w14:textId="77777777" w:rsidR="00C82AD2" w:rsidRPr="003D46D2" w:rsidRDefault="00E80D04" w:rsidP="00E80D04">
            <w:pPr>
              <w:jc w:val="right"/>
              <w:rPr>
                <w:rFonts w:ascii="Calibri" w:hAnsi="Calibri" w:cs="Calibri"/>
                <w:color w:val="auto"/>
                <w:sz w:val="22"/>
                <w:szCs w:val="22"/>
              </w:rPr>
            </w:pPr>
            <w:r w:rsidRPr="003D46D2">
              <w:rPr>
                <w:rFonts w:ascii="Calibri" w:hAnsi="Calibri" w:cs="Calibri"/>
                <w:color w:val="auto"/>
                <w:sz w:val="22"/>
                <w:szCs w:val="22"/>
              </w:rPr>
              <w:t xml:space="preserve">          </w:t>
            </w:r>
          </w:p>
          <w:p w14:paraId="75A89F4E" w14:textId="77777777" w:rsidR="00C82AD2" w:rsidRPr="003D46D2" w:rsidRDefault="00C82AD2" w:rsidP="00C15295">
            <w:pPr>
              <w:tabs>
                <w:tab w:val="left" w:pos="872"/>
              </w:tabs>
              <w:jc w:val="center"/>
              <w:rPr>
                <w:rFonts w:ascii="Calibri" w:hAnsi="Calibri" w:cs="Calibri"/>
                <w:color w:val="auto"/>
                <w:sz w:val="22"/>
                <w:szCs w:val="22"/>
                <w:lang w:val="en-US"/>
              </w:rPr>
            </w:pPr>
            <w:r w:rsidRPr="003D46D2">
              <w:rPr>
                <w:rFonts w:ascii="Calibri" w:hAnsi="Calibri" w:cs="Calibri"/>
                <w:color w:val="auto"/>
                <w:sz w:val="22"/>
                <w:szCs w:val="22"/>
              </w:rPr>
              <w:t>486</w:t>
            </w:r>
            <w:r w:rsidR="00C15295" w:rsidRPr="003D46D2">
              <w:rPr>
                <w:rFonts w:ascii="Calibri" w:hAnsi="Calibri" w:cs="Calibri"/>
                <w:color w:val="auto"/>
                <w:sz w:val="22"/>
                <w:szCs w:val="22"/>
              </w:rPr>
              <w:t>.</w:t>
            </w:r>
            <w:r w:rsidRPr="003D46D2">
              <w:rPr>
                <w:rFonts w:ascii="Calibri" w:hAnsi="Calibri" w:cs="Calibri"/>
                <w:color w:val="auto"/>
                <w:sz w:val="22"/>
                <w:szCs w:val="22"/>
              </w:rPr>
              <w:t>982,10</w:t>
            </w:r>
          </w:p>
          <w:p w14:paraId="60F46740" w14:textId="77777777" w:rsidR="00E80D04" w:rsidRPr="003D46D2" w:rsidRDefault="00E80D04" w:rsidP="00E80D04">
            <w:pPr>
              <w:jc w:val="right"/>
              <w:rPr>
                <w:rFonts w:ascii="Calibri" w:hAnsi="Calibri" w:cs="Calibri"/>
                <w:color w:val="auto"/>
                <w:sz w:val="22"/>
                <w:szCs w:val="22"/>
              </w:rPr>
            </w:pPr>
          </w:p>
          <w:p w14:paraId="1B29DC17" w14:textId="77777777" w:rsidR="00E80D04" w:rsidRPr="003D46D2" w:rsidRDefault="00E80D04" w:rsidP="00E80D04">
            <w:pPr>
              <w:pStyle w:val="Bodytext20"/>
              <w:shd w:val="clear" w:color="auto" w:fill="auto"/>
              <w:spacing w:before="0" w:after="0" w:line="240" w:lineRule="auto"/>
              <w:ind w:right="180" w:firstLine="0"/>
              <w:jc w:val="right"/>
              <w:rPr>
                <w:color w:val="auto"/>
              </w:rPr>
            </w:pPr>
          </w:p>
        </w:tc>
        <w:tc>
          <w:tcPr>
            <w:tcW w:w="2009" w:type="dxa"/>
            <w:tcBorders>
              <w:top w:val="single" w:sz="4" w:space="0" w:color="auto"/>
              <w:left w:val="single" w:sz="4" w:space="0" w:color="auto"/>
              <w:right w:val="single" w:sz="4" w:space="0" w:color="auto"/>
            </w:tcBorders>
            <w:shd w:val="clear" w:color="auto" w:fill="FFFFFF"/>
            <w:vAlign w:val="bottom"/>
          </w:tcPr>
          <w:p w14:paraId="2FED3007" w14:textId="77777777" w:rsidR="00C82AD2" w:rsidRPr="003D46D2" w:rsidRDefault="00474790" w:rsidP="00C15295">
            <w:pPr>
              <w:tabs>
                <w:tab w:val="left" w:pos="697"/>
              </w:tabs>
              <w:jc w:val="center"/>
              <w:rPr>
                <w:rFonts w:ascii="Calibri" w:hAnsi="Calibri" w:cs="Calibri"/>
                <w:color w:val="auto"/>
                <w:sz w:val="22"/>
                <w:szCs w:val="22"/>
                <w:lang w:val="en-US"/>
              </w:rPr>
            </w:pPr>
            <w:r w:rsidRPr="003D46D2">
              <w:rPr>
                <w:rFonts w:ascii="Calibri" w:hAnsi="Calibri" w:cs="Calibri"/>
                <w:color w:val="auto"/>
                <w:sz w:val="22"/>
                <w:szCs w:val="22"/>
                <w:lang w:val="en-US"/>
              </w:rPr>
              <w:t>9.739,64</w:t>
            </w:r>
          </w:p>
          <w:p w14:paraId="395855EF" w14:textId="77777777" w:rsidR="00E80D04" w:rsidRPr="003D46D2" w:rsidRDefault="00E80D04" w:rsidP="00E80D04">
            <w:pPr>
              <w:pStyle w:val="Bodytext20"/>
              <w:shd w:val="clear" w:color="auto" w:fill="auto"/>
              <w:spacing w:before="0" w:after="0" w:line="240" w:lineRule="auto"/>
              <w:ind w:right="180" w:firstLine="0"/>
              <w:jc w:val="right"/>
              <w:rPr>
                <w:color w:val="auto"/>
              </w:rPr>
            </w:pPr>
          </w:p>
        </w:tc>
      </w:tr>
      <w:tr w:rsidR="00E80D04" w14:paraId="5ED2DD91" w14:textId="77777777" w:rsidTr="00C15295">
        <w:trPr>
          <w:trHeight w:hRule="exact" w:val="568"/>
        </w:trPr>
        <w:tc>
          <w:tcPr>
            <w:tcW w:w="2247" w:type="dxa"/>
            <w:tcBorders>
              <w:top w:val="single" w:sz="4" w:space="0" w:color="auto"/>
              <w:left w:val="single" w:sz="4" w:space="0" w:color="auto"/>
              <w:bottom w:val="single" w:sz="4" w:space="0" w:color="auto"/>
            </w:tcBorders>
            <w:shd w:val="clear" w:color="auto" w:fill="FFFFFF"/>
            <w:vAlign w:val="bottom"/>
          </w:tcPr>
          <w:p w14:paraId="5B6E3E79" w14:textId="77777777" w:rsidR="00E80D04" w:rsidRPr="003D46D2" w:rsidRDefault="00E80D04" w:rsidP="00C15295">
            <w:pPr>
              <w:pStyle w:val="Bodytext20"/>
              <w:shd w:val="clear" w:color="auto" w:fill="auto"/>
              <w:spacing w:before="0" w:after="0" w:line="220" w:lineRule="exact"/>
              <w:ind w:firstLine="0"/>
              <w:jc w:val="center"/>
            </w:pPr>
            <w:r w:rsidRPr="003D46D2">
              <w:t>2</w:t>
            </w:r>
          </w:p>
        </w:tc>
        <w:tc>
          <w:tcPr>
            <w:tcW w:w="2441" w:type="dxa"/>
            <w:tcBorders>
              <w:top w:val="single" w:sz="4" w:space="0" w:color="auto"/>
              <w:left w:val="single" w:sz="4" w:space="0" w:color="auto"/>
              <w:bottom w:val="single" w:sz="4" w:space="0" w:color="auto"/>
            </w:tcBorders>
            <w:shd w:val="clear" w:color="auto" w:fill="FFFFFF"/>
            <w:vAlign w:val="bottom"/>
          </w:tcPr>
          <w:p w14:paraId="2F5F9A4D" w14:textId="77777777" w:rsidR="00C15295" w:rsidRPr="003D46D2" w:rsidRDefault="00C15295" w:rsidP="00C15295">
            <w:pPr>
              <w:tabs>
                <w:tab w:val="left" w:pos="528"/>
              </w:tabs>
              <w:jc w:val="center"/>
              <w:rPr>
                <w:rFonts w:ascii="Calibri" w:hAnsi="Calibri" w:cs="Calibri"/>
                <w:sz w:val="22"/>
                <w:szCs w:val="22"/>
              </w:rPr>
            </w:pPr>
          </w:p>
          <w:p w14:paraId="01AF367F" w14:textId="77777777" w:rsidR="00C82AD2" w:rsidRPr="003D46D2" w:rsidRDefault="00C15295" w:rsidP="00C15295">
            <w:pPr>
              <w:tabs>
                <w:tab w:val="left" w:pos="528"/>
              </w:tabs>
              <w:jc w:val="center"/>
              <w:rPr>
                <w:rFonts w:ascii="Calibri" w:hAnsi="Calibri" w:cs="Calibri"/>
                <w:sz w:val="22"/>
                <w:szCs w:val="22"/>
              </w:rPr>
            </w:pPr>
            <w:r w:rsidRPr="003D46D2">
              <w:rPr>
                <w:rFonts w:ascii="Calibri" w:hAnsi="Calibri" w:cs="Calibri"/>
                <w:sz w:val="22"/>
                <w:szCs w:val="22"/>
              </w:rPr>
              <w:t xml:space="preserve">  </w:t>
            </w:r>
            <w:r w:rsidR="00C82AD2" w:rsidRPr="003D46D2">
              <w:rPr>
                <w:rFonts w:ascii="Calibri" w:hAnsi="Calibri" w:cs="Calibri"/>
                <w:sz w:val="22"/>
                <w:szCs w:val="22"/>
              </w:rPr>
              <w:t>19</w:t>
            </w:r>
            <w:r w:rsidRPr="003D46D2">
              <w:rPr>
                <w:rFonts w:ascii="Calibri" w:hAnsi="Calibri" w:cs="Calibri"/>
                <w:sz w:val="22"/>
                <w:szCs w:val="22"/>
              </w:rPr>
              <w:t>.</w:t>
            </w:r>
            <w:r w:rsidR="00C82AD2" w:rsidRPr="003D46D2">
              <w:rPr>
                <w:rFonts w:ascii="Calibri" w:hAnsi="Calibri" w:cs="Calibri"/>
                <w:sz w:val="22"/>
                <w:szCs w:val="22"/>
              </w:rPr>
              <w:t>043,00</w:t>
            </w:r>
          </w:p>
          <w:p w14:paraId="39CA544B" w14:textId="77777777" w:rsidR="00C15295" w:rsidRPr="003D46D2" w:rsidRDefault="00C15295" w:rsidP="00C15295">
            <w:pPr>
              <w:tabs>
                <w:tab w:val="left" w:pos="528"/>
              </w:tabs>
              <w:jc w:val="center"/>
              <w:rPr>
                <w:rFonts w:ascii="Calibri" w:hAnsi="Calibri" w:cs="Calibri"/>
                <w:sz w:val="22"/>
                <w:szCs w:val="22"/>
              </w:rPr>
            </w:pPr>
          </w:p>
          <w:p w14:paraId="221096E5" w14:textId="77777777" w:rsidR="00E80D04" w:rsidRPr="003D46D2" w:rsidRDefault="00E80D04" w:rsidP="00E80D04">
            <w:pPr>
              <w:pStyle w:val="Bodytext20"/>
              <w:shd w:val="clear" w:color="auto" w:fill="auto"/>
              <w:spacing w:before="0" w:after="0" w:line="220" w:lineRule="exact"/>
              <w:ind w:right="180" w:firstLine="0"/>
              <w:jc w:val="right"/>
            </w:pPr>
          </w:p>
        </w:tc>
        <w:tc>
          <w:tcPr>
            <w:tcW w:w="2009" w:type="dxa"/>
            <w:tcBorders>
              <w:top w:val="single" w:sz="4" w:space="0" w:color="auto"/>
              <w:left w:val="single" w:sz="4" w:space="0" w:color="auto"/>
              <w:bottom w:val="single" w:sz="4" w:space="0" w:color="auto"/>
              <w:right w:val="single" w:sz="4" w:space="0" w:color="auto"/>
            </w:tcBorders>
            <w:shd w:val="clear" w:color="auto" w:fill="FFFFFF"/>
            <w:vAlign w:val="bottom"/>
          </w:tcPr>
          <w:p w14:paraId="71798AE8" w14:textId="77777777" w:rsidR="00E80D04" w:rsidRPr="003D46D2" w:rsidRDefault="00C15295" w:rsidP="00C15295">
            <w:pPr>
              <w:pStyle w:val="Bodytext20"/>
              <w:shd w:val="clear" w:color="auto" w:fill="auto"/>
              <w:tabs>
                <w:tab w:val="left" w:pos="397"/>
              </w:tabs>
              <w:spacing w:before="0" w:after="0" w:line="220" w:lineRule="exact"/>
              <w:ind w:right="180" w:firstLine="0"/>
              <w:jc w:val="center"/>
            </w:pPr>
            <w:r w:rsidRPr="003D46D2">
              <w:t xml:space="preserve">         </w:t>
            </w:r>
            <w:r w:rsidR="00931599" w:rsidRPr="003D46D2">
              <w:t>380,86</w:t>
            </w:r>
          </w:p>
        </w:tc>
      </w:tr>
    </w:tbl>
    <w:p w14:paraId="5A8AE41B"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D5DD73F" w14:textId="77777777" w:rsidR="00773966" w:rsidRPr="00C15295" w:rsidRDefault="00773966">
      <w:pPr>
        <w:pStyle w:val="Headerorfooter50"/>
        <w:framePr w:wrap="none" w:vAnchor="page" w:hAnchor="page" w:x="3118" w:y="348"/>
        <w:shd w:val="clear" w:color="auto" w:fill="auto"/>
        <w:spacing w:line="340" w:lineRule="exact"/>
        <w:rPr>
          <w:lang w:val="el-GR"/>
        </w:rPr>
      </w:pPr>
    </w:p>
    <w:tbl>
      <w:tblPr>
        <w:tblOverlap w:val="never"/>
        <w:tblW w:w="0" w:type="auto"/>
        <w:tblLayout w:type="fixed"/>
        <w:tblCellMar>
          <w:left w:w="10" w:type="dxa"/>
          <w:right w:w="10" w:type="dxa"/>
        </w:tblCellMar>
        <w:tblLook w:val="04A0" w:firstRow="1" w:lastRow="0" w:firstColumn="1" w:lastColumn="0" w:noHBand="0" w:noVBand="1"/>
      </w:tblPr>
      <w:tblGrid>
        <w:gridCol w:w="951"/>
        <w:gridCol w:w="2026"/>
        <w:gridCol w:w="1843"/>
        <w:gridCol w:w="1994"/>
      </w:tblGrid>
      <w:tr w:rsidR="00E80D04" w14:paraId="6C16D799" w14:textId="77777777" w:rsidTr="000F4A64">
        <w:trPr>
          <w:trHeight w:hRule="exact" w:val="288"/>
        </w:trPr>
        <w:tc>
          <w:tcPr>
            <w:tcW w:w="951" w:type="dxa"/>
            <w:tcBorders>
              <w:top w:val="single" w:sz="4" w:space="0" w:color="auto"/>
              <w:left w:val="single" w:sz="4" w:space="0" w:color="auto"/>
            </w:tcBorders>
            <w:shd w:val="clear" w:color="auto" w:fill="FFFFFF"/>
            <w:vAlign w:val="bottom"/>
          </w:tcPr>
          <w:p w14:paraId="341753E5" w14:textId="77777777" w:rsidR="00E80D04" w:rsidRDefault="00E80D04" w:rsidP="000F4A64">
            <w:pPr>
              <w:pStyle w:val="Bodytext20"/>
              <w:framePr w:w="9653" w:h="576" w:wrap="none" w:vAnchor="page" w:hAnchor="page" w:x="2684" w:y="1051"/>
              <w:shd w:val="clear" w:color="auto" w:fill="auto"/>
              <w:spacing w:before="0" w:after="0" w:line="220" w:lineRule="exact"/>
              <w:ind w:firstLine="0"/>
            </w:pPr>
          </w:p>
        </w:tc>
        <w:tc>
          <w:tcPr>
            <w:tcW w:w="2026" w:type="dxa"/>
            <w:tcBorders>
              <w:top w:val="single" w:sz="4" w:space="0" w:color="auto"/>
              <w:left w:val="single" w:sz="4" w:space="0" w:color="auto"/>
            </w:tcBorders>
            <w:shd w:val="clear" w:color="auto" w:fill="FFFFFF"/>
            <w:vAlign w:val="bottom"/>
          </w:tcPr>
          <w:p w14:paraId="7DFA4105" w14:textId="77777777" w:rsidR="00E80D04" w:rsidRDefault="00E80D04" w:rsidP="000F4A64">
            <w:pPr>
              <w:pStyle w:val="Bodytext20"/>
              <w:framePr w:w="9653" w:h="576" w:wrap="none" w:vAnchor="page" w:hAnchor="page" w:x="2684" w:y="1051"/>
              <w:shd w:val="clear" w:color="auto" w:fill="auto"/>
              <w:spacing w:before="0" w:after="0" w:line="220" w:lineRule="exact"/>
              <w:ind w:right="180" w:firstLine="0"/>
              <w:jc w:val="right"/>
            </w:pPr>
          </w:p>
        </w:tc>
        <w:tc>
          <w:tcPr>
            <w:tcW w:w="1843" w:type="dxa"/>
            <w:tcBorders>
              <w:top w:val="single" w:sz="4" w:space="0" w:color="auto"/>
              <w:left w:val="single" w:sz="4" w:space="0" w:color="auto"/>
            </w:tcBorders>
            <w:shd w:val="clear" w:color="auto" w:fill="FFFFFF"/>
            <w:vAlign w:val="bottom"/>
          </w:tcPr>
          <w:p w14:paraId="049D4BF0" w14:textId="77777777" w:rsidR="00E80D04" w:rsidRDefault="00E80D04" w:rsidP="000F4A64">
            <w:pPr>
              <w:pStyle w:val="Bodytext20"/>
              <w:framePr w:w="9653" w:h="576" w:wrap="none" w:vAnchor="page" w:hAnchor="page" w:x="2684" w:y="1051"/>
              <w:shd w:val="clear" w:color="auto" w:fill="auto"/>
              <w:spacing w:before="0" w:after="0" w:line="220" w:lineRule="exact"/>
              <w:ind w:right="160" w:firstLine="0"/>
              <w:jc w:val="right"/>
            </w:pPr>
          </w:p>
        </w:tc>
        <w:tc>
          <w:tcPr>
            <w:tcW w:w="1994" w:type="dxa"/>
            <w:tcBorders>
              <w:top w:val="single" w:sz="4" w:space="0" w:color="auto"/>
              <w:left w:val="single" w:sz="4" w:space="0" w:color="auto"/>
              <w:right w:val="single" w:sz="4" w:space="0" w:color="auto"/>
            </w:tcBorders>
            <w:shd w:val="clear" w:color="auto" w:fill="FFFFFF"/>
            <w:vAlign w:val="bottom"/>
          </w:tcPr>
          <w:p w14:paraId="2176F80D" w14:textId="77777777" w:rsidR="00E80D04" w:rsidRDefault="00E80D04" w:rsidP="000F4A64">
            <w:pPr>
              <w:pStyle w:val="Bodytext20"/>
              <w:framePr w:w="9653" w:h="576" w:wrap="none" w:vAnchor="page" w:hAnchor="page" w:x="2684" w:y="1051"/>
              <w:shd w:val="clear" w:color="auto" w:fill="auto"/>
              <w:spacing w:before="0" w:after="0" w:line="220" w:lineRule="exact"/>
              <w:ind w:right="160" w:firstLine="0"/>
              <w:jc w:val="right"/>
            </w:pPr>
          </w:p>
        </w:tc>
      </w:tr>
      <w:tr w:rsidR="00E80D04" w14:paraId="628FB750" w14:textId="77777777" w:rsidTr="000F4A64">
        <w:trPr>
          <w:trHeight w:hRule="exact" w:val="288"/>
        </w:trPr>
        <w:tc>
          <w:tcPr>
            <w:tcW w:w="2977" w:type="dxa"/>
            <w:gridSpan w:val="2"/>
            <w:tcBorders>
              <w:top w:val="single" w:sz="4" w:space="0" w:color="auto"/>
              <w:left w:val="single" w:sz="4" w:space="0" w:color="auto"/>
              <w:bottom w:val="single" w:sz="4" w:space="0" w:color="auto"/>
            </w:tcBorders>
            <w:shd w:val="clear" w:color="auto" w:fill="FFFFFF"/>
          </w:tcPr>
          <w:p w14:paraId="4359F05C" w14:textId="77777777" w:rsidR="00E80D04" w:rsidRDefault="00E80D04" w:rsidP="000F4A64">
            <w:pPr>
              <w:pStyle w:val="Bodytext20"/>
              <w:framePr w:w="9653" w:h="576" w:wrap="none" w:vAnchor="page" w:hAnchor="page" w:x="2684" w:y="1051"/>
              <w:shd w:val="clear" w:color="auto" w:fill="auto"/>
              <w:spacing w:before="0" w:after="0" w:line="220" w:lineRule="exact"/>
              <w:ind w:firstLine="0"/>
              <w:jc w:val="right"/>
            </w:pPr>
            <w:r>
              <w:rPr>
                <w:rStyle w:val="Bodytext2Bold"/>
              </w:rPr>
              <w:t>Σύνολο</w:t>
            </w:r>
          </w:p>
        </w:tc>
        <w:tc>
          <w:tcPr>
            <w:tcW w:w="1843" w:type="dxa"/>
            <w:tcBorders>
              <w:top w:val="single" w:sz="4" w:space="0" w:color="auto"/>
              <w:left w:val="single" w:sz="4" w:space="0" w:color="auto"/>
              <w:bottom w:val="single" w:sz="4" w:space="0" w:color="auto"/>
            </w:tcBorders>
            <w:shd w:val="clear" w:color="auto" w:fill="FFFFFF"/>
          </w:tcPr>
          <w:p w14:paraId="6C66C2ED" w14:textId="77777777" w:rsidR="00E80D04" w:rsidRPr="0012418B" w:rsidRDefault="00E80D04" w:rsidP="000F4A64">
            <w:pPr>
              <w:pStyle w:val="Bodytext20"/>
              <w:framePr w:w="9653" w:h="576" w:wrap="none" w:vAnchor="page" w:hAnchor="page" w:x="2684" w:y="1051"/>
              <w:shd w:val="clear" w:color="auto" w:fill="auto"/>
              <w:spacing w:before="0" w:after="0" w:line="220" w:lineRule="exact"/>
              <w:ind w:right="160" w:firstLine="0"/>
              <w:jc w:val="right"/>
              <w:rPr>
                <w:highlight w:val="yellow"/>
              </w:rPr>
            </w:pPr>
          </w:p>
        </w:tc>
        <w:tc>
          <w:tcPr>
            <w:tcW w:w="1994" w:type="dxa"/>
            <w:tcBorders>
              <w:top w:val="single" w:sz="4" w:space="0" w:color="auto"/>
              <w:left w:val="single" w:sz="4" w:space="0" w:color="auto"/>
              <w:bottom w:val="single" w:sz="4" w:space="0" w:color="auto"/>
              <w:right w:val="single" w:sz="4" w:space="0" w:color="auto"/>
            </w:tcBorders>
            <w:shd w:val="clear" w:color="auto" w:fill="FFFFFF"/>
          </w:tcPr>
          <w:p w14:paraId="3D50DF35" w14:textId="77777777" w:rsidR="00E80D04" w:rsidRPr="0012418B" w:rsidRDefault="001B5A0C" w:rsidP="000F4A64">
            <w:pPr>
              <w:pStyle w:val="Bodytext20"/>
              <w:framePr w:w="9653" w:h="576" w:wrap="none" w:vAnchor="page" w:hAnchor="page" w:x="2684" w:y="1051"/>
              <w:shd w:val="clear" w:color="auto" w:fill="auto"/>
              <w:spacing w:before="0" w:after="0" w:line="220" w:lineRule="exact"/>
              <w:ind w:right="160" w:firstLine="0"/>
              <w:jc w:val="right"/>
              <w:rPr>
                <w:highlight w:val="yellow"/>
              </w:rPr>
            </w:pPr>
            <w:r w:rsidRPr="003D46D2">
              <w:t>10.120,50</w:t>
            </w:r>
          </w:p>
        </w:tc>
      </w:tr>
    </w:tbl>
    <w:p w14:paraId="3E7867B5" w14:textId="77777777" w:rsidR="00773966" w:rsidRDefault="0032742F">
      <w:pPr>
        <w:pStyle w:val="Bodytext20"/>
        <w:framePr w:w="9965" w:h="4411" w:hRule="exact" w:wrap="none" w:vAnchor="page" w:hAnchor="page" w:x="1117" w:y="1828"/>
        <w:shd w:val="clear" w:color="auto" w:fill="auto"/>
        <w:spacing w:before="0" w:line="278" w:lineRule="exact"/>
        <w:ind w:right="420" w:firstLine="0"/>
        <w:jc w:val="both"/>
      </w:pPr>
      <w: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C2F56F5" w14:textId="77777777" w:rsidR="00773966" w:rsidRDefault="0032742F">
      <w:pPr>
        <w:pStyle w:val="Bodytext20"/>
        <w:framePr w:w="9965" w:h="4411" w:hRule="exact" w:wrap="none" w:vAnchor="page" w:hAnchor="page" w:x="1117" w:y="1828"/>
        <w:shd w:val="clear" w:color="auto" w:fill="auto"/>
        <w:spacing w:before="0" w:line="278" w:lineRule="exact"/>
        <w:ind w:right="420" w:firstLine="0"/>
        <w:jc w:val="both"/>
      </w:pPr>
      <w:r>
        <w:t>Η εγγύηση συμμετοχής πρέπει να ισχύει τουλάχιστον για τριάντα (30) ημέρες μετά τη λήξη του χρόνου ισχύος της προσφοράς του άρθρου 2.4.5 της παρούσας,</w:t>
      </w:r>
      <w:r w:rsidR="00606D86">
        <w:t xml:space="preserve"> </w:t>
      </w:r>
      <w: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2F27C46E" w14:textId="77777777" w:rsidR="00773966" w:rsidRDefault="0032742F">
      <w:pPr>
        <w:pStyle w:val="Bodytext20"/>
        <w:framePr w:w="9965" w:h="4411" w:hRule="exact" w:wrap="none" w:vAnchor="page" w:hAnchor="page" w:x="1117" w:y="1828"/>
        <w:numPr>
          <w:ilvl w:val="0"/>
          <w:numId w:val="14"/>
        </w:numPr>
        <w:shd w:val="clear" w:color="auto" w:fill="auto"/>
        <w:tabs>
          <w:tab w:val="left" w:pos="793"/>
        </w:tabs>
        <w:spacing w:before="0" w:line="278" w:lineRule="exact"/>
        <w:ind w:right="420" w:firstLine="0"/>
        <w:jc w:val="both"/>
      </w:pPr>
      <w:r>
        <w:t>Η εγγύηση συμμετοχής επιστρέφεται στον ανάδοχο με την προσκόμιση της εγγύησης καλής εκτέλεσης.</w:t>
      </w:r>
    </w:p>
    <w:p w14:paraId="23A7781E" w14:textId="77777777" w:rsidR="00773966" w:rsidRDefault="0032742F">
      <w:pPr>
        <w:pStyle w:val="Bodytext20"/>
        <w:framePr w:w="9965" w:h="4411" w:hRule="exact" w:wrap="none" w:vAnchor="page" w:hAnchor="page" w:x="1117" w:y="1828"/>
        <w:shd w:val="clear" w:color="auto" w:fill="auto"/>
        <w:spacing w:before="0" w:after="64" w:line="278" w:lineRule="exact"/>
        <w:ind w:right="420" w:firstLine="0"/>
        <w:jc w:val="both"/>
      </w:pPr>
      <w:r>
        <w:t>Η εγγύηση συμμετοχής επιστρέφεται στους λοιπούς προσφέροντες, σύμφωνα με τα ειδικότερα οριζόμενα στο άρθρο 72 του ν. 4412/2016.</w:t>
      </w:r>
    </w:p>
    <w:p w14:paraId="6AB7EDAA" w14:textId="77777777" w:rsidR="00773966" w:rsidRDefault="0032742F">
      <w:pPr>
        <w:pStyle w:val="Bodytext20"/>
        <w:framePr w:w="9965" w:h="4411" w:hRule="exact" w:wrap="none" w:vAnchor="page" w:hAnchor="page" w:x="1117" w:y="1828"/>
        <w:numPr>
          <w:ilvl w:val="0"/>
          <w:numId w:val="14"/>
        </w:numPr>
        <w:shd w:val="clear" w:color="auto" w:fill="auto"/>
        <w:tabs>
          <w:tab w:val="left" w:pos="793"/>
        </w:tabs>
        <w:spacing w:before="0" w:after="0" w:line="274" w:lineRule="exact"/>
        <w:ind w:right="420" w:firstLine="0"/>
        <w:jc w:val="both"/>
      </w:pPr>
      <w: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w:t>
      </w:r>
    </w:p>
    <w:p w14:paraId="2D2579A3" w14:textId="77777777" w:rsidR="00773966" w:rsidRDefault="0032742F">
      <w:pPr>
        <w:pStyle w:val="Bodytext20"/>
        <w:framePr w:w="9965" w:h="4411" w:hRule="exact" w:wrap="none" w:vAnchor="page" w:hAnchor="page" w:x="1117" w:y="1828"/>
        <w:numPr>
          <w:ilvl w:val="0"/>
          <w:numId w:val="15"/>
        </w:numPr>
        <w:shd w:val="clear" w:color="auto" w:fill="auto"/>
        <w:tabs>
          <w:tab w:val="left" w:pos="615"/>
          <w:tab w:val="left" w:pos="792"/>
        </w:tabs>
        <w:spacing w:before="0" w:after="0" w:line="274" w:lineRule="exact"/>
        <w:ind w:right="420" w:firstLine="0"/>
        <w:jc w:val="both"/>
      </w:pPr>
      <w:r>
        <w:t>δεν προσκομίσει εγκαίρως τα προβλεπόμενα από την παρούσα δικαιολογητικά ή δεν προσέλθει εγκαίρως για υπογραφή της σύμβασης.</w:t>
      </w:r>
    </w:p>
    <w:p w14:paraId="11B824C1" w14:textId="77777777" w:rsidR="00773966" w:rsidRDefault="0032742F">
      <w:pPr>
        <w:pStyle w:val="Heading330"/>
        <w:framePr w:wrap="none" w:vAnchor="page" w:hAnchor="page" w:x="1117" w:y="6798"/>
        <w:numPr>
          <w:ilvl w:val="0"/>
          <w:numId w:val="11"/>
        </w:numPr>
        <w:shd w:val="clear" w:color="auto" w:fill="auto"/>
        <w:tabs>
          <w:tab w:val="left" w:pos="615"/>
        </w:tabs>
        <w:spacing w:before="0" w:after="0" w:line="240" w:lineRule="exact"/>
        <w:ind w:firstLine="0"/>
      </w:pPr>
      <w:bookmarkStart w:id="41" w:name="bookmark42"/>
      <w:r>
        <w:t>Λόγοι αποκλεισμού</w:t>
      </w:r>
      <w:bookmarkEnd w:id="41"/>
    </w:p>
    <w:p w14:paraId="6066BEFA" w14:textId="77777777" w:rsidR="00773966" w:rsidRDefault="0032742F">
      <w:pPr>
        <w:pStyle w:val="Bodytext20"/>
        <w:framePr w:w="9965" w:h="7378" w:hRule="exact" w:wrap="none" w:vAnchor="page" w:hAnchor="page" w:x="1117" w:y="7506"/>
        <w:shd w:val="clear" w:color="auto" w:fill="auto"/>
        <w:spacing w:before="0" w:line="278" w:lineRule="exact"/>
        <w:ind w:right="420" w:firstLine="0"/>
        <w:jc w:val="both"/>
      </w:pPr>
      <w: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0B965DE" w14:textId="77777777" w:rsidR="00773966" w:rsidRDefault="0032742F">
      <w:pPr>
        <w:pStyle w:val="Bodytext20"/>
        <w:framePr w:w="9965" w:h="7378" w:hRule="exact" w:wrap="none" w:vAnchor="page" w:hAnchor="page" w:x="1117" w:y="7506"/>
        <w:numPr>
          <w:ilvl w:val="0"/>
          <w:numId w:val="16"/>
        </w:numPr>
        <w:shd w:val="clear" w:color="auto" w:fill="auto"/>
        <w:spacing w:before="0" w:line="278" w:lineRule="exact"/>
        <w:ind w:right="420" w:firstLine="0"/>
        <w:jc w:val="both"/>
      </w:pPr>
      <w:r>
        <w:rPr>
          <w:rStyle w:val="Bodytext2Bold0"/>
        </w:rPr>
        <w:t xml:space="preserve">Ι. </w:t>
      </w:r>
      <w:r>
        <w:t>Όταν υπάρχει σε βάρος του αμετάκλητη</w:t>
      </w:r>
      <w:r w:rsidR="004D2CD4">
        <w:t xml:space="preserve"> </w:t>
      </w:r>
      <w:r>
        <w:t>καταδικαστική απόφαση για έναν από τους ακόλουθους λόγους:</w:t>
      </w:r>
    </w:p>
    <w:p w14:paraId="4385E8D0" w14:textId="77777777" w:rsidR="00773966" w:rsidRDefault="0032742F">
      <w:pPr>
        <w:pStyle w:val="Bodytext20"/>
        <w:framePr w:w="9965" w:h="7378" w:hRule="exact" w:wrap="none" w:vAnchor="page" w:hAnchor="page" w:x="1117" w:y="7506"/>
        <w:shd w:val="clear" w:color="auto" w:fill="auto"/>
        <w:spacing w:before="0" w:after="64" w:line="278" w:lineRule="exact"/>
        <w:ind w:right="420" w:firstLine="0"/>
        <w:jc w:val="both"/>
      </w:pPr>
      <w:r>
        <w:t xml:space="preserve">α) συμμετοχή σε εγκληματική οργάνωση, όπως αυτή ορίζεται στο άρθρο 2 της απόφαση ς-πλαίσιο 2008/841/ΔΕΥ του Συμβουλίου της 24ης Οκτωβρίου 2008, για την καταπολέμηση του οργανωμένου εγκλήματος (ΕΕ </w:t>
      </w:r>
      <w:r>
        <w:rPr>
          <w:lang w:val="en-US" w:eastAsia="en-US" w:bidi="en-US"/>
        </w:rPr>
        <w:t>L</w:t>
      </w:r>
      <w:r w:rsidRPr="0032742F">
        <w:rPr>
          <w:lang w:eastAsia="en-US" w:bidi="en-US"/>
        </w:rPr>
        <w:t xml:space="preserve"> </w:t>
      </w:r>
      <w:r>
        <w:t>300 της 11.11.2008 σ.42),</w:t>
      </w:r>
    </w:p>
    <w:p w14:paraId="03415460" w14:textId="77777777" w:rsidR="00773966" w:rsidRDefault="0032742F">
      <w:pPr>
        <w:pStyle w:val="Bodytext20"/>
        <w:framePr w:w="9965" w:h="7378" w:hRule="exact" w:wrap="none" w:vAnchor="page" w:hAnchor="page" w:x="1117" w:y="7506"/>
        <w:shd w:val="clear" w:color="auto" w:fill="auto"/>
        <w:spacing w:before="0" w:after="56" w:line="274" w:lineRule="exact"/>
        <w:ind w:right="420" w:firstLine="0"/>
        <w:jc w:val="both"/>
      </w:pPr>
      <w: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Pr>
          <w:lang w:val="en-US" w:eastAsia="en-US" w:bidi="en-US"/>
        </w:rPr>
        <w:t>C</w:t>
      </w:r>
      <w:r w:rsidRPr="0032742F">
        <w:rPr>
          <w:lang w:eastAsia="en-US" w:bidi="en-US"/>
        </w:rPr>
        <w:t xml:space="preserve"> </w:t>
      </w:r>
      <w:r>
        <w:t xml:space="preserve">195 της 25.6.1997, σ. 1) και στην παράγραφο 1 του άρθρου 2 της απόφαση ς-πλαίσιο 2003/568/ΔΕΥ του Συμβουλίου της 22ας Ιουλίου 2003, για την καταπολέμηση της δωροδοκίας στον ιδιωτικό τομέα (ΕΕ </w:t>
      </w:r>
      <w:r>
        <w:rPr>
          <w:lang w:val="en-US" w:eastAsia="en-US" w:bidi="en-US"/>
        </w:rPr>
        <w:t>L</w:t>
      </w:r>
      <w:r w:rsidRPr="0032742F">
        <w:rPr>
          <w:lang w:eastAsia="en-US" w:bidi="en-US"/>
        </w:rPr>
        <w:t xml:space="preserve"> </w:t>
      </w:r>
      <w:r>
        <w:t>192 της 31.7.2003, σ. 54), καθώς και όπως ορίζεται στην κείμενη νομοθεσία ή στο εθνικό δίκαιο του οικονομικού φορέα,</w:t>
      </w:r>
    </w:p>
    <w:p w14:paraId="7C4E8E0F" w14:textId="77777777" w:rsidR="00773966" w:rsidRDefault="0032742F">
      <w:pPr>
        <w:pStyle w:val="Bodytext20"/>
        <w:framePr w:w="9965" w:h="7378" w:hRule="exact" w:wrap="none" w:vAnchor="page" w:hAnchor="page" w:x="1117" w:y="7506"/>
        <w:shd w:val="clear" w:color="auto" w:fill="auto"/>
        <w:spacing w:before="0" w:line="278" w:lineRule="exact"/>
        <w:ind w:right="420" w:firstLine="0"/>
      </w:pPr>
      <w:r>
        <w:t xml:space="preserve">γ) απάτη, κατά την έννοια του άρθρου 1 της σύμβασης σχετικά με την προστασία των οικονομικών συμφερόντων των Ευρωπαϊκών Κοινοτήτων (ΕΕ </w:t>
      </w:r>
      <w:r>
        <w:rPr>
          <w:lang w:val="en-US" w:eastAsia="en-US" w:bidi="en-US"/>
        </w:rPr>
        <w:t>C</w:t>
      </w:r>
      <w:r w:rsidRPr="0032742F">
        <w:rPr>
          <w:lang w:eastAsia="en-US" w:bidi="en-US"/>
        </w:rPr>
        <w:t xml:space="preserve"> </w:t>
      </w:r>
      <w:r>
        <w:t>316 της 27.11.1995, σ. 48), η οποία κυρώθηκε με το ν. 2803/2000 (Α' 48),</w:t>
      </w:r>
    </w:p>
    <w:p w14:paraId="6CACD594" w14:textId="77777777" w:rsidR="00773966" w:rsidRDefault="0032742F">
      <w:pPr>
        <w:pStyle w:val="Bodytext20"/>
        <w:framePr w:w="9965" w:h="7378" w:hRule="exact" w:wrap="none" w:vAnchor="page" w:hAnchor="page" w:x="1117" w:y="7506"/>
        <w:shd w:val="clear" w:color="auto" w:fill="auto"/>
        <w:spacing w:before="0" w:line="278" w:lineRule="exact"/>
        <w:ind w:right="420" w:firstLine="0"/>
        <w:jc w:val="both"/>
      </w:pPr>
      <w: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Pr>
          <w:lang w:val="en-US" w:eastAsia="en-US" w:bidi="en-US"/>
        </w:rPr>
        <w:t>L</w:t>
      </w:r>
      <w:r w:rsidRPr="0032742F">
        <w:rPr>
          <w:lang w:eastAsia="en-US" w:bidi="en-US"/>
        </w:rPr>
        <w:t xml:space="preserve"> </w:t>
      </w:r>
      <w:r>
        <w:t>164 της 22.6.2002, σ. 3) ή ηθική αυτουργία ή συνέργεια ή απόπειρα διάπραξης εγκλήματος, όπως ορίζονται στο άρθρο 4 αυτής,</w:t>
      </w:r>
    </w:p>
    <w:p w14:paraId="3D8A708C" w14:textId="77777777" w:rsidR="00773966" w:rsidRDefault="0032742F">
      <w:pPr>
        <w:pStyle w:val="Bodytext20"/>
        <w:framePr w:w="9965" w:h="7378" w:hRule="exact" w:wrap="none" w:vAnchor="page" w:hAnchor="page" w:x="1117" w:y="7506"/>
        <w:shd w:val="clear" w:color="auto" w:fill="auto"/>
        <w:spacing w:before="0" w:after="0" w:line="278" w:lineRule="exact"/>
        <w:ind w:right="420" w:firstLine="0"/>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w:t>
      </w:r>
    </w:p>
    <w:p w14:paraId="030C865A" w14:textId="77777777" w:rsidR="00773966" w:rsidRDefault="0032742F">
      <w:pPr>
        <w:pStyle w:val="Headerorfooter20"/>
        <w:framePr w:wrap="none" w:vAnchor="page" w:hAnchor="page" w:x="5547" w:y="15859"/>
        <w:shd w:val="clear" w:color="auto" w:fill="auto"/>
        <w:spacing w:line="200" w:lineRule="exact"/>
      </w:pPr>
      <w:r>
        <w:t>Σελίδα 15</w:t>
      </w:r>
    </w:p>
    <w:p w14:paraId="128AD5DB"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33AFE03" w14:textId="77777777" w:rsidR="00773966" w:rsidRDefault="0032742F">
      <w:pPr>
        <w:pStyle w:val="Bodytext20"/>
        <w:framePr w:w="9706" w:h="12293" w:hRule="exact" w:wrap="none" w:vAnchor="page" w:hAnchor="page" w:x="1246" w:y="1131"/>
        <w:shd w:val="clear" w:color="auto" w:fill="auto"/>
        <w:spacing w:before="0" w:after="180" w:line="274" w:lineRule="exact"/>
        <w:ind w:right="160" w:firstLine="0"/>
        <w:jc w:val="both"/>
      </w:pPr>
      <w:r>
        <w:lastRenderedPageBreak/>
        <w:t xml:space="preserve">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Pr>
          <w:lang w:val="en-US" w:eastAsia="en-US" w:bidi="en-US"/>
        </w:rPr>
        <w:t>L</w:t>
      </w:r>
      <w:r w:rsidRPr="0032742F">
        <w:rPr>
          <w:lang w:eastAsia="en-US" w:bidi="en-US"/>
        </w:rPr>
        <w:t xml:space="preserve"> </w:t>
      </w:r>
      <w:r>
        <w:t>309 της 25.11.2005, σ. 15), η οποία ενσωματώθηκε στην εθνική νομοθεσία με το ν.3691/2008 (Α' 166),</w:t>
      </w:r>
    </w:p>
    <w:p w14:paraId="392FA690" w14:textId="77777777" w:rsidR="00773966" w:rsidRDefault="0032742F">
      <w:pPr>
        <w:pStyle w:val="Bodytext20"/>
        <w:framePr w:w="9706" w:h="12293" w:hRule="exact" w:wrap="none" w:vAnchor="page" w:hAnchor="page" w:x="1246" w:y="1131"/>
        <w:shd w:val="clear" w:color="auto" w:fill="auto"/>
        <w:spacing w:before="0" w:after="56" w:line="274" w:lineRule="exact"/>
        <w:ind w:right="160" w:firstLine="0"/>
        <w:jc w:val="both"/>
      </w:pPr>
      <w: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lang w:val="en-US" w:eastAsia="en-US" w:bidi="en-US"/>
        </w:rPr>
        <w:t>L</w:t>
      </w:r>
      <w:r w:rsidRPr="0032742F">
        <w:rPr>
          <w:lang w:eastAsia="en-US" w:bidi="en-US"/>
        </w:rPr>
        <w:t xml:space="preserve"> </w:t>
      </w:r>
      <w:r>
        <w:t>101 της 15.4.2011, σ. 1), η οποία ενσωματώθηκε στην εθνική νομοθεσία με το ν. 4198/2013 (Α' 215).</w:t>
      </w:r>
    </w:p>
    <w:p w14:paraId="7415A452" w14:textId="77777777" w:rsidR="00773966" w:rsidRDefault="0032742F">
      <w:pPr>
        <w:pStyle w:val="Bodytext20"/>
        <w:framePr w:w="9706" w:h="12293" w:hRule="exact" w:wrap="none" w:vAnchor="page" w:hAnchor="page" w:x="1246" w:y="1131"/>
        <w:shd w:val="clear" w:color="auto" w:fill="auto"/>
        <w:spacing w:before="0" w:after="64" w:line="278" w:lineRule="exact"/>
        <w:ind w:right="160" w:firstLine="0"/>
        <w:jc w:val="both"/>
      </w:pPr>
      <w: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7D4DDEF6" w14:textId="77777777" w:rsidR="00773966" w:rsidRDefault="0032742F">
      <w:pPr>
        <w:pStyle w:val="Bodytext20"/>
        <w:framePr w:w="9706" w:h="12293" w:hRule="exact" w:wrap="none" w:vAnchor="page" w:hAnchor="page" w:x="1246" w:y="1131"/>
        <w:shd w:val="clear" w:color="auto" w:fill="auto"/>
        <w:spacing w:before="0" w:after="56" w:line="274" w:lineRule="exact"/>
        <w:ind w:right="160" w:firstLine="0"/>
        <w:jc w:val="both"/>
      </w:pPr>
      <w:r>
        <w:t xml:space="preserve">Στις περιπτώσεις εταιρειών περιορισμένης ευθύνης (Ε.Π.Ε.) και προσωπικών εταιρειών (Ο.Ε. και Ε.Ε.) και ιδιωτικών κεφαλαιουχικών εταιρειών </w:t>
      </w:r>
      <w:r w:rsidRPr="0032742F">
        <w:rPr>
          <w:lang w:eastAsia="en-US" w:bidi="en-US"/>
        </w:rPr>
        <w:t>(</w:t>
      </w:r>
      <w:r>
        <w:rPr>
          <w:lang w:val="en-US" w:eastAsia="en-US" w:bidi="en-US"/>
        </w:rPr>
        <w:t>IKE</w:t>
      </w:r>
      <w:r w:rsidRPr="0032742F">
        <w:rPr>
          <w:lang w:eastAsia="en-US" w:bidi="en-US"/>
        </w:rPr>
        <w:t xml:space="preserve">), </w:t>
      </w:r>
      <w:r>
        <w:t>η υποχρέωση του προηγούμενου εδαφίου αφορά στους διαχειριστές.</w:t>
      </w:r>
    </w:p>
    <w:p w14:paraId="2F6F8944" w14:textId="77777777" w:rsidR="00773966" w:rsidRDefault="0032742F">
      <w:pPr>
        <w:pStyle w:val="Bodytext20"/>
        <w:framePr w:w="9706" w:h="12293" w:hRule="exact" w:wrap="none" w:vAnchor="page" w:hAnchor="page" w:x="1246" w:y="1131"/>
        <w:shd w:val="clear" w:color="auto" w:fill="auto"/>
        <w:spacing w:before="0" w:line="278" w:lineRule="exact"/>
        <w:ind w:right="160" w:firstLine="0"/>
        <w:jc w:val="both"/>
      </w:pPr>
      <w: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14:paraId="64F1BFF5" w14:textId="77777777" w:rsidR="00773966" w:rsidRDefault="0032742F">
      <w:pPr>
        <w:pStyle w:val="Bodytext20"/>
        <w:framePr w:w="9706" w:h="12293" w:hRule="exact" w:wrap="none" w:vAnchor="page" w:hAnchor="page" w:x="1246" w:y="1131"/>
        <w:shd w:val="clear" w:color="auto" w:fill="auto"/>
        <w:spacing w:before="0" w:after="180" w:line="278" w:lineRule="exact"/>
        <w:ind w:right="160" w:firstLine="0"/>
        <w:jc w:val="both"/>
      </w:pPr>
      <w:r>
        <w:t>Στις περιπτώσεις Συνεταιρισμών, η υποχρέωση του προηγούμενου εδαφίου αφορά στα μέλη του Διοικητικού Συμβουλίου</w:t>
      </w:r>
      <w:hyperlink w:anchor="bookmark44" w:tooltip="Current Document">
        <w:r>
          <w:rPr>
            <w:vertAlign w:val="superscript"/>
          </w:rPr>
          <w:t>29</w:t>
        </w:r>
      </w:hyperlink>
      <w:r>
        <w:t>.</w:t>
      </w:r>
    </w:p>
    <w:p w14:paraId="295DF412" w14:textId="77777777" w:rsidR="00773966" w:rsidRDefault="0032742F">
      <w:pPr>
        <w:pStyle w:val="Bodytext20"/>
        <w:framePr w:w="9706" w:h="12293" w:hRule="exact" w:wrap="none" w:vAnchor="page" w:hAnchor="page" w:x="1246" w:y="1131"/>
        <w:shd w:val="clear" w:color="auto" w:fill="auto"/>
        <w:spacing w:before="0" w:after="64" w:line="278" w:lineRule="exact"/>
        <w:ind w:right="160" w:firstLine="0"/>
        <w:jc w:val="both"/>
      </w:pPr>
      <w:r>
        <w:t>Σε όλες τις υπόλοιπες περιπτώσεις νομικών προσώπων, η υποχρέωση των προηγούμενων εδαφίων αφορά στους νόμιμους εκπροσώπους τους.</w:t>
      </w:r>
    </w:p>
    <w:p w14:paraId="146916C1" w14:textId="4716EBA4" w:rsidR="00773966" w:rsidRDefault="0032742F">
      <w:pPr>
        <w:pStyle w:val="Heading30"/>
        <w:framePr w:w="9706" w:h="12293" w:hRule="exact" w:wrap="none" w:vAnchor="page" w:hAnchor="page" w:x="1246" w:y="1131"/>
        <w:shd w:val="clear" w:color="auto" w:fill="auto"/>
        <w:spacing w:before="0" w:after="103" w:line="274" w:lineRule="exact"/>
        <w:ind w:right="160" w:firstLine="0"/>
      </w:pPr>
      <w:bookmarkStart w:id="42" w:name="bookmark43"/>
      <w: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rStyle w:val="Heading3NotBold"/>
        </w:rPr>
        <w:t>.</w:t>
      </w:r>
      <w:bookmarkEnd w:id="42"/>
      <w:r w:rsidR="00397AD7">
        <w:rPr>
          <w:rStyle w:val="Heading3NotBold"/>
        </w:rPr>
        <w:t xml:space="preserve"> </w:t>
      </w:r>
    </w:p>
    <w:p w14:paraId="1E9AB724" w14:textId="77777777" w:rsidR="00773966" w:rsidRDefault="0032742F">
      <w:pPr>
        <w:pStyle w:val="Bodytext20"/>
        <w:framePr w:w="9706" w:h="12293" w:hRule="exact" w:wrap="none" w:vAnchor="page" w:hAnchor="page" w:x="1246" w:y="1131"/>
        <w:shd w:val="clear" w:color="auto" w:fill="auto"/>
        <w:spacing w:before="0" w:after="67" w:line="220" w:lineRule="exact"/>
        <w:ind w:firstLine="0"/>
        <w:jc w:val="both"/>
      </w:pPr>
      <w:r>
        <w:rPr>
          <w:rStyle w:val="Bodytext2Bold0"/>
        </w:rPr>
        <w:t xml:space="preserve">2.2.3.2. </w:t>
      </w:r>
      <w:r>
        <w:t>Στις ακόλουθες περιπτώσεις:</w:t>
      </w:r>
    </w:p>
    <w:p w14:paraId="3070AF6E" w14:textId="77777777" w:rsidR="00773966" w:rsidRDefault="0032742F">
      <w:pPr>
        <w:pStyle w:val="Bodytext20"/>
        <w:framePr w:w="9706" w:h="12293" w:hRule="exact" w:wrap="none" w:vAnchor="page" w:hAnchor="page" w:x="1246" w:y="1131"/>
        <w:shd w:val="clear" w:color="auto" w:fill="auto"/>
        <w:spacing w:before="0" w:line="278" w:lineRule="exact"/>
        <w:ind w:right="160" w:firstLine="0"/>
        <w:jc w:val="both"/>
      </w:pPr>
      <w: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w:t>
      </w:r>
    </w:p>
    <w:p w14:paraId="6E06D025" w14:textId="77777777" w:rsidR="00773966" w:rsidRDefault="0032742F">
      <w:pPr>
        <w:pStyle w:val="Bodytext20"/>
        <w:framePr w:w="9706" w:h="12293" w:hRule="exact" w:wrap="none" w:vAnchor="page" w:hAnchor="page" w:x="1246" w:y="1131"/>
        <w:shd w:val="clear" w:color="auto" w:fill="auto"/>
        <w:spacing w:before="0" w:after="64" w:line="278" w:lineRule="exact"/>
        <w:ind w:right="160" w:firstLine="0"/>
        <w:jc w:val="both"/>
      </w:pPr>
      <w: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66C1CB2" w14:textId="77777777" w:rsidR="00773966" w:rsidRDefault="0032742F">
      <w:pPr>
        <w:pStyle w:val="Bodytext20"/>
        <w:framePr w:w="9706" w:h="12293" w:hRule="exact" w:wrap="none" w:vAnchor="page" w:hAnchor="page" w:x="1246" w:y="1131"/>
        <w:shd w:val="clear" w:color="auto" w:fill="auto"/>
        <w:spacing w:before="0" w:line="274" w:lineRule="exact"/>
        <w:ind w:right="160" w:firstLine="0"/>
        <w:jc w:val="both"/>
      </w:pPr>
      <w: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4C9598E1" w14:textId="77777777" w:rsidR="00773966" w:rsidRDefault="0032742F">
      <w:pPr>
        <w:pStyle w:val="Bodytext20"/>
        <w:framePr w:w="9706" w:h="12293" w:hRule="exact" w:wrap="none" w:vAnchor="page" w:hAnchor="page" w:x="1246" w:y="1131"/>
        <w:shd w:val="clear" w:color="auto" w:fill="auto"/>
        <w:spacing w:before="0" w:after="0" w:line="274" w:lineRule="exact"/>
        <w:ind w:right="160" w:firstLine="0"/>
        <w:jc w:val="both"/>
      </w:pPr>
      <w: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hyperlink w:anchor="bookmark44" w:tooltip="Current Document">
        <w:r>
          <w:rPr>
            <w:vertAlign w:val="superscript"/>
          </w:rPr>
          <w:t>30</w:t>
        </w:r>
      </w:hyperlink>
    </w:p>
    <w:p w14:paraId="2216BCC4" w14:textId="77777777" w:rsidR="00773966" w:rsidRDefault="0032742F">
      <w:pPr>
        <w:pStyle w:val="Footnote0"/>
        <w:framePr w:w="9691" w:h="504" w:hRule="exact" w:wrap="none" w:vAnchor="page" w:hAnchor="page" w:x="1261" w:y="13859"/>
        <w:shd w:val="clear" w:color="auto" w:fill="auto"/>
        <w:spacing w:line="240" w:lineRule="exact"/>
        <w:ind w:left="480" w:hanging="480"/>
        <w:jc w:val="left"/>
      </w:pPr>
      <w:bookmarkStart w:id="43" w:name="bookmark44"/>
      <w:r>
        <w:rPr>
          <w:vertAlign w:val="superscript"/>
        </w:rPr>
        <w:t>29</w:t>
      </w:r>
      <w:r>
        <w:t xml:space="preserve"> Πρβλ. άρθρο 73 παρ. 1 τελευταία δύο εδάφια του ν. 4412/2016, όπως τροποποιήθηκαν με το άρθρο 107 περ. 7 του ν. 4497/2017</w:t>
      </w:r>
      <w:bookmarkEnd w:id="43"/>
    </w:p>
    <w:p w14:paraId="5D547A8D" w14:textId="77777777" w:rsidR="00773966" w:rsidRDefault="0032742F">
      <w:pPr>
        <w:pStyle w:val="Footnote0"/>
        <w:framePr w:w="9691" w:h="759" w:hRule="exact" w:wrap="none" w:vAnchor="page" w:hAnchor="page" w:x="1261" w:y="14372"/>
        <w:shd w:val="clear" w:color="auto" w:fill="auto"/>
        <w:spacing w:line="240" w:lineRule="exact"/>
        <w:ind w:left="480" w:right="160" w:hanging="480"/>
      </w:pPr>
      <w:r>
        <w:rPr>
          <w:vertAlign w:val="superscript"/>
        </w:rPr>
        <w:t>3030</w:t>
      </w:r>
      <w:r>
        <w:t xml:space="preserve"> 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w:t>
      </w:r>
    </w:p>
    <w:p w14:paraId="0CEE5AC7" w14:textId="77777777" w:rsidR="00773966" w:rsidRDefault="0032742F">
      <w:pPr>
        <w:pStyle w:val="Headerorfooter20"/>
        <w:framePr w:wrap="none" w:vAnchor="page" w:hAnchor="page" w:x="5677" w:y="15859"/>
        <w:shd w:val="clear" w:color="auto" w:fill="auto"/>
        <w:spacing w:line="200" w:lineRule="exact"/>
      </w:pPr>
      <w:r>
        <w:t>Σελίδα 16</w:t>
      </w:r>
    </w:p>
    <w:p w14:paraId="2F1D38D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F19906E" w14:textId="77777777" w:rsidR="00773966" w:rsidRDefault="0032742F">
      <w:pPr>
        <w:pStyle w:val="Bodytext20"/>
        <w:framePr w:w="9710" w:h="3179" w:hRule="exact" w:wrap="none" w:vAnchor="page" w:hAnchor="page" w:x="1208" w:y="992"/>
        <w:shd w:val="clear" w:color="auto" w:fill="auto"/>
        <w:spacing w:before="0" w:after="71" w:line="220" w:lineRule="exact"/>
        <w:ind w:firstLine="0"/>
        <w:jc w:val="both"/>
      </w:pPr>
      <w:r>
        <w:lastRenderedPageBreak/>
        <w:t>ή/και</w:t>
      </w:r>
    </w:p>
    <w:p w14:paraId="62C69204" w14:textId="77777777" w:rsidR="00773966" w:rsidRDefault="0032742F">
      <w:pPr>
        <w:pStyle w:val="Bodytext20"/>
        <w:framePr w:w="9710" w:h="3179" w:hRule="exact" w:wrap="none" w:vAnchor="page" w:hAnchor="page" w:x="1208" w:y="992"/>
        <w:shd w:val="clear" w:color="auto" w:fill="auto"/>
        <w:spacing w:before="0" w:after="0" w:line="274" w:lineRule="exact"/>
        <w:ind w:right="160" w:firstLine="0"/>
        <w:jc w:val="both"/>
      </w:pPr>
      <w: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hyperlink w:anchor="bookmark45" w:tooltip="Current Document">
        <w:r>
          <w:rPr>
            <w:vertAlign w:val="superscript"/>
          </w:rPr>
          <w:t>31</w:t>
        </w:r>
      </w:hyperlink>
    </w:p>
    <w:p w14:paraId="76DC9D49" w14:textId="77777777" w:rsidR="00773966" w:rsidRDefault="0032742F">
      <w:pPr>
        <w:pStyle w:val="Bodytext20"/>
        <w:framePr w:w="9710" w:h="2559" w:hRule="exact" w:wrap="none" w:vAnchor="page" w:hAnchor="page" w:x="1208" w:y="4651"/>
        <w:shd w:val="clear" w:color="auto" w:fill="auto"/>
        <w:spacing w:before="0" w:after="0" w:line="278" w:lineRule="exact"/>
        <w:ind w:right="160" w:firstLine="0"/>
        <w:jc w:val="both"/>
      </w:pPr>
      <w:r>
        <w:rPr>
          <w:rStyle w:val="Bodytext2Bold0"/>
        </w:rPr>
        <w:t xml:space="preserve">2.2.3.3 </w:t>
      </w:r>
      <w:r>
        <w:t>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Μικρά ποσά, για την παρούσα διαδικασία θεωρούνται αυτά που δεν ξεπερνούν το 5% της εκτιμώμενης αξίας της σύμβασης χωρίς τον Φ.Π.Α. (του τμήματος για το οποίο</w:t>
      </w:r>
      <w:r w:rsidR="00606D86">
        <w:t xml:space="preserve"> </w:t>
      </w:r>
      <w:r>
        <w:t>συμμετέχει)</w:t>
      </w:r>
      <w:r w:rsidR="00606D86">
        <w:t>.</w:t>
      </w:r>
    </w:p>
    <w:p w14:paraId="088AE0B3" w14:textId="77777777" w:rsidR="00773966" w:rsidRDefault="0032742F">
      <w:pPr>
        <w:pStyle w:val="Bodytext20"/>
        <w:framePr w:w="9710" w:h="3400" w:hRule="exact" w:wrap="none" w:vAnchor="page" w:hAnchor="page" w:x="1208" w:y="7684"/>
        <w:numPr>
          <w:ilvl w:val="0"/>
          <w:numId w:val="17"/>
        </w:numPr>
        <w:shd w:val="clear" w:color="auto" w:fill="auto"/>
        <w:tabs>
          <w:tab w:val="left" w:pos="793"/>
        </w:tabs>
        <w:spacing w:before="0" w:after="107" w:line="278" w:lineRule="exact"/>
        <w:ind w:right="160" w:firstLine="0"/>
        <w:jc w:val="both"/>
      </w:pPr>
      <w:r>
        <w:t>Αποκλείεται</w:t>
      </w:r>
      <w:hyperlink w:anchor="bookmark45" w:tooltip="Current Document">
        <w:r>
          <w:rPr>
            <w:vertAlign w:val="superscript"/>
          </w:rPr>
          <w:t>32</w:t>
        </w:r>
      </w:hyperlink>
      <w:r>
        <w:t>από τη συμμετοχή στη διαδικασία σύναψης της παρούσας σύμβασης, οικονομικός φορέας σε οποιαδήποτε από τις ακόλουθες καταστάσεις</w:t>
      </w:r>
      <w:hyperlink w:anchor="bookmark45" w:tooltip="Current Document">
        <w:r>
          <w:rPr>
            <w:vertAlign w:val="superscript"/>
          </w:rPr>
          <w:t>33</w:t>
        </w:r>
      </w:hyperlink>
      <w:r>
        <w:t>:</w:t>
      </w:r>
    </w:p>
    <w:p w14:paraId="52DAEB26" w14:textId="77777777" w:rsidR="00773966" w:rsidRDefault="0032742F">
      <w:pPr>
        <w:pStyle w:val="Bodytext20"/>
        <w:framePr w:w="9710" w:h="3400" w:hRule="exact" w:wrap="none" w:vAnchor="page" w:hAnchor="page" w:x="1208" w:y="7684"/>
        <w:shd w:val="clear" w:color="auto" w:fill="auto"/>
        <w:spacing w:before="0" w:after="71" w:line="220" w:lineRule="exact"/>
        <w:ind w:firstLine="0"/>
        <w:jc w:val="both"/>
      </w:pPr>
      <w:r>
        <w:t>(α) εάν έχει αθετήσει τις υποχρεώσεις που προβλέπονται στην παρ. 2 του άρθρου 18 του ν. 4412/2016</w:t>
      </w:r>
      <w:hyperlink w:anchor="bookmark45" w:tooltip="Current Document">
        <w:r>
          <w:rPr>
            <w:vertAlign w:val="superscript"/>
          </w:rPr>
          <w:t>34</w:t>
        </w:r>
      </w:hyperlink>
      <w:r>
        <w:t>,</w:t>
      </w:r>
    </w:p>
    <w:p w14:paraId="337BEC85" w14:textId="77777777" w:rsidR="00773966" w:rsidRDefault="0032742F">
      <w:pPr>
        <w:pStyle w:val="Bodytext20"/>
        <w:framePr w:w="9710" w:h="3400" w:hRule="exact" w:wrap="none" w:vAnchor="page" w:hAnchor="page" w:x="1208" w:y="7684"/>
        <w:shd w:val="clear" w:color="auto" w:fill="auto"/>
        <w:spacing w:before="0" w:after="0" w:line="278" w:lineRule="exact"/>
        <w:ind w:right="160" w:firstLine="0"/>
        <w:jc w:val="both"/>
      </w:pPr>
      <w:r>
        <w:t xml:space="preserve">(β) εάν τελεί υπό πτώχευση ή έχει υπαχθεί σε διαδικασία εξυγίανσης ή ειδικής </w:t>
      </w:r>
      <w:r>
        <w:rPr>
          <w:rStyle w:val="Bodytext2Bold0"/>
        </w:rPr>
        <w:t xml:space="preserve">εκκαθάρισης </w:t>
      </w:r>
      <w:r>
        <w:t>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hyperlink w:anchor="bookmark45" w:tooltip="Current Document">
        <w:r>
          <w:rPr>
            <w:vertAlign w:val="superscript"/>
          </w:rPr>
          <w:t>35</w:t>
        </w:r>
      </w:hyperlink>
    </w:p>
    <w:p w14:paraId="342D6A62" w14:textId="77777777" w:rsidR="00773966" w:rsidRDefault="0032742F">
      <w:pPr>
        <w:pStyle w:val="Footnote0"/>
        <w:framePr w:w="9696" w:h="231" w:hRule="exact" w:wrap="none" w:vAnchor="page" w:hAnchor="page" w:x="1222" w:y="11579"/>
        <w:shd w:val="clear" w:color="auto" w:fill="auto"/>
        <w:tabs>
          <w:tab w:val="left" w:pos="178"/>
        </w:tabs>
        <w:spacing w:line="170" w:lineRule="exact"/>
        <w:ind w:firstLine="0"/>
      </w:pPr>
      <w:bookmarkStart w:id="44" w:name="bookmark45"/>
      <w:r>
        <w:rPr>
          <w:vertAlign w:val="superscript"/>
        </w:rPr>
        <w:t>31</w:t>
      </w:r>
      <w:r>
        <w:tab/>
        <w:t>Πρβλ. άρθρο 73 παρ. 2 περίπτωση γ του ν. 4412/2016 , η οποία προστέθηκε με το άρθρο 39 του ν. 4488/2017.</w:t>
      </w:r>
      <w:bookmarkEnd w:id="44"/>
    </w:p>
    <w:p w14:paraId="4D56F0B1" w14:textId="77777777" w:rsidR="00773966" w:rsidRDefault="0032742F">
      <w:pPr>
        <w:pStyle w:val="Footnote0"/>
        <w:framePr w:w="9696" w:h="1578" w:hRule="exact" w:wrap="none" w:vAnchor="page" w:hAnchor="page" w:x="1222" w:y="11846"/>
        <w:shd w:val="clear" w:color="auto" w:fill="auto"/>
        <w:tabs>
          <w:tab w:val="left" w:pos="173"/>
        </w:tabs>
        <w:spacing w:line="226" w:lineRule="exact"/>
        <w:ind w:firstLine="0"/>
      </w:pPr>
      <w:r>
        <w:rPr>
          <w:vertAlign w:val="superscript"/>
        </w:rPr>
        <w:t>32</w:t>
      </w:r>
      <w:r>
        <w:tab/>
        <w:t>Οι λόγοι της παραγράφου 4 αποτελούν δυνητικούς λόγους αποκλεισμού, σύμφωνα με το άρθρο 73 παρ. 4 ν. 4412/2016. Κατά</w:t>
      </w:r>
    </w:p>
    <w:p w14:paraId="1B5C8DE5" w14:textId="77777777" w:rsidR="00773966" w:rsidRDefault="0032742F">
      <w:pPr>
        <w:pStyle w:val="Footnote0"/>
        <w:framePr w:w="9696" w:h="1578" w:hRule="exact" w:wrap="none" w:vAnchor="page" w:hAnchor="page" w:x="1222" w:y="11846"/>
        <w:shd w:val="clear" w:color="auto" w:fill="auto"/>
        <w:spacing w:line="226" w:lineRule="exact"/>
        <w:ind w:left="480" w:right="160" w:firstLine="0"/>
      </w:pPr>
      <w:r>
        <w:t>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2.2.9.2.</w:t>
      </w:r>
    </w:p>
    <w:p w14:paraId="48BC4AA1" w14:textId="77777777" w:rsidR="00773966" w:rsidRDefault="0032742F">
      <w:pPr>
        <w:pStyle w:val="Footnote0"/>
        <w:framePr w:w="9696" w:h="225" w:hRule="exact" w:wrap="none" w:vAnchor="page" w:hAnchor="page" w:x="1222" w:y="13425"/>
        <w:shd w:val="clear" w:color="auto" w:fill="auto"/>
        <w:tabs>
          <w:tab w:val="left" w:pos="178"/>
        </w:tabs>
        <w:spacing w:line="226" w:lineRule="exact"/>
        <w:ind w:firstLine="0"/>
      </w:pPr>
      <w:r>
        <w:rPr>
          <w:vertAlign w:val="superscript"/>
        </w:rPr>
        <w:t>33</w:t>
      </w:r>
      <w:r>
        <w:tab/>
        <w:t>Ειδικά για τους δυνητικούς λόγους αποκλεισμού πρβλ. την Κατευθυντήρια Οδηγία 20 της Αρχής (ΑΔΑ: ΩΡΞ3ΟΞΤΒ-9Ρ5)</w:t>
      </w:r>
    </w:p>
    <w:p w14:paraId="7A87E46B" w14:textId="77777777" w:rsidR="00773966" w:rsidRDefault="0032742F">
      <w:pPr>
        <w:pStyle w:val="Footnote0"/>
        <w:framePr w:w="9696" w:h="734" w:hRule="exact" w:wrap="none" w:vAnchor="page" w:hAnchor="page" w:x="1222" w:y="13841"/>
        <w:shd w:val="clear" w:color="auto" w:fill="auto"/>
        <w:tabs>
          <w:tab w:val="left" w:pos="178"/>
        </w:tabs>
        <w:spacing w:line="245" w:lineRule="exact"/>
        <w:ind w:firstLine="0"/>
      </w:pPr>
      <w:r>
        <w:rPr>
          <w:vertAlign w:val="superscript"/>
        </w:rPr>
        <w:t>34</w:t>
      </w:r>
      <w:r>
        <w:tab/>
        <w:t>Η αθέτηση της υποχρέωσης αυτής συνιστά σοβαρό επαγγελματικό παράπτωμα του οικονομικού φορέα κατά την έννοια της</w:t>
      </w:r>
    </w:p>
    <w:p w14:paraId="4A52C638" w14:textId="77777777" w:rsidR="00773966" w:rsidRDefault="0032742F">
      <w:pPr>
        <w:pStyle w:val="Footnote0"/>
        <w:framePr w:w="9696" w:h="734" w:hRule="exact" w:wrap="none" w:vAnchor="page" w:hAnchor="page" w:x="1222" w:y="13841"/>
        <w:shd w:val="clear" w:color="auto" w:fill="auto"/>
        <w:spacing w:line="245" w:lineRule="exact"/>
        <w:ind w:left="480" w:right="180" w:firstLine="0"/>
      </w:pPr>
      <w:r>
        <w:t>περίπτωσης θ' της παραγράφου 4 του άρθρου 73. Πρβλ. άρθρο 18 παρ. 5 του ν. 4412/2106, όπως τροποποιήθηκε με το άρθρο 107 περ. 1 του ν. 4497/2017.</w:t>
      </w:r>
    </w:p>
    <w:p w14:paraId="648B3B2B" w14:textId="77777777" w:rsidR="00773966" w:rsidRDefault="0032742F">
      <w:pPr>
        <w:pStyle w:val="Footnote0"/>
        <w:framePr w:w="9696" w:h="528" w:hRule="exact" w:wrap="none" w:vAnchor="page" w:hAnchor="page" w:x="1222" w:y="14570"/>
        <w:shd w:val="clear" w:color="auto" w:fill="auto"/>
        <w:tabs>
          <w:tab w:val="left" w:pos="168"/>
        </w:tabs>
        <w:spacing w:line="245" w:lineRule="exact"/>
        <w:ind w:firstLine="0"/>
      </w:pPr>
      <w:r>
        <w:rPr>
          <w:vertAlign w:val="superscript"/>
        </w:rPr>
        <w:t>35</w:t>
      </w:r>
      <w:r>
        <w:tab/>
        <w:t>Σχετική δήλωση του προσφέροντος οικονομικού φορέα περιλαμβάνεται στο ΕΕΕΣ (για τις συμβάσεις άνω των ορίων) ή στο</w:t>
      </w:r>
    </w:p>
    <w:p w14:paraId="4C69BEE1" w14:textId="77777777" w:rsidR="00773966" w:rsidRDefault="0032742F">
      <w:pPr>
        <w:pStyle w:val="Footnote0"/>
        <w:framePr w:w="9696" w:h="528" w:hRule="exact" w:wrap="none" w:vAnchor="page" w:hAnchor="page" w:x="1222" w:y="14570"/>
        <w:shd w:val="clear" w:color="auto" w:fill="auto"/>
        <w:spacing w:line="245" w:lineRule="exact"/>
        <w:ind w:left="480" w:firstLine="0"/>
        <w:jc w:val="left"/>
      </w:pPr>
      <w:r>
        <w:t>Τ.Ε.Υ.Δ. (για τις συμβάσεις κάτω των ορίων), καθώς και τα μέσα απόδειξης του άρθρου 2.2.9.2.</w:t>
      </w:r>
    </w:p>
    <w:p w14:paraId="0FCCAAE9" w14:textId="77777777" w:rsidR="00773966" w:rsidRDefault="0032742F">
      <w:pPr>
        <w:pStyle w:val="Headerorfooter20"/>
        <w:framePr w:wrap="none" w:vAnchor="page" w:hAnchor="page" w:x="5638" w:y="15840"/>
        <w:shd w:val="clear" w:color="auto" w:fill="auto"/>
        <w:spacing w:line="200" w:lineRule="exact"/>
      </w:pPr>
      <w:r>
        <w:t>Σελίδα 17</w:t>
      </w:r>
    </w:p>
    <w:p w14:paraId="39C5791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7C28BDE" w14:textId="77777777" w:rsidR="00773966" w:rsidRDefault="0032742F" w:rsidP="0027109C">
      <w:pPr>
        <w:pStyle w:val="Bodytext20"/>
        <w:framePr w:w="9576" w:h="12076" w:hRule="exact" w:wrap="none" w:vAnchor="page" w:hAnchor="page" w:x="1275" w:y="1109"/>
        <w:shd w:val="clear" w:color="auto" w:fill="auto"/>
        <w:spacing w:before="0" w:line="278" w:lineRule="exact"/>
        <w:ind w:firstLine="0"/>
        <w:jc w:val="both"/>
      </w:pPr>
      <w:r>
        <w:lastRenderedPageBreak/>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2D7CA5CE" w14:textId="77777777" w:rsidR="00773966" w:rsidRDefault="0032742F" w:rsidP="0027109C">
      <w:pPr>
        <w:pStyle w:val="Bodytext20"/>
        <w:framePr w:w="9576" w:h="12076" w:hRule="exact" w:wrap="none" w:vAnchor="page" w:hAnchor="page" w:x="1275" w:y="1109"/>
        <w:shd w:val="clear" w:color="auto" w:fill="auto"/>
        <w:spacing w:before="0" w:line="278" w:lineRule="exact"/>
        <w:ind w:firstLine="0"/>
        <w:jc w:val="both"/>
      </w:pPr>
      <w: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21F1A7BB" w14:textId="77777777" w:rsidR="00773966" w:rsidRDefault="0032742F" w:rsidP="0027109C">
      <w:pPr>
        <w:pStyle w:val="Bodytext20"/>
        <w:framePr w:w="9576" w:h="12076" w:hRule="exact" w:wrap="none" w:vAnchor="page" w:hAnchor="page" w:x="1275" w:y="1109"/>
        <w:shd w:val="clear" w:color="auto" w:fill="auto"/>
        <w:spacing w:before="0" w:after="64" w:line="278" w:lineRule="exact"/>
        <w:ind w:firstLine="0"/>
        <w:jc w:val="both"/>
      </w:pPr>
      <w: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4EBC66E2" w14:textId="77777777" w:rsidR="00773966" w:rsidRDefault="0032742F" w:rsidP="0027109C">
      <w:pPr>
        <w:pStyle w:val="Bodytext20"/>
        <w:framePr w:w="9576" w:h="12076" w:hRule="exact" w:wrap="none" w:vAnchor="page" w:hAnchor="page" w:x="1275" w:y="1109"/>
        <w:shd w:val="clear" w:color="auto" w:fill="auto"/>
        <w:spacing w:before="0" w:after="56" w:line="274" w:lineRule="exact"/>
        <w:ind w:firstLine="0"/>
        <w:jc w:val="both"/>
      </w:pPr>
      <w:r>
        <w:t>(στ)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2CC3BD8D" w14:textId="77777777" w:rsidR="00773966" w:rsidRDefault="0032742F" w:rsidP="0027109C">
      <w:pPr>
        <w:pStyle w:val="Bodytext20"/>
        <w:framePr w:w="9576" w:h="12076" w:hRule="exact" w:wrap="none" w:vAnchor="page" w:hAnchor="page" w:x="1275" w:y="1109"/>
        <w:shd w:val="clear" w:color="auto" w:fill="auto"/>
        <w:spacing w:before="0" w:line="278" w:lineRule="exact"/>
        <w:ind w:firstLine="0"/>
        <w:jc w:val="both"/>
      </w:pPr>
      <w: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w:t>
      </w:r>
    </w:p>
    <w:p w14:paraId="6C4B8EB4" w14:textId="77777777" w:rsidR="00773966" w:rsidRDefault="0032742F" w:rsidP="0027109C">
      <w:pPr>
        <w:pStyle w:val="Bodytext20"/>
        <w:framePr w:w="9576" w:h="12076" w:hRule="exact" w:wrap="none" w:vAnchor="page" w:hAnchor="page" w:x="1275" w:y="1109"/>
        <w:shd w:val="clear" w:color="auto" w:fill="auto"/>
        <w:spacing w:before="0" w:line="278" w:lineRule="exact"/>
        <w:ind w:firstLine="0"/>
        <w:jc w:val="both"/>
      </w:pPr>
      <w: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29AE9058" w14:textId="77777777" w:rsidR="00773966" w:rsidRDefault="0032742F" w:rsidP="0027109C">
      <w:pPr>
        <w:pStyle w:val="Bodytext20"/>
        <w:framePr w:w="9576" w:h="12076" w:hRule="exact" w:wrap="none" w:vAnchor="page" w:hAnchor="page" w:x="1275" w:y="1109"/>
        <w:shd w:val="clear" w:color="auto" w:fill="auto"/>
        <w:spacing w:before="0" w:line="278" w:lineRule="exact"/>
        <w:ind w:firstLine="0"/>
        <w:jc w:val="both"/>
      </w:pPr>
      <w:r>
        <w:t>(θ)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p>
    <w:p w14:paraId="28E44AAD" w14:textId="70935711" w:rsidR="00773966" w:rsidRDefault="0032742F" w:rsidP="0027109C">
      <w:pPr>
        <w:pStyle w:val="Bodytext60"/>
        <w:framePr w:w="9576" w:h="12076" w:hRule="exact" w:wrap="none" w:vAnchor="page" w:hAnchor="page" w:x="1275" w:y="1109"/>
        <w:shd w:val="clear" w:color="auto" w:fill="auto"/>
        <w:spacing w:after="64" w:line="278" w:lineRule="exact"/>
        <w:ind w:firstLine="0"/>
        <w:jc w:val="both"/>
        <w:rPr>
          <w:rStyle w:val="Bodytext6NotBold"/>
          <w:vertAlign w:val="superscript"/>
        </w:rPr>
      </w:pPr>
      <w: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Pr>
          <w:rStyle w:val="Bodytext6NotBold"/>
        </w:rPr>
        <w:t xml:space="preserve">. </w:t>
      </w:r>
      <w:hyperlink w:anchor="bookmark46" w:tooltip="Current Document">
        <w:r>
          <w:rPr>
            <w:rStyle w:val="Bodytext6NotBold"/>
            <w:vertAlign w:val="superscript"/>
          </w:rPr>
          <w:t>36</w:t>
        </w:r>
      </w:hyperlink>
    </w:p>
    <w:p w14:paraId="774B5D12" w14:textId="77777777" w:rsidR="0027109C" w:rsidRPr="0027109C" w:rsidRDefault="0027109C" w:rsidP="0027109C">
      <w:pPr>
        <w:framePr w:w="9576" w:h="12076" w:hRule="exact" w:wrap="none" w:vAnchor="page" w:hAnchor="page" w:x="1275" w:y="1109"/>
        <w:rPr>
          <w:sz w:val="14"/>
          <w:szCs w:val="14"/>
        </w:rPr>
      </w:pPr>
      <w:r w:rsidRPr="00C904B6">
        <w:rPr>
          <w:sz w:val="14"/>
          <w:szCs w:val="14"/>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C904B6">
        <w:rPr>
          <w:color w:val="5B9BD5"/>
          <w:sz w:val="14"/>
          <w:szCs w:val="14"/>
        </w:rPr>
        <w:t xml:space="preserve"> </w:t>
      </w:r>
      <w:r w:rsidRPr="00C904B6">
        <w:rPr>
          <w:i/>
          <w:color w:val="5B9BD5"/>
          <w:sz w:val="14"/>
          <w:szCs w:val="14"/>
        </w:rPr>
        <w:t>.</w:t>
      </w:r>
    </w:p>
    <w:p w14:paraId="591185FE" w14:textId="77777777" w:rsidR="00773966" w:rsidRDefault="0032742F" w:rsidP="003D46D2">
      <w:pPr>
        <w:pStyle w:val="Bodytext20"/>
        <w:framePr w:w="9576" w:h="12076" w:hRule="exact" w:wrap="none" w:vAnchor="page" w:hAnchor="page" w:x="1275" w:y="1109"/>
        <w:numPr>
          <w:ilvl w:val="0"/>
          <w:numId w:val="17"/>
        </w:numPr>
        <w:shd w:val="clear" w:color="auto" w:fill="auto"/>
        <w:tabs>
          <w:tab w:val="left" w:pos="803"/>
        </w:tabs>
        <w:spacing w:before="0" w:after="0" w:line="274" w:lineRule="exact"/>
        <w:ind w:firstLine="0"/>
        <w:jc w:val="both"/>
      </w:pPr>
      <w: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hyperlink w:anchor="bookmark46" w:tooltip="Current Document">
        <w:r>
          <w:rPr>
            <w:vertAlign w:val="superscript"/>
          </w:rPr>
          <w:t>37</w:t>
        </w:r>
      </w:hyperlink>
      <w:r>
        <w:t>.</w:t>
      </w:r>
    </w:p>
    <w:p w14:paraId="104E557E" w14:textId="77777777" w:rsidR="00773966" w:rsidRDefault="0032742F" w:rsidP="003D46D2">
      <w:pPr>
        <w:pStyle w:val="Bodytext20"/>
        <w:framePr w:w="9576" w:h="12076" w:hRule="exact" w:wrap="none" w:vAnchor="page" w:hAnchor="page" w:x="1275" w:y="1109"/>
        <w:numPr>
          <w:ilvl w:val="0"/>
          <w:numId w:val="17"/>
        </w:numPr>
        <w:shd w:val="clear" w:color="auto" w:fill="auto"/>
        <w:tabs>
          <w:tab w:val="left" w:pos="803"/>
        </w:tabs>
        <w:spacing w:before="0" w:after="0" w:line="274" w:lineRule="exact"/>
        <w:ind w:firstLine="0"/>
        <w:jc w:val="both"/>
      </w:pPr>
      <w: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28326BB0" w14:textId="77777777" w:rsidR="00773966" w:rsidRDefault="0032742F" w:rsidP="0027109C">
      <w:pPr>
        <w:pStyle w:val="Bodytext20"/>
        <w:framePr w:w="9576" w:h="12076" w:hRule="exact" w:wrap="none" w:vAnchor="page" w:hAnchor="page" w:x="1275" w:y="1109"/>
        <w:numPr>
          <w:ilvl w:val="0"/>
          <w:numId w:val="17"/>
        </w:numPr>
        <w:shd w:val="clear" w:color="auto" w:fill="auto"/>
        <w:tabs>
          <w:tab w:val="left" w:pos="803"/>
        </w:tabs>
        <w:spacing w:before="0" w:after="0" w:line="274" w:lineRule="exact"/>
        <w:ind w:firstLine="0"/>
        <w:jc w:val="both"/>
      </w:pPr>
      <w:r>
        <w:t xml:space="preserve">Οικονομικός φορέας που εμπίπτει σε μια από τις καταστάσεις που αναφέρονται στις παραγράφους 2.2.3.1, </w:t>
      </w:r>
      <w:r>
        <w:rPr>
          <w:rStyle w:val="Bodytext2Bold0"/>
        </w:rPr>
        <w:t xml:space="preserve">2.2.3.2. </w:t>
      </w:r>
      <w:r>
        <w:t>γ)</w:t>
      </w:r>
      <w:r>
        <w:rPr>
          <w:vertAlign w:val="superscript"/>
        </w:rPr>
        <w:t>70</w:t>
      </w:r>
      <w:r>
        <w:t xml:space="preserve">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w:t>
      </w:r>
      <w:r>
        <w:rPr>
          <w:vertAlign w:val="superscript"/>
        </w:rPr>
        <w:t>* 37</w:t>
      </w:r>
    </w:p>
    <w:p w14:paraId="3159F928" w14:textId="77777777" w:rsidR="00773966" w:rsidRPr="00803991" w:rsidRDefault="0032742F">
      <w:pPr>
        <w:pStyle w:val="Footnote20"/>
        <w:framePr w:w="9562" w:h="777" w:hRule="exact" w:wrap="none" w:vAnchor="page" w:hAnchor="page" w:x="1284" w:y="13369"/>
        <w:shd w:val="clear" w:color="auto" w:fill="auto"/>
        <w:spacing w:after="0" w:line="259" w:lineRule="exact"/>
        <w:ind w:left="460"/>
        <w:jc w:val="both"/>
        <w:rPr>
          <w:sz w:val="18"/>
          <w:szCs w:val="18"/>
        </w:rPr>
      </w:pPr>
      <w:bookmarkStart w:id="45" w:name="bookmark46"/>
      <w:r>
        <w:rPr>
          <w:vertAlign w:val="superscript"/>
        </w:rPr>
        <w:t>6</w:t>
      </w:r>
      <w:r>
        <w:t xml:space="preserve"> </w:t>
      </w:r>
      <w:r w:rsidRPr="00803991">
        <w:rPr>
          <w:sz w:val="18"/>
          <w:szCs w:val="18"/>
        </w:rPr>
        <w:t xml:space="preserve">Πρβλ. παράγραφο 10 του άρθρου 73 ν.4412/2016, η οποία προστέθηκε με το άρθρο 107 περ. 9 του ν. 4497/2017.Επίσης, πρβλ. υπ' αριθμ. πρωτ. 6271/30-11-2018 έγγραφο της Αρχής (ΑΔΑ Ψ3Κ8ΟΞΤΒ-09Β) σχετικά με την απόφαση ΔΕΕ της 24 Οκτωβρίου 2018 στην υπόθεση </w:t>
      </w:r>
      <w:r w:rsidRPr="00803991">
        <w:rPr>
          <w:sz w:val="18"/>
          <w:szCs w:val="18"/>
          <w:lang w:val="en-US" w:eastAsia="en-US" w:bidi="en-US"/>
        </w:rPr>
        <w:t>C</w:t>
      </w:r>
      <w:r w:rsidRPr="00803991">
        <w:rPr>
          <w:sz w:val="18"/>
          <w:szCs w:val="18"/>
          <w:lang w:eastAsia="en-US" w:bidi="en-US"/>
        </w:rPr>
        <w:t>-124/2017.</w:t>
      </w:r>
      <w:bookmarkEnd w:id="45"/>
    </w:p>
    <w:p w14:paraId="63B8528A" w14:textId="77777777" w:rsidR="00773966" w:rsidRPr="00803991" w:rsidRDefault="0032742F">
      <w:pPr>
        <w:pStyle w:val="Footnote20"/>
        <w:framePr w:w="9562" w:h="935" w:hRule="exact" w:wrap="none" w:vAnchor="page" w:hAnchor="page" w:x="1284" w:y="14169"/>
        <w:shd w:val="clear" w:color="auto" w:fill="auto"/>
        <w:spacing w:after="0" w:line="226" w:lineRule="exact"/>
        <w:ind w:firstLine="0"/>
        <w:jc w:val="both"/>
        <w:rPr>
          <w:sz w:val="18"/>
          <w:szCs w:val="18"/>
        </w:rPr>
      </w:pPr>
      <w:r>
        <w:rPr>
          <w:vertAlign w:val="superscript"/>
        </w:rPr>
        <w:t>37</w:t>
      </w:r>
      <w:r>
        <w:t xml:space="preserve"> </w:t>
      </w:r>
      <w:r w:rsidRPr="00803991">
        <w:rPr>
          <w:sz w:val="18"/>
          <w:szCs w:val="18"/>
        </w:rPr>
        <w:t xml:space="preserve">Ο λόγος αποκλεισμού της παρ. 2.2.3.5 τίθεται στην παρούσα διακήρυξη μόνο εφόσον η εκτιμώμενη αξία της υπό ανάθεση σύμβασης υπερβαίνει το 1.000.000,00 € χωρίς ΦΠΑ. 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 </w:t>
      </w:r>
      <w:r w:rsidRPr="00803991">
        <w:rPr>
          <w:sz w:val="18"/>
          <w:szCs w:val="18"/>
          <w:vertAlign w:val="superscript"/>
        </w:rPr>
        <w:t>70</w:t>
      </w:r>
      <w:r w:rsidRPr="00803991">
        <w:rPr>
          <w:sz w:val="18"/>
          <w:szCs w:val="18"/>
        </w:rPr>
        <w:t xml:space="preserve"> Πρβλ. παράγραφο 1 του άρθρου 74 ν.4412/2016, η οποία</w:t>
      </w:r>
      <w:r>
        <w:t xml:space="preserve"> </w:t>
      </w:r>
      <w:r w:rsidRPr="00803991">
        <w:rPr>
          <w:sz w:val="18"/>
          <w:szCs w:val="18"/>
        </w:rPr>
        <w:t>τροποποιήθηκε με το άρθρο 107 περ. 10 του ν. 4497/2017.</w:t>
      </w:r>
    </w:p>
    <w:p w14:paraId="31435E43" w14:textId="77777777" w:rsidR="00773966" w:rsidRDefault="0032742F">
      <w:pPr>
        <w:pStyle w:val="Headerorfooter20"/>
        <w:framePr w:wrap="none" w:vAnchor="page" w:hAnchor="page" w:x="5700" w:y="15840"/>
        <w:shd w:val="clear" w:color="auto" w:fill="auto"/>
        <w:spacing w:line="200" w:lineRule="exact"/>
      </w:pPr>
      <w:r>
        <w:t>Σελίδα 18</w:t>
      </w:r>
    </w:p>
    <w:p w14:paraId="0083F9EC"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2179472" w14:textId="77777777" w:rsidR="00773966" w:rsidRDefault="0032742F">
      <w:pPr>
        <w:pStyle w:val="Bodytext20"/>
        <w:framePr w:w="9706" w:h="3149" w:hRule="exact" w:wrap="none" w:vAnchor="page" w:hAnchor="page" w:x="1210" w:y="1265"/>
        <w:shd w:val="clear" w:color="auto" w:fill="auto"/>
        <w:spacing w:before="0" w:after="64" w:line="278" w:lineRule="exact"/>
        <w:ind w:right="160" w:firstLine="0"/>
        <w:jc w:val="both"/>
      </w:pPr>
      <w:r>
        <w:lastRenderedPageBreak/>
        <w:t xml:space="preserve">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hyperlink w:anchor="bookmark52" w:tooltip="Current Document">
        <w:r>
          <w:rPr>
            <w:vertAlign w:val="superscript"/>
          </w:rPr>
          <w:t>38</w:t>
        </w:r>
      </w:hyperlink>
      <w:r>
        <w:t>.</w:t>
      </w:r>
    </w:p>
    <w:p w14:paraId="3DA6BEB8" w14:textId="77777777" w:rsidR="00773966" w:rsidRDefault="0032742F">
      <w:pPr>
        <w:pStyle w:val="Bodytext20"/>
        <w:framePr w:w="9706" w:h="3149" w:hRule="exact" w:wrap="none" w:vAnchor="page" w:hAnchor="page" w:x="1210" w:y="1265"/>
        <w:numPr>
          <w:ilvl w:val="0"/>
          <w:numId w:val="17"/>
        </w:numPr>
        <w:shd w:val="clear" w:color="auto" w:fill="auto"/>
        <w:tabs>
          <w:tab w:val="left" w:pos="793"/>
        </w:tabs>
        <w:spacing w:before="0" w:after="56" w:line="274" w:lineRule="exact"/>
        <w:ind w:right="160" w:firstLine="0"/>
        <w:jc w:val="both"/>
      </w:pPr>
      <w: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hyperlink w:anchor="bookmark52" w:tooltip="Current Document">
        <w:r>
          <w:rPr>
            <w:vertAlign w:val="superscript"/>
          </w:rPr>
          <w:t>39</w:t>
        </w:r>
      </w:hyperlink>
      <w:r>
        <w:t>.</w:t>
      </w:r>
    </w:p>
    <w:p w14:paraId="40EF6DF6" w14:textId="77777777" w:rsidR="00773966" w:rsidRDefault="0032742F">
      <w:pPr>
        <w:pStyle w:val="Bodytext20"/>
        <w:framePr w:w="9706" w:h="3149" w:hRule="exact" w:wrap="none" w:vAnchor="page" w:hAnchor="page" w:x="1210" w:y="1265"/>
        <w:numPr>
          <w:ilvl w:val="0"/>
          <w:numId w:val="17"/>
        </w:numPr>
        <w:shd w:val="clear" w:color="auto" w:fill="auto"/>
        <w:tabs>
          <w:tab w:val="left" w:pos="793"/>
        </w:tabs>
        <w:spacing w:before="0" w:after="0" w:line="278" w:lineRule="exact"/>
        <w:ind w:right="160" w:firstLine="0"/>
        <w:jc w:val="both"/>
      </w:pPr>
      <w: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3C5A5D65" w14:textId="77777777" w:rsidR="00773966" w:rsidRDefault="0032742F">
      <w:pPr>
        <w:pStyle w:val="Heading230"/>
        <w:framePr w:w="9706" w:h="6941" w:hRule="exact" w:wrap="none" w:vAnchor="page" w:hAnchor="page" w:x="1210" w:y="4924"/>
        <w:shd w:val="clear" w:color="auto" w:fill="auto"/>
        <w:spacing w:before="0" w:after="350" w:line="220" w:lineRule="exact"/>
        <w:ind w:left="260"/>
      </w:pPr>
      <w:bookmarkStart w:id="46" w:name="bookmark47"/>
      <w:r>
        <w:t>Κριτήρια Επιλογής</w:t>
      </w:r>
      <w:hyperlink w:anchor="bookmark52" w:tooltip="Current Document">
        <w:r>
          <w:rPr>
            <w:vertAlign w:val="superscript"/>
          </w:rPr>
          <w:t>40</w:t>
        </w:r>
        <w:bookmarkEnd w:id="46"/>
      </w:hyperlink>
    </w:p>
    <w:p w14:paraId="71BDBC29" w14:textId="77777777" w:rsidR="00773966" w:rsidRDefault="0032742F">
      <w:pPr>
        <w:pStyle w:val="Heading330"/>
        <w:framePr w:w="9706" w:h="6941" w:hRule="exact" w:wrap="none" w:vAnchor="page" w:hAnchor="page" w:x="1210" w:y="4924"/>
        <w:numPr>
          <w:ilvl w:val="0"/>
          <w:numId w:val="11"/>
        </w:numPr>
        <w:shd w:val="clear" w:color="auto" w:fill="auto"/>
        <w:tabs>
          <w:tab w:val="left" w:pos="620"/>
        </w:tabs>
        <w:spacing w:before="0" w:after="0" w:line="240" w:lineRule="exact"/>
        <w:ind w:left="260"/>
      </w:pPr>
      <w:bookmarkStart w:id="47" w:name="bookmark48"/>
      <w:r>
        <w:t>Καταλληλότητα άσκησης επαγγελματικής δραστηριότητας</w:t>
      </w:r>
      <w:hyperlink w:anchor="bookmark52" w:tooltip="Current Document">
        <w:r>
          <w:rPr>
            <w:rStyle w:val="Heading331"/>
            <w:b/>
            <w:bCs/>
            <w:vertAlign w:val="superscript"/>
          </w:rPr>
          <w:t>41</w:t>
        </w:r>
        <w:bookmarkEnd w:id="47"/>
      </w:hyperlink>
    </w:p>
    <w:p w14:paraId="16E8743F" w14:textId="77777777" w:rsidR="00773966" w:rsidRDefault="0032742F">
      <w:pPr>
        <w:pStyle w:val="Bodytext20"/>
        <w:framePr w:w="9706" w:h="6941" w:hRule="exact" w:wrap="none" w:vAnchor="page" w:hAnchor="page" w:x="1210" w:y="4924"/>
        <w:shd w:val="clear" w:color="auto" w:fill="auto"/>
        <w:spacing w:before="0" w:after="64" w:line="278" w:lineRule="exact"/>
        <w:ind w:right="160" w:firstLine="0"/>
        <w:jc w:val="both"/>
      </w:pPr>
      <w: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w:t>
      </w:r>
    </w:p>
    <w:p w14:paraId="6EC05865" w14:textId="77777777" w:rsidR="00773966" w:rsidRDefault="0032742F">
      <w:pPr>
        <w:pStyle w:val="Bodytext20"/>
        <w:framePr w:w="9706" w:h="6941" w:hRule="exact" w:wrap="none" w:vAnchor="page" w:hAnchor="page" w:x="1210" w:y="4924"/>
        <w:shd w:val="clear" w:color="auto" w:fill="auto"/>
        <w:spacing w:before="0" w:line="274" w:lineRule="exact"/>
        <w:ind w:right="160" w:firstLine="0"/>
        <w:jc w:val="both"/>
      </w:pPr>
      <w: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w:t>
      </w:r>
    </w:p>
    <w:p w14:paraId="640C0DC8" w14:textId="77777777" w:rsidR="00773966" w:rsidRDefault="0032742F">
      <w:pPr>
        <w:pStyle w:val="Bodytext20"/>
        <w:framePr w:w="9706" w:h="6941" w:hRule="exact" w:wrap="none" w:vAnchor="page" w:hAnchor="page" w:x="1210" w:y="4924"/>
        <w:shd w:val="clear" w:color="auto" w:fill="auto"/>
        <w:spacing w:before="0" w:line="274" w:lineRule="exact"/>
        <w:ind w:right="160" w:firstLine="0"/>
        <w:jc w:val="both"/>
      </w:pPr>
      <w: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14:paraId="3D798B7F" w14:textId="77777777" w:rsidR="00773966" w:rsidRDefault="0032742F">
      <w:pPr>
        <w:pStyle w:val="Bodytext20"/>
        <w:framePr w:w="9706" w:h="6941" w:hRule="exact" w:wrap="none" w:vAnchor="page" w:hAnchor="page" w:x="1210" w:y="4924"/>
        <w:shd w:val="clear" w:color="auto" w:fill="auto"/>
        <w:spacing w:before="0" w:after="87" w:line="274" w:lineRule="exact"/>
        <w:ind w:right="160" w:firstLine="0"/>
        <w:jc w:val="both"/>
      </w:pPr>
      <w:r>
        <w:t>Οι εγκατεστημένοι στην Ελλάδα οικονομικοί φορείς απαιτείται να είναι εγγεγραμμένοι στο Βιοτεχνικό ή Εμπορικό ή Βιομηχανικό Επιμελητήριο.</w:t>
      </w:r>
    </w:p>
    <w:p w14:paraId="7AE958CE" w14:textId="77777777" w:rsidR="00773966" w:rsidRDefault="0032742F">
      <w:pPr>
        <w:pStyle w:val="Heading330"/>
        <w:framePr w:w="9706" w:h="6941" w:hRule="exact" w:wrap="none" w:vAnchor="page" w:hAnchor="page" w:x="1210" w:y="4924"/>
        <w:numPr>
          <w:ilvl w:val="0"/>
          <w:numId w:val="11"/>
        </w:numPr>
        <w:shd w:val="clear" w:color="auto" w:fill="auto"/>
        <w:tabs>
          <w:tab w:val="left" w:pos="620"/>
        </w:tabs>
        <w:spacing w:before="0" w:after="223" w:line="240" w:lineRule="exact"/>
        <w:ind w:left="260"/>
      </w:pPr>
      <w:bookmarkStart w:id="48" w:name="bookmark49"/>
      <w:r>
        <w:t>Οικονομική και χρηματοοικονομική επάρκεια. (Δεν απαιτείται).</w:t>
      </w:r>
      <w:bookmarkEnd w:id="48"/>
    </w:p>
    <w:p w14:paraId="6500D696" w14:textId="77777777" w:rsidR="00773966" w:rsidRDefault="0032742F">
      <w:pPr>
        <w:pStyle w:val="Heading330"/>
        <w:framePr w:w="9706" w:h="6941" w:hRule="exact" w:wrap="none" w:vAnchor="page" w:hAnchor="page" w:x="1210" w:y="4924"/>
        <w:numPr>
          <w:ilvl w:val="0"/>
          <w:numId w:val="11"/>
        </w:numPr>
        <w:shd w:val="clear" w:color="auto" w:fill="auto"/>
        <w:tabs>
          <w:tab w:val="left" w:pos="620"/>
        </w:tabs>
        <w:spacing w:before="0" w:after="0" w:line="240" w:lineRule="exact"/>
        <w:ind w:left="260"/>
      </w:pPr>
      <w:bookmarkStart w:id="49" w:name="bookmark50"/>
      <w:r>
        <w:t>Τεχνική και επαγγελματική ικανότητα</w:t>
      </w:r>
      <w:bookmarkEnd w:id="49"/>
    </w:p>
    <w:p w14:paraId="6C352D27" w14:textId="77777777" w:rsidR="00773966" w:rsidRDefault="0032742F">
      <w:pPr>
        <w:pStyle w:val="Bodytext20"/>
        <w:framePr w:w="9706" w:h="6941" w:hRule="exact" w:wrap="none" w:vAnchor="page" w:hAnchor="page" w:x="1210" w:y="4924"/>
        <w:shd w:val="clear" w:color="auto" w:fill="auto"/>
        <w:spacing w:before="0" w:after="231" w:line="283" w:lineRule="exact"/>
        <w:ind w:right="160" w:firstLine="0"/>
        <w:jc w:val="both"/>
      </w:pPr>
      <w:r>
        <w:t>Όσον αφορά στην τεχνική και επαγγελματική ικανότητα για την παρούσα διαδικασία σύναψης σύμβασης, οι οικονομικοί φορείς απαιτείται:</w:t>
      </w:r>
    </w:p>
    <w:p w14:paraId="4F122A40" w14:textId="159D3127" w:rsidR="00773966" w:rsidRPr="00C904B6" w:rsidRDefault="0032742F">
      <w:pPr>
        <w:pStyle w:val="Heading30"/>
        <w:framePr w:w="9706" w:h="6941" w:hRule="exact" w:wrap="none" w:vAnchor="page" w:hAnchor="page" w:x="1210" w:y="4924"/>
        <w:shd w:val="clear" w:color="auto" w:fill="auto"/>
        <w:spacing w:before="0" w:after="0" w:line="220" w:lineRule="exact"/>
        <w:ind w:left="260" w:hanging="260"/>
        <w:rPr>
          <w:color w:val="auto"/>
          <w:highlight w:val="yellow"/>
        </w:rPr>
      </w:pPr>
      <w:bookmarkStart w:id="50" w:name="bookmark51"/>
      <w:r>
        <w:t>Α</w:t>
      </w:r>
      <w:r w:rsidRPr="00C904B6">
        <w:rPr>
          <w:color w:val="auto"/>
        </w:rPr>
        <w:t xml:space="preserve">) </w:t>
      </w:r>
      <w:r w:rsidR="00C7608A" w:rsidRPr="00C904B6">
        <w:rPr>
          <w:rStyle w:val="Heading3NotBold"/>
          <w:color w:val="auto"/>
        </w:rPr>
        <w:t xml:space="preserve">Γ ια το </w:t>
      </w:r>
      <w:r w:rsidR="00C7608A" w:rsidRPr="00E6642E">
        <w:rPr>
          <w:rStyle w:val="Heading3NotBold"/>
          <w:b/>
          <w:color w:val="auto"/>
        </w:rPr>
        <w:t xml:space="preserve">τμήμα </w:t>
      </w:r>
      <w:r w:rsidR="008965D1" w:rsidRPr="00E6642E">
        <w:rPr>
          <w:rStyle w:val="Heading3NotBold"/>
          <w:b/>
          <w:color w:val="auto"/>
        </w:rPr>
        <w:t xml:space="preserve"> </w:t>
      </w:r>
      <w:r w:rsidR="00C7608A" w:rsidRPr="00E6642E">
        <w:rPr>
          <w:rStyle w:val="Heading3NotBold"/>
          <w:b/>
          <w:color w:val="auto"/>
        </w:rPr>
        <w:t>2</w:t>
      </w:r>
      <w:r w:rsidR="0027109C" w:rsidRPr="00C904B6">
        <w:rPr>
          <w:rStyle w:val="Heading3NotBold"/>
          <w:color w:val="auto"/>
        </w:rPr>
        <w:t xml:space="preserve"> </w:t>
      </w:r>
      <w:r w:rsidRPr="00C904B6">
        <w:rPr>
          <w:rStyle w:val="Heading31"/>
          <w:b/>
          <w:bCs/>
          <w:color w:val="auto"/>
        </w:rPr>
        <w:t>δεν απαιτείται να πληρούν συγκεκριμένες προϋποθέσεις</w:t>
      </w:r>
      <w:bookmarkEnd w:id="50"/>
      <w:r w:rsidR="009D6A8C" w:rsidRPr="00C904B6">
        <w:rPr>
          <w:rStyle w:val="Heading31"/>
          <w:b/>
          <w:bCs/>
          <w:color w:val="auto"/>
        </w:rPr>
        <w:t>.</w:t>
      </w:r>
    </w:p>
    <w:p w14:paraId="06EBC779" w14:textId="77777777" w:rsidR="00773966" w:rsidRPr="004D2CD4" w:rsidRDefault="0032742F">
      <w:pPr>
        <w:pStyle w:val="Bodytext100"/>
        <w:framePr w:w="173" w:h="938" w:hRule="exact" w:wrap="none" w:vAnchor="page" w:hAnchor="page" w:x="1224" w:y="12766"/>
        <w:shd w:val="clear" w:color="auto" w:fill="auto"/>
        <w:spacing w:after="27" w:line="170" w:lineRule="exact"/>
        <w:ind w:firstLine="0"/>
        <w:rPr>
          <w:highlight w:val="yellow"/>
        </w:rPr>
      </w:pPr>
      <w:bookmarkStart w:id="51" w:name="bookmark52"/>
      <w:r w:rsidRPr="004D2CD4">
        <w:rPr>
          <w:highlight w:val="yellow"/>
        </w:rPr>
        <w:t>38</w:t>
      </w:r>
      <w:bookmarkEnd w:id="51"/>
    </w:p>
    <w:p w14:paraId="1E5027DA" w14:textId="77777777" w:rsidR="00773966" w:rsidRPr="004D2CD4" w:rsidRDefault="0032742F">
      <w:pPr>
        <w:pStyle w:val="Bodytext100"/>
        <w:framePr w:w="173" w:h="938" w:hRule="exact" w:wrap="none" w:vAnchor="page" w:hAnchor="page" w:x="1224" w:y="12766"/>
        <w:shd w:val="clear" w:color="auto" w:fill="auto"/>
        <w:spacing w:after="267" w:line="170" w:lineRule="exact"/>
        <w:ind w:firstLine="0"/>
        <w:rPr>
          <w:highlight w:val="yellow"/>
        </w:rPr>
      </w:pPr>
      <w:r w:rsidRPr="004D2CD4">
        <w:rPr>
          <w:highlight w:val="yellow"/>
        </w:rPr>
        <w:t>39</w:t>
      </w:r>
    </w:p>
    <w:p w14:paraId="0415A732" w14:textId="77777777" w:rsidR="00773966" w:rsidRPr="004D2CD4" w:rsidRDefault="0032742F">
      <w:pPr>
        <w:pStyle w:val="Bodytext100"/>
        <w:framePr w:w="173" w:h="938" w:hRule="exact" w:wrap="none" w:vAnchor="page" w:hAnchor="page" w:x="1224" w:y="12766"/>
        <w:shd w:val="clear" w:color="auto" w:fill="auto"/>
        <w:spacing w:line="170" w:lineRule="exact"/>
        <w:ind w:firstLine="0"/>
        <w:rPr>
          <w:highlight w:val="yellow"/>
        </w:rPr>
      </w:pPr>
      <w:r w:rsidRPr="004D2CD4">
        <w:rPr>
          <w:highlight w:val="yellow"/>
        </w:rPr>
        <w:t>40</w:t>
      </w:r>
    </w:p>
    <w:p w14:paraId="4DBBEA34" w14:textId="77777777" w:rsidR="00773966" w:rsidRPr="004D2CD4" w:rsidRDefault="0032742F">
      <w:pPr>
        <w:pStyle w:val="Headerorfooter40"/>
        <w:framePr w:wrap="none" w:vAnchor="page" w:hAnchor="page" w:x="1224" w:y="15132"/>
        <w:shd w:val="clear" w:color="auto" w:fill="auto"/>
        <w:spacing w:line="110" w:lineRule="exact"/>
        <w:rPr>
          <w:highlight w:val="yellow"/>
        </w:rPr>
      </w:pPr>
      <w:r w:rsidRPr="004D2CD4">
        <w:rPr>
          <w:highlight w:val="yellow"/>
        </w:rPr>
        <w:t>41</w:t>
      </w:r>
    </w:p>
    <w:p w14:paraId="3D1499D8" w14:textId="77777777" w:rsidR="00773966" w:rsidRPr="009D6A8C" w:rsidRDefault="0032742F">
      <w:pPr>
        <w:pStyle w:val="Bodytext100"/>
        <w:framePr w:w="9706" w:h="2557" w:hRule="exact" w:wrap="none" w:vAnchor="page" w:hAnchor="page" w:x="1210" w:y="12856"/>
        <w:shd w:val="clear" w:color="auto" w:fill="auto"/>
        <w:spacing w:line="170" w:lineRule="exact"/>
        <w:ind w:left="452"/>
        <w:jc w:val="both"/>
      </w:pPr>
      <w:r w:rsidRPr="009D6A8C">
        <w:t>Πρβλ παρ. 7 άρθρου 73 ν. 4412/2016.</w:t>
      </w:r>
    </w:p>
    <w:p w14:paraId="5A5EBBD9" w14:textId="77777777" w:rsidR="00773966" w:rsidRPr="009D6A8C" w:rsidRDefault="0032742F">
      <w:pPr>
        <w:pStyle w:val="Bodytext100"/>
        <w:framePr w:w="9706" w:h="2557" w:hRule="exact" w:wrap="none" w:vAnchor="page" w:hAnchor="page" w:x="1210" w:y="12856"/>
        <w:shd w:val="clear" w:color="auto" w:fill="auto"/>
        <w:spacing w:line="226" w:lineRule="exact"/>
        <w:ind w:left="452"/>
      </w:pPr>
      <w:r w:rsidRPr="009D6A8C">
        <w:t>Πρβλ. απόφαση υπ' αριθμ. 50844 (ΦΕΚ 279 τεύχος ΥΟΔΔ, 17-05-2018), με την οποία έχει συσταθεί και συγκροτηθεί η επιτροπή</w:t>
      </w:r>
      <w:r w:rsidRPr="009D6A8C">
        <w:br/>
        <w:t>της παρ 9 του άρθρου 73 του ν.4412/2016.</w:t>
      </w:r>
    </w:p>
    <w:p w14:paraId="7F595F80" w14:textId="77777777" w:rsidR="00773966" w:rsidRPr="009D6A8C" w:rsidRDefault="0032742F">
      <w:pPr>
        <w:pStyle w:val="Bodytext100"/>
        <w:framePr w:w="9706" w:h="2557" w:hRule="exact" w:wrap="none" w:vAnchor="page" w:hAnchor="page" w:x="1210" w:y="12856"/>
        <w:shd w:val="clear" w:color="auto" w:fill="auto"/>
        <w:spacing w:line="226" w:lineRule="exact"/>
        <w:ind w:left="452" w:right="160"/>
        <w:jc w:val="both"/>
      </w:pPr>
      <w:r w:rsidRPr="009D6A8C">
        <w:t>Επισημαίνεται ότι όλα τα κριτήρια επιλογής είναι προαιρετικά, τίθενται στην παρούσα διακήρυξη κατά την κρίση και τη</w:t>
      </w:r>
      <w:r w:rsidRPr="009D6A8C">
        <w:br/>
        <w:t xml:space="preserve">διακριτική ευχέρεια της </w:t>
      </w:r>
      <w:r w:rsidRPr="009D6A8C">
        <w:rPr>
          <w:lang w:val="en-US" w:eastAsia="en-US" w:bidi="en-US"/>
        </w:rPr>
        <w:t>A</w:t>
      </w:r>
      <w:r w:rsidRPr="009D6A8C">
        <w:rPr>
          <w:lang w:eastAsia="en-US" w:bidi="en-US"/>
        </w:rPr>
        <w:t>.</w:t>
      </w:r>
      <w:r w:rsidRPr="009D6A8C">
        <w:rPr>
          <w:lang w:val="en-US" w:eastAsia="en-US" w:bidi="en-US"/>
        </w:rPr>
        <w:t>A</w:t>
      </w:r>
      <w:r w:rsidRPr="009D6A8C">
        <w:rPr>
          <w:lang w:eastAsia="en-US" w:bidi="en-US"/>
        </w:rPr>
        <w:t xml:space="preserve">. </w:t>
      </w:r>
      <w:r w:rsidRPr="009D6A8C">
        <w:t>και πρέπει να σχετίζονται και να είναι ανάλογα με το αντικείμενο της σύμβασης (Πρβλ. άρθρο</w:t>
      </w:r>
      <w:r w:rsidRPr="009D6A8C">
        <w:br/>
        <w:t xml:space="preserve">75 παρ. 1 του ν. 4412/2016). Επισημαίνεται, επίσης, ότι οι </w:t>
      </w:r>
      <w:r w:rsidRPr="009D6A8C">
        <w:rPr>
          <w:lang w:val="en-US" w:eastAsia="en-US" w:bidi="en-US"/>
        </w:rPr>
        <w:t>A</w:t>
      </w:r>
      <w:r w:rsidRPr="009D6A8C">
        <w:rPr>
          <w:lang w:eastAsia="en-US" w:bidi="en-US"/>
        </w:rPr>
        <w:t>.</w:t>
      </w:r>
      <w:r w:rsidRPr="009D6A8C">
        <w:rPr>
          <w:lang w:val="en-US" w:eastAsia="en-US" w:bidi="en-US"/>
        </w:rPr>
        <w:t>A</w:t>
      </w:r>
      <w:r w:rsidRPr="009D6A8C">
        <w:rPr>
          <w:lang w:eastAsia="en-US" w:bidi="en-US"/>
        </w:rPr>
        <w:t xml:space="preserve">. </w:t>
      </w:r>
      <w:r w:rsidRPr="009D6A8C">
        <w:t>μπορούν να επιβάλλουν στους οικονομικούς φορείς ως</w:t>
      </w:r>
      <w:r w:rsidRPr="009D6A8C">
        <w:br/>
        <w:t>απαιτήσεις συμμετοχής μόνο τα κριτήρια που αναφέρονται στις παραγράφους 2.2.4, 2.2.5 και 2.2.6. Έχουν τη δυνατότητα,</w:t>
      </w:r>
      <w:r w:rsidRPr="009D6A8C">
        <w:br/>
        <w:t>κατά συνέπεια, να επιλέξουν ένα, περισσότερα ή όλα ενδεχομένως τα ως άνω κριτήρια επιλογής, συνεκτιμώντας τα</w:t>
      </w:r>
      <w:r w:rsidRPr="009D6A8C">
        <w:br/>
        <w:t>ιδιαίτερα χαρακτηριστικά της υπό ανάθεση σύμβασης (εκτιμώμενη αξία αυτής, ειδικές περιστάσεις κλπ), με σχετική</w:t>
      </w:r>
      <w:r w:rsidRPr="009D6A8C">
        <w:br/>
        <w:t>πρόβλεψη στη διακήρυξη.</w:t>
      </w:r>
    </w:p>
    <w:p w14:paraId="22B1B261" w14:textId="77777777" w:rsidR="00773966" w:rsidRPr="009D6A8C" w:rsidRDefault="0032742F">
      <w:pPr>
        <w:pStyle w:val="Bodytext100"/>
        <w:framePr w:w="9706" w:h="2557" w:hRule="exact" w:wrap="none" w:vAnchor="page" w:hAnchor="page" w:x="1210" w:y="12856"/>
        <w:shd w:val="clear" w:color="auto" w:fill="auto"/>
        <w:spacing w:line="226" w:lineRule="exact"/>
        <w:ind w:left="452"/>
        <w:jc w:val="both"/>
      </w:pPr>
      <w:r w:rsidRPr="009D6A8C">
        <w:t>Πρβλ άρθρο 75 παρ. 2 ν. 4412/2016.</w:t>
      </w:r>
    </w:p>
    <w:p w14:paraId="1614F6E7" w14:textId="77777777" w:rsidR="00773966" w:rsidRPr="00E5541F" w:rsidRDefault="0032742F">
      <w:pPr>
        <w:pStyle w:val="Headerorfooter20"/>
        <w:framePr w:wrap="none" w:vAnchor="page" w:hAnchor="page" w:x="5640" w:y="16159"/>
        <w:shd w:val="clear" w:color="auto" w:fill="auto"/>
        <w:spacing w:line="200" w:lineRule="exact"/>
      </w:pPr>
      <w:r w:rsidRPr="00E5541F">
        <w:t>Σελίδα 19</w:t>
      </w:r>
    </w:p>
    <w:p w14:paraId="3D50B038" w14:textId="77777777" w:rsidR="00773966" w:rsidRPr="00E5541F" w:rsidRDefault="00773966">
      <w:pPr>
        <w:rPr>
          <w:sz w:val="2"/>
          <w:szCs w:val="2"/>
        </w:rPr>
        <w:sectPr w:rsidR="00773966" w:rsidRPr="00E5541F">
          <w:pgSz w:w="12166" w:h="16838"/>
          <w:pgMar w:top="360" w:right="360" w:bottom="360" w:left="360" w:header="0" w:footer="3" w:gutter="0"/>
          <w:cols w:space="720"/>
          <w:noEndnote/>
          <w:docGrid w:linePitch="360"/>
        </w:sectPr>
      </w:pPr>
    </w:p>
    <w:p w14:paraId="5B8525F0" w14:textId="756A85A5" w:rsidR="00773966" w:rsidRPr="0027109C" w:rsidRDefault="001815B3" w:rsidP="001815B3">
      <w:pPr>
        <w:pStyle w:val="Bodytext20"/>
        <w:framePr w:w="9590" w:h="2927" w:hRule="exact" w:wrap="none" w:vAnchor="page" w:hAnchor="page" w:x="1268" w:y="1109"/>
        <w:shd w:val="clear" w:color="auto" w:fill="auto"/>
        <w:spacing w:before="0" w:after="211" w:line="278" w:lineRule="exact"/>
        <w:ind w:left="426"/>
        <w:rPr>
          <w:color w:val="FF0000"/>
        </w:rPr>
      </w:pPr>
      <w:r>
        <w:rPr>
          <w:rStyle w:val="Bodytext2Bold0"/>
          <w:lang w:eastAsia="en-US" w:bidi="en-US"/>
        </w:rPr>
        <w:lastRenderedPageBreak/>
        <w:t xml:space="preserve">    </w:t>
      </w:r>
      <w:r w:rsidR="0032742F" w:rsidRPr="008310FF">
        <w:rPr>
          <w:rStyle w:val="Bodytext2Bold0"/>
          <w:lang w:val="en-US" w:eastAsia="en-US" w:bidi="en-US"/>
        </w:rPr>
        <w:t>B</w:t>
      </w:r>
      <w:r w:rsidR="0032742F" w:rsidRPr="008310FF">
        <w:rPr>
          <w:rStyle w:val="Bodytext2Bold0"/>
          <w:lang w:eastAsia="en-US" w:bidi="en-US"/>
        </w:rPr>
        <w:t xml:space="preserve">) </w:t>
      </w:r>
      <w:r w:rsidR="00C7608A" w:rsidRPr="00C904B6">
        <w:rPr>
          <w:color w:val="auto"/>
        </w:rPr>
        <w:t xml:space="preserve">Για το </w:t>
      </w:r>
      <w:r w:rsidR="00C7608A" w:rsidRPr="00E6642E">
        <w:rPr>
          <w:b/>
          <w:color w:val="auto"/>
        </w:rPr>
        <w:t>τμήμα</w:t>
      </w:r>
      <w:r w:rsidR="0032742F" w:rsidRPr="00E6642E">
        <w:rPr>
          <w:b/>
          <w:color w:val="auto"/>
        </w:rPr>
        <w:t xml:space="preserve"> </w:t>
      </w:r>
      <w:r w:rsidR="00C7608A" w:rsidRPr="00E6642E">
        <w:rPr>
          <w:b/>
          <w:color w:val="auto"/>
        </w:rPr>
        <w:t>1</w:t>
      </w:r>
      <w:r w:rsidR="0027109C" w:rsidRPr="00C904B6">
        <w:rPr>
          <w:rStyle w:val="Heading3NotBold"/>
          <w:color w:val="auto"/>
        </w:rPr>
        <w:t xml:space="preserve"> </w:t>
      </w:r>
      <w:r w:rsidR="0032742F" w:rsidRPr="00C904B6">
        <w:rPr>
          <w:color w:val="auto"/>
        </w:rPr>
        <w:t xml:space="preserve">να διαθέτουν βυτιοφόρο όχημα (Φ.Ι.Χ. ή Φ.Δ.Χ), ιδιόκτητο ή μισθωμένο για την μεταφορά </w:t>
      </w:r>
      <w:r w:rsidR="00BB5189" w:rsidRPr="00C904B6">
        <w:rPr>
          <w:color w:val="auto"/>
        </w:rPr>
        <w:t>πετρελαίου</w:t>
      </w:r>
      <w:r w:rsidRPr="00C904B6">
        <w:rPr>
          <w:color w:val="auto"/>
        </w:rPr>
        <w:t>.</w:t>
      </w:r>
    </w:p>
    <w:p w14:paraId="1E0D60F9" w14:textId="77777777" w:rsidR="00773966" w:rsidRPr="00E6642E" w:rsidRDefault="0032742F">
      <w:pPr>
        <w:pStyle w:val="Heading330"/>
        <w:framePr w:w="9590" w:h="2927" w:hRule="exact" w:wrap="none" w:vAnchor="page" w:hAnchor="page" w:x="1268" w:y="1109"/>
        <w:numPr>
          <w:ilvl w:val="0"/>
          <w:numId w:val="11"/>
        </w:numPr>
        <w:shd w:val="clear" w:color="auto" w:fill="auto"/>
        <w:tabs>
          <w:tab w:val="left" w:pos="615"/>
        </w:tabs>
        <w:spacing w:before="0" w:after="191" w:line="240" w:lineRule="exact"/>
        <w:ind w:firstLine="0"/>
        <w:rPr>
          <w:color w:val="auto"/>
        </w:rPr>
      </w:pPr>
      <w:bookmarkStart w:id="52" w:name="bookmark53"/>
      <w:r w:rsidRPr="00E6642E">
        <w:rPr>
          <w:color w:val="auto"/>
        </w:rPr>
        <w:t>Πρότυπα διασφάλισης ποιότητας και πρότυπα περιβαλλοντικής διαχείρισης</w:t>
      </w:r>
      <w:bookmarkEnd w:id="52"/>
    </w:p>
    <w:p w14:paraId="024E02CF" w14:textId="77777777" w:rsidR="00773966" w:rsidRPr="00E6642E" w:rsidRDefault="0032742F">
      <w:pPr>
        <w:pStyle w:val="Bodytext20"/>
        <w:framePr w:w="9590" w:h="2927" w:hRule="exact" w:wrap="none" w:vAnchor="page" w:hAnchor="page" w:x="1268" w:y="1109"/>
        <w:shd w:val="clear" w:color="auto" w:fill="auto"/>
        <w:spacing w:before="0" w:after="219" w:line="269" w:lineRule="exact"/>
        <w:ind w:firstLine="0"/>
        <w:rPr>
          <w:color w:val="auto"/>
        </w:rPr>
      </w:pPr>
      <w:r w:rsidRPr="00E6642E">
        <w:rPr>
          <w:color w:val="auto"/>
        </w:rPr>
        <w:t>Οι οικονομικοί φορείς για την παρούσα διαδικασία σύναψης σύμβασης οφείλουν να διαθέτουν και να συμμορφώνονται με τα κατωτέρω πρότυπα κατά περίπτωση:</w:t>
      </w:r>
    </w:p>
    <w:p w14:paraId="05CE6438" w14:textId="471FEF18" w:rsidR="00773966" w:rsidRPr="00E6642E" w:rsidRDefault="0032742F">
      <w:pPr>
        <w:pStyle w:val="Heading30"/>
        <w:framePr w:w="9590" w:h="2927" w:hRule="exact" w:wrap="none" w:vAnchor="page" w:hAnchor="page" w:x="1268" w:y="1109"/>
        <w:shd w:val="clear" w:color="auto" w:fill="auto"/>
        <w:spacing w:before="0" w:after="75" w:line="220" w:lineRule="exact"/>
        <w:ind w:firstLine="0"/>
        <w:rPr>
          <w:color w:val="auto"/>
        </w:rPr>
      </w:pPr>
      <w:bookmarkStart w:id="53" w:name="bookmark54"/>
      <w:r w:rsidRPr="00E6642E">
        <w:rPr>
          <w:color w:val="auto"/>
        </w:rPr>
        <w:t xml:space="preserve">Α) </w:t>
      </w:r>
      <w:r w:rsidRPr="008E445D">
        <w:rPr>
          <w:rStyle w:val="Heading3NotBold"/>
          <w:color w:val="auto"/>
        </w:rPr>
        <w:t xml:space="preserve">Για τα τμήματα </w:t>
      </w:r>
      <w:r w:rsidR="00BB5189" w:rsidRPr="008E445D">
        <w:rPr>
          <w:color w:val="auto"/>
        </w:rPr>
        <w:t>1,</w:t>
      </w:r>
      <w:r w:rsidRPr="008E445D">
        <w:rPr>
          <w:color w:val="auto"/>
        </w:rPr>
        <w:t>2.</w:t>
      </w:r>
      <w:r w:rsidRPr="00E6642E">
        <w:rPr>
          <w:color w:val="auto"/>
        </w:rPr>
        <w:t xml:space="preserve"> </w:t>
      </w:r>
      <w:r w:rsidRPr="00E6642E">
        <w:rPr>
          <w:rStyle w:val="Heading31"/>
          <w:b/>
          <w:bCs/>
          <w:color w:val="auto"/>
        </w:rPr>
        <w:t>δεν απαιτείται να πληρούν συγκεκριμένες προϋποθέσεις</w:t>
      </w:r>
      <w:bookmarkEnd w:id="53"/>
      <w:r w:rsidR="0070295D" w:rsidRPr="00E6642E">
        <w:rPr>
          <w:rStyle w:val="Heading31"/>
          <w:b/>
          <w:bCs/>
          <w:color w:val="auto"/>
        </w:rPr>
        <w:t>.</w:t>
      </w:r>
    </w:p>
    <w:p w14:paraId="1C9391CE" w14:textId="77777777" w:rsidR="00773966" w:rsidRDefault="0032742F">
      <w:pPr>
        <w:pStyle w:val="Heading330"/>
        <w:framePr w:w="9590" w:h="3516" w:hRule="exact" w:wrap="none" w:vAnchor="page" w:hAnchor="page" w:x="1268" w:y="4494"/>
        <w:numPr>
          <w:ilvl w:val="0"/>
          <w:numId w:val="11"/>
        </w:numPr>
        <w:shd w:val="clear" w:color="auto" w:fill="auto"/>
        <w:tabs>
          <w:tab w:val="left" w:pos="615"/>
        </w:tabs>
        <w:spacing w:before="0" w:after="67" w:line="240" w:lineRule="exact"/>
        <w:ind w:firstLine="0"/>
      </w:pPr>
      <w:bookmarkStart w:id="54" w:name="bookmark55"/>
      <w:r>
        <w:t>Στήριξη στην ικανότητα τρίτων</w:t>
      </w:r>
      <w:bookmarkEnd w:id="54"/>
    </w:p>
    <w:p w14:paraId="644D4621" w14:textId="77777777" w:rsidR="00773966" w:rsidRDefault="0032742F">
      <w:pPr>
        <w:pStyle w:val="Bodytext20"/>
        <w:framePr w:w="9590" w:h="3516" w:hRule="exact" w:wrap="none" w:vAnchor="page" w:hAnchor="page" w:x="1268" w:y="4494"/>
        <w:shd w:val="clear" w:color="auto" w:fill="auto"/>
        <w:spacing w:before="0" w:line="274" w:lineRule="exact"/>
        <w:ind w:firstLine="0"/>
        <w:jc w:val="both"/>
      </w:pPr>
      <w: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vertAlign w:val="superscript"/>
        </w:rPr>
        <w:t>79</w:t>
      </w:r>
      <w:r>
        <w:t>.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w:t>
      </w:r>
    </w:p>
    <w:p w14:paraId="038845F8" w14:textId="77777777" w:rsidR="00773966" w:rsidRDefault="0032742F">
      <w:pPr>
        <w:pStyle w:val="Bodytext20"/>
        <w:framePr w:w="9590" w:h="3516" w:hRule="exact" w:wrap="none" w:vAnchor="page" w:hAnchor="page" w:x="1268" w:y="4494"/>
        <w:shd w:val="clear" w:color="auto" w:fill="auto"/>
        <w:spacing w:before="0" w:after="0" w:line="274" w:lineRule="exact"/>
        <w:ind w:firstLine="0"/>
        <w:jc w:val="both"/>
      </w:pPr>
      <w: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.Υπό τους ίδιους όρους οι ενώσεις οικονομικών φορέων μπορούν να στηρίζονται στις ικανότητες των συμμετεχόντων στην ένωση ή άλλων φορέων </w:t>
      </w:r>
      <w:hyperlink w:anchor="bookmark58" w:tooltip="Current Document">
        <w:r>
          <w:rPr>
            <w:vertAlign w:val="superscript"/>
          </w:rPr>
          <w:t>42</w:t>
        </w:r>
      </w:hyperlink>
      <w:r>
        <w:t>.</w:t>
      </w:r>
    </w:p>
    <w:p w14:paraId="1DF0F6BD" w14:textId="77777777" w:rsidR="00773966" w:rsidRDefault="0032742F">
      <w:pPr>
        <w:pStyle w:val="Heading330"/>
        <w:framePr w:w="9590" w:h="3622" w:hRule="exact" w:wrap="none" w:vAnchor="page" w:hAnchor="page" w:x="1268" w:y="8598"/>
        <w:numPr>
          <w:ilvl w:val="0"/>
          <w:numId w:val="11"/>
        </w:numPr>
        <w:shd w:val="clear" w:color="auto" w:fill="auto"/>
        <w:tabs>
          <w:tab w:val="left" w:pos="615"/>
        </w:tabs>
        <w:spacing w:before="0" w:after="223" w:line="240" w:lineRule="exact"/>
        <w:ind w:firstLine="0"/>
      </w:pPr>
      <w:bookmarkStart w:id="55" w:name="bookmark56"/>
      <w:r>
        <w:t>Κανόνες απόδειξης ποιοτικής επιλογής</w:t>
      </w:r>
      <w:bookmarkEnd w:id="55"/>
    </w:p>
    <w:p w14:paraId="40367A9D" w14:textId="77777777" w:rsidR="00773966" w:rsidRDefault="0032742F">
      <w:pPr>
        <w:pStyle w:val="Heading330"/>
        <w:framePr w:w="9590" w:h="3622" w:hRule="exact" w:wrap="none" w:vAnchor="page" w:hAnchor="page" w:x="1268" w:y="8598"/>
        <w:numPr>
          <w:ilvl w:val="0"/>
          <w:numId w:val="18"/>
        </w:numPr>
        <w:shd w:val="clear" w:color="auto" w:fill="auto"/>
        <w:tabs>
          <w:tab w:val="left" w:pos="769"/>
        </w:tabs>
        <w:spacing w:before="0" w:after="67" w:line="240" w:lineRule="exact"/>
        <w:ind w:firstLine="0"/>
      </w:pPr>
      <w:bookmarkStart w:id="56" w:name="bookmark57"/>
      <w:r>
        <w:t>Προκαταρκτική απόδειξη κατά την υποβολή προσφορών</w:t>
      </w:r>
      <w:bookmarkEnd w:id="56"/>
    </w:p>
    <w:p w14:paraId="050ABD98" w14:textId="77777777" w:rsidR="00773966" w:rsidRDefault="0032742F">
      <w:pPr>
        <w:pStyle w:val="Bodytext20"/>
        <w:framePr w:w="9590" w:h="3622" w:hRule="exact" w:wrap="none" w:vAnchor="page" w:hAnchor="page" w:x="1268" w:y="8598"/>
        <w:shd w:val="clear" w:color="auto" w:fill="auto"/>
        <w:spacing w:before="0" w:after="0" w:line="274" w:lineRule="exact"/>
        <w:ind w:firstLine="0"/>
        <w:jc w:val="both"/>
      </w:pPr>
      <w: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και 2.2.6 της παρούσης, προσκομίζουν κατά την υποβολή της προσφοράς τους </w:t>
      </w:r>
      <w:r>
        <w:rPr>
          <w:rStyle w:val="Bodytext26"/>
        </w:rPr>
        <w:t>ως δικαιολογητικό συμμετοχής,</w:t>
      </w:r>
      <w:r>
        <w:t xml:space="preserve"> το προβλεπόμενο από το άρθρο 79 παρ. 1 και 3 του ν. 4412/2016 Ευρωπαϊκό Ενιαίο Έγγραφο Σύμβασης (ΕΕΕΣ), σύμφωνα με το επισυναπτόμενο στην παρούσα ΠΑΡΑΡΤΗΜΑ ΙΜ, το οποίο έχει αναρτηθεί, σε μορφή αρχείων τύπου </w:t>
      </w:r>
      <w:r>
        <w:rPr>
          <w:lang w:val="en-US" w:eastAsia="en-US" w:bidi="en-US"/>
        </w:rPr>
        <w:t>XML</w:t>
      </w:r>
      <w:r w:rsidRPr="0032742F">
        <w:rPr>
          <w:lang w:eastAsia="en-US" w:bidi="en-US"/>
        </w:rPr>
        <w:t xml:space="preserve"> </w:t>
      </w:r>
      <w:r>
        <w:t xml:space="preserve">και </w:t>
      </w:r>
      <w:r>
        <w:rPr>
          <w:lang w:val="en-US" w:eastAsia="en-US" w:bidi="en-US"/>
        </w:rPr>
        <w:t>PDF</w:t>
      </w:r>
      <w:r w:rsidRPr="0032742F">
        <w:rPr>
          <w:lang w:eastAsia="en-US" w:bidi="en-US"/>
        </w:rPr>
        <w:t xml:space="preserve">, </w:t>
      </w:r>
      <w:r>
        <w:t xml:space="preserve">στη διαδικτυακή πύλη </w:t>
      </w:r>
      <w:hyperlink r:id="rId18" w:history="1">
        <w:r>
          <w:rPr>
            <w:rStyle w:val="-"/>
            <w:lang w:val="en-US" w:eastAsia="en-US" w:bidi="en-US"/>
          </w:rPr>
          <w:t>www</w:t>
        </w:r>
        <w:r w:rsidRPr="0032742F">
          <w:rPr>
            <w:rStyle w:val="-"/>
            <w:lang w:eastAsia="en-US" w:bidi="en-US"/>
          </w:rPr>
          <w:t>.</w:t>
        </w:r>
        <w:r>
          <w:rPr>
            <w:rStyle w:val="-"/>
            <w:lang w:val="en-US" w:eastAsia="en-US" w:bidi="en-US"/>
          </w:rPr>
          <w:t>promitheus</w:t>
        </w:r>
        <w:r w:rsidRPr="0032742F">
          <w:rPr>
            <w:rStyle w:val="-"/>
            <w:lang w:eastAsia="en-US" w:bidi="en-US"/>
          </w:rPr>
          <w:t>.</w:t>
        </w:r>
        <w:r>
          <w:rPr>
            <w:rStyle w:val="-"/>
            <w:lang w:val="en-US" w:eastAsia="en-US" w:bidi="en-US"/>
          </w:rPr>
          <w:t>gov</w:t>
        </w:r>
        <w:r w:rsidRPr="0032742F">
          <w:rPr>
            <w:rStyle w:val="-"/>
            <w:lang w:eastAsia="en-US" w:bidi="en-US"/>
          </w:rPr>
          <w:t>.</w:t>
        </w:r>
        <w:r>
          <w:rPr>
            <w:rStyle w:val="-"/>
            <w:lang w:val="en-US" w:eastAsia="en-US" w:bidi="en-US"/>
          </w:rPr>
          <w:t>gr</w:t>
        </w:r>
      </w:hyperlink>
      <w:r w:rsidRPr="0032742F">
        <w:rPr>
          <w:lang w:eastAsia="en-US" w:bidi="en-US"/>
        </w:rPr>
        <w:t xml:space="preserve"> </w:t>
      </w:r>
      <w:r>
        <w:t>του ΕΣΗΔΗΣ και αποτελεί αναπόσπαστο τμήμα της παρούσας διακήρυξης και αποτελεί ενημερωμένη υπεύθυνη δήλωση, με τις συνέπειες του ν. 1599/1986. Το ΕΕΕΣ</w:t>
      </w:r>
      <w:hyperlink w:anchor="bookmark58" w:tooltip="Current Document">
        <w:r>
          <w:rPr>
            <w:vertAlign w:val="superscript"/>
          </w:rPr>
          <w:t>43</w:t>
        </w:r>
      </w:hyperlink>
      <w:r>
        <w:t>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hyperlink w:anchor="bookmark58" w:tooltip="Current Document">
        <w:r>
          <w:rPr>
            <w:vertAlign w:val="superscript"/>
          </w:rPr>
          <w:t>44</w:t>
        </w:r>
      </w:hyperlink>
    </w:p>
    <w:p w14:paraId="08181A8F" w14:textId="77777777" w:rsidR="00773966" w:rsidRDefault="0032742F">
      <w:pPr>
        <w:pStyle w:val="Footnote0"/>
        <w:framePr w:w="9562" w:h="245" w:hRule="exact" w:wrap="none" w:vAnchor="page" w:hAnchor="page" w:x="1292" w:y="12751"/>
        <w:shd w:val="clear" w:color="auto" w:fill="auto"/>
        <w:spacing w:line="245" w:lineRule="exact"/>
        <w:ind w:firstLine="0"/>
        <w:jc w:val="left"/>
      </w:pPr>
      <w:bookmarkStart w:id="57" w:name="bookmark58"/>
      <w:r>
        <w:rPr>
          <w:vertAlign w:val="superscript"/>
        </w:rPr>
        <w:t>2</w:t>
      </w:r>
      <w:r>
        <w:t xml:space="preserve"> Πρβλ τελευταίο εδάφιο παρ. 1 άρθρου 78 ν. 4412/2016.</w:t>
      </w:r>
      <w:bookmarkEnd w:id="57"/>
    </w:p>
    <w:p w14:paraId="1FBF851E" w14:textId="77777777" w:rsidR="00773966" w:rsidRDefault="0032742F">
      <w:pPr>
        <w:pStyle w:val="Footnote0"/>
        <w:framePr w:w="9562" w:h="744" w:hRule="exact" w:wrap="none" w:vAnchor="page" w:hAnchor="page" w:x="1292" w:y="12991"/>
        <w:shd w:val="clear" w:color="auto" w:fill="auto"/>
        <w:spacing w:line="245" w:lineRule="exact"/>
        <w:ind w:firstLine="0"/>
        <w:jc w:val="left"/>
      </w:pPr>
      <w:r>
        <w:rPr>
          <w:vertAlign w:val="superscript"/>
        </w:rPr>
        <w:t>43</w:t>
      </w:r>
      <w:r>
        <w:t xml:space="preserve"> Το ΕΕΕΣ περιλαμβάνει τα ακόλουθα Μέρη: Μέρος Ι Πληροφορίες σχετικά με τη διαδικασία σύναψης σύμβασης και την</w:t>
      </w:r>
    </w:p>
    <w:p w14:paraId="116286F9" w14:textId="77777777" w:rsidR="00773966" w:rsidRDefault="0032742F">
      <w:pPr>
        <w:pStyle w:val="Footnote0"/>
        <w:framePr w:w="9562" w:h="744" w:hRule="exact" w:wrap="none" w:vAnchor="page" w:hAnchor="page" w:x="1292" w:y="12991"/>
        <w:shd w:val="clear" w:color="auto" w:fill="auto"/>
        <w:spacing w:line="245" w:lineRule="exact"/>
        <w:ind w:left="480" w:firstLine="0"/>
      </w:pPr>
      <w:r>
        <w:t>αναθέτουσα αρχή, Μέρος ΙΙ Πληροφορίες σχετικά με τον οικονομικό φορέα, Μέρος ΙΙΙ Κριτήρια αποκλεισμού, Μέρος IV Κριτήρια Επιλογής, Μέρος VI Τελικές δηλώσεις.</w:t>
      </w:r>
    </w:p>
    <w:p w14:paraId="0BE0C558" w14:textId="77777777" w:rsidR="00773966" w:rsidRDefault="0032742F">
      <w:pPr>
        <w:pStyle w:val="Footnote0"/>
        <w:framePr w:w="9562" w:h="1373" w:hRule="exact" w:wrap="none" w:vAnchor="page" w:hAnchor="page" w:x="1292" w:y="13754"/>
        <w:shd w:val="clear" w:color="auto" w:fill="auto"/>
        <w:tabs>
          <w:tab w:val="left" w:pos="168"/>
        </w:tabs>
        <w:spacing w:line="221" w:lineRule="exact"/>
        <w:ind w:firstLine="0"/>
      </w:pPr>
      <w:r>
        <w:rPr>
          <w:vertAlign w:val="superscript"/>
        </w:rPr>
        <w:t>44</w:t>
      </w:r>
      <w:r>
        <w:tab/>
        <w:t xml:space="preserve">Από τις 2-5-2019, παρέχεται η νέα ηλεκτρονική υπηρεσία </w:t>
      </w:r>
      <w:r>
        <w:rPr>
          <w:rStyle w:val="Footnote1"/>
        </w:rPr>
        <w:t>Promitheus</w:t>
      </w:r>
      <w:r w:rsidRPr="0032742F">
        <w:rPr>
          <w:rStyle w:val="Footnote1"/>
          <w:lang w:val="el-GR"/>
        </w:rPr>
        <w:t xml:space="preserve"> </w:t>
      </w:r>
      <w:r>
        <w:rPr>
          <w:rStyle w:val="Footnote1"/>
        </w:rPr>
        <w:t>ESPDint</w:t>
      </w:r>
      <w:r w:rsidRPr="0032742F">
        <w:rPr>
          <w:rStyle w:val="Footnote5"/>
          <w:lang w:val="el-GR"/>
        </w:rPr>
        <w:t xml:space="preserve"> </w:t>
      </w:r>
      <w:r w:rsidRPr="0032742F">
        <w:rPr>
          <w:lang w:eastAsia="en-US" w:bidi="en-US"/>
        </w:rPr>
        <w:t>(</w:t>
      </w:r>
      <w:hyperlink r:id="rId19" w:history="1">
        <w:r>
          <w:rPr>
            <w:rStyle w:val="-"/>
          </w:rPr>
          <w:t>https://espdint.eprocurement.eov.gr/</w:t>
        </w:r>
      </w:hyperlink>
      <w:r w:rsidRPr="0032742F">
        <w:rPr>
          <w:lang w:eastAsia="en-US" w:bidi="en-US"/>
        </w:rPr>
        <w:t xml:space="preserve">) </w:t>
      </w:r>
      <w:r>
        <w:t>που</w:t>
      </w:r>
    </w:p>
    <w:p w14:paraId="48FF6E00" w14:textId="77777777" w:rsidR="00773966" w:rsidRDefault="0032742F">
      <w:pPr>
        <w:pStyle w:val="Footnote0"/>
        <w:framePr w:w="9562" w:h="1373" w:hRule="exact" w:wrap="none" w:vAnchor="page" w:hAnchor="page" w:x="1292" w:y="13754"/>
        <w:shd w:val="clear" w:color="auto" w:fill="auto"/>
        <w:spacing w:line="221" w:lineRule="exact"/>
        <w:ind w:left="480" w:firstLine="0"/>
      </w:pPr>
      <w:r>
        <w:t xml:space="preserve">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20" w:history="1">
        <w:r>
          <w:rPr>
            <w:rStyle w:val="-"/>
          </w:rPr>
          <w:t>www.promitheus.eov.gr</w:t>
        </w:r>
      </w:hyperlink>
      <w:r w:rsidRPr="0032742F">
        <w:rPr>
          <w:rStyle w:val="Footnote5"/>
          <w:lang w:val="el-GR"/>
        </w:rPr>
        <w:t xml:space="preserve"> </w:t>
      </w:r>
      <w:r>
        <w:t xml:space="preserve">Πρβλ και το Διορθωτικό (Επίσημη Εφημερίδα της Ευρωπαϊκής Ένωσης </w:t>
      </w:r>
      <w:r>
        <w:rPr>
          <w:lang w:val="en-US" w:eastAsia="en-US" w:bidi="en-US"/>
        </w:rPr>
        <w:t>L</w:t>
      </w:r>
      <w:r w:rsidRPr="0032742F">
        <w:rPr>
          <w:lang w:eastAsia="en-US" w:bidi="en-US"/>
        </w:rPr>
        <w:t xml:space="preserve"> </w:t>
      </w:r>
      <w:r>
        <w:t>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w:t>
      </w:r>
    </w:p>
    <w:p w14:paraId="0A2BD636" w14:textId="77777777" w:rsidR="00773966" w:rsidRDefault="0032742F">
      <w:pPr>
        <w:pStyle w:val="Headerorfooter20"/>
        <w:framePr w:wrap="none" w:vAnchor="page" w:hAnchor="page" w:x="5708" w:y="15840"/>
        <w:shd w:val="clear" w:color="auto" w:fill="auto"/>
        <w:spacing w:line="200" w:lineRule="exact"/>
      </w:pPr>
      <w:r>
        <w:t>Σελίδα 20</w:t>
      </w:r>
    </w:p>
    <w:p w14:paraId="4EC591C9"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C76A064" w14:textId="77777777" w:rsidR="00773966" w:rsidRDefault="0032742F">
      <w:pPr>
        <w:pStyle w:val="Bodytext20"/>
        <w:framePr w:w="9792" w:h="9940" w:hRule="exact" w:wrap="none" w:vAnchor="page" w:hAnchor="page" w:x="1167" w:y="945"/>
        <w:shd w:val="clear" w:color="auto" w:fill="auto"/>
        <w:spacing w:before="0" w:line="278" w:lineRule="exact"/>
        <w:ind w:right="220" w:firstLine="0"/>
        <w:jc w:val="both"/>
      </w:pPr>
      <w:r>
        <w:lastRenderedPageBreak/>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w:t>
      </w:r>
      <w:hyperlink w:anchor="bookmark60" w:tooltip="Current Document">
        <w:r>
          <w:rPr>
            <w:vertAlign w:val="superscript"/>
          </w:rPr>
          <w:t>45</w:t>
        </w:r>
      </w:hyperlink>
      <w:r>
        <w:t>ως προκαταρκτική απόδειξη των λόγων αποκλεισμού του άρθρου 2.2.3.1_της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hyperlink w:anchor="bookmark60" w:tooltip="Current Document">
        <w:r>
          <w:rPr>
            <w:vertAlign w:val="superscript"/>
          </w:rPr>
          <w:t>46</w:t>
        </w:r>
      </w:hyperlink>
      <w:r>
        <w:rPr>
          <w:vertAlign w:val="superscript"/>
        </w:rPr>
        <w:t xml:space="preserve"> * *</w:t>
      </w:r>
    </w:p>
    <w:p w14:paraId="3DF3E409" w14:textId="77777777" w:rsidR="00773966" w:rsidRDefault="0032742F">
      <w:pPr>
        <w:pStyle w:val="Bodytext20"/>
        <w:framePr w:w="9792" w:h="9940" w:hRule="exact" w:wrap="none" w:vAnchor="page" w:hAnchor="page" w:x="1167" w:y="945"/>
        <w:shd w:val="clear" w:color="auto" w:fill="auto"/>
        <w:spacing w:before="0" w:after="68" w:line="278" w:lineRule="exact"/>
        <w:ind w:right="220" w:firstLine="0"/>
        <w:jc w:val="both"/>
      </w:pPr>
      <w: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C1286B2" w14:textId="77777777" w:rsidR="0027109C" w:rsidRPr="0027109C" w:rsidRDefault="0027109C" w:rsidP="0027109C">
      <w:pPr>
        <w:framePr w:w="9792" w:h="9940" w:hRule="exact" w:wrap="none" w:vAnchor="page" w:hAnchor="page" w:x="1167" w:y="945"/>
        <w:rPr>
          <w:rFonts w:ascii="Calibri" w:eastAsia="Calibri" w:hAnsi="Calibri" w:cs="Calibri"/>
          <w:sz w:val="22"/>
          <w:szCs w:val="22"/>
        </w:rPr>
      </w:pPr>
      <w:r w:rsidRPr="00E6642E">
        <w:rPr>
          <w:rFonts w:ascii="Calibri" w:eastAsia="Calibri" w:hAnsi="Calibri" w:cs="Calibri"/>
          <w:sz w:val="22"/>
          <w:szCs w:val="22"/>
        </w:rPr>
        <w:t>Το ΕΕΕΣ μπορεί να υπογράφεται έως και δέκα (10) ημέρες πριν την καταληκτική ημερομηνία υποβολής των προσφορών.</w:t>
      </w:r>
    </w:p>
    <w:p w14:paraId="50800097" w14:textId="569EB2CF" w:rsidR="00773966" w:rsidRDefault="0032742F">
      <w:pPr>
        <w:pStyle w:val="Bodytext20"/>
        <w:framePr w:w="9792" w:h="9940" w:hRule="exact" w:wrap="none" w:vAnchor="page" w:hAnchor="page" w:x="1167" w:y="945"/>
        <w:shd w:val="clear" w:color="auto" w:fill="auto"/>
        <w:spacing w:before="0" w:after="203" w:line="269" w:lineRule="exact"/>
        <w:ind w:firstLine="0"/>
      </w:pPr>
      <w: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59A37A18" w14:textId="77777777" w:rsidR="00773966" w:rsidRDefault="0032742F">
      <w:pPr>
        <w:pStyle w:val="Heading330"/>
        <w:framePr w:w="9792" w:h="9940" w:hRule="exact" w:wrap="none" w:vAnchor="page" w:hAnchor="page" w:x="1167" w:y="945"/>
        <w:numPr>
          <w:ilvl w:val="0"/>
          <w:numId w:val="18"/>
        </w:numPr>
        <w:shd w:val="clear" w:color="auto" w:fill="auto"/>
        <w:tabs>
          <w:tab w:val="left" w:pos="798"/>
        </w:tabs>
        <w:spacing w:before="0" w:after="63" w:line="240" w:lineRule="exact"/>
        <w:ind w:firstLine="0"/>
      </w:pPr>
      <w:bookmarkStart w:id="58" w:name="bookmark59"/>
      <w:r>
        <w:t>Αποδεικτικά μέσα</w:t>
      </w:r>
      <w:hyperlink w:anchor="bookmark60" w:tooltip="Current Document">
        <w:r>
          <w:rPr>
            <w:vertAlign w:val="superscript"/>
          </w:rPr>
          <w:t>4748</w:t>
        </w:r>
        <w:bookmarkEnd w:id="58"/>
      </w:hyperlink>
    </w:p>
    <w:p w14:paraId="6F8FD15E" w14:textId="77777777" w:rsidR="00773966" w:rsidRDefault="0032742F">
      <w:pPr>
        <w:pStyle w:val="Bodytext20"/>
        <w:framePr w:w="9792" w:h="9940" w:hRule="exact" w:wrap="none" w:vAnchor="page" w:hAnchor="page" w:x="1167" w:y="945"/>
        <w:shd w:val="clear" w:color="auto" w:fill="auto"/>
        <w:spacing w:before="0" w:after="64" w:line="278" w:lineRule="exact"/>
        <w:ind w:right="220" w:firstLine="0"/>
        <w:jc w:val="both"/>
      </w:pPr>
      <w:r>
        <w:t>Α.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hyperlink w:anchor="bookmark60" w:tooltip="Current Document">
        <w:r>
          <w:rPr>
            <w:vertAlign w:val="superscript"/>
          </w:rPr>
          <w:t>49</w:t>
        </w:r>
      </w:hyperlink>
      <w:r>
        <w:t>.</w:t>
      </w:r>
    </w:p>
    <w:p w14:paraId="2C8D2F88" w14:textId="1A8825C6" w:rsidR="00773966" w:rsidRDefault="0032742F">
      <w:pPr>
        <w:pStyle w:val="Bodytext20"/>
        <w:framePr w:w="9792" w:h="9940" w:hRule="exact" w:wrap="none" w:vAnchor="page" w:hAnchor="page" w:x="1167" w:y="945"/>
        <w:shd w:val="clear" w:color="auto" w:fill="auto"/>
        <w:spacing w:before="0" w:line="274" w:lineRule="exact"/>
        <w:ind w:right="220" w:firstLine="0"/>
        <w:jc w:val="both"/>
      </w:pPr>
      <w:r>
        <w:t xml:space="preserve">Στην περίπτωση που προσφέρων οικονομικός φορέας ή ένωση αυτών στηρίζεται στις ικανότητες άλλων φορέων, σύμφωνα με την παράγραφό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w:t>
      </w:r>
      <w:r w:rsidR="00E6642E">
        <w:t>2.2. 4- 2.2.7</w:t>
      </w:r>
      <w:r>
        <w:t xml:space="preserve"> )</w:t>
      </w:r>
      <w:hyperlink w:anchor="bookmark60" w:tooltip="Current Document">
        <w:r>
          <w:rPr>
            <w:vertAlign w:val="superscript"/>
          </w:rPr>
          <w:t>50</w:t>
        </w:r>
      </w:hyperlink>
      <w:r>
        <w:t>.</w:t>
      </w:r>
      <w:r w:rsidR="0027109C" w:rsidRPr="0027109C">
        <w:rPr>
          <w:bCs/>
        </w:rPr>
        <w:t xml:space="preserve"> </w:t>
      </w:r>
      <w: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hyperlink w:anchor="bookmark60" w:tooltip="Current Document">
        <w:r>
          <w:rPr>
            <w:vertAlign w:val="superscript"/>
          </w:rPr>
          <w:t>51</w:t>
        </w:r>
      </w:hyperlink>
      <w:r>
        <w:t>.</w:t>
      </w:r>
    </w:p>
    <w:p w14:paraId="3F653D03" w14:textId="77777777" w:rsidR="00773966" w:rsidRDefault="0032742F">
      <w:pPr>
        <w:pStyle w:val="Bodytext20"/>
        <w:framePr w:w="9792" w:h="9940" w:hRule="exact" w:wrap="none" w:vAnchor="page" w:hAnchor="page" w:x="1167" w:y="945"/>
        <w:shd w:val="clear" w:color="auto" w:fill="auto"/>
        <w:spacing w:before="0" w:after="0" w:line="274" w:lineRule="exact"/>
        <w:ind w:right="220" w:firstLine="0"/>
        <w:jc w:val="both"/>
      </w:pPr>
      <w:bookmarkStart w:id="59" w:name="bookmark60"/>
      <w: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bookmarkEnd w:id="59"/>
    </w:p>
    <w:p w14:paraId="29E2764E" w14:textId="77777777" w:rsidR="00773966" w:rsidRDefault="0032742F">
      <w:pPr>
        <w:pStyle w:val="Bodytext100"/>
        <w:framePr w:w="173" w:h="467" w:hRule="exact" w:wrap="none" w:vAnchor="page" w:hAnchor="page" w:x="1210" w:y="11530"/>
        <w:shd w:val="clear" w:color="auto" w:fill="auto"/>
        <w:spacing w:after="27" w:line="170" w:lineRule="exact"/>
        <w:ind w:firstLine="0"/>
      </w:pPr>
      <w:r>
        <w:t>45</w:t>
      </w:r>
    </w:p>
    <w:p w14:paraId="6FE15C7C" w14:textId="77777777" w:rsidR="00773966" w:rsidRDefault="0032742F">
      <w:pPr>
        <w:pStyle w:val="Bodytext100"/>
        <w:framePr w:w="173" w:h="467" w:hRule="exact" w:wrap="none" w:vAnchor="page" w:hAnchor="page" w:x="1210" w:y="11530"/>
        <w:shd w:val="clear" w:color="auto" w:fill="auto"/>
        <w:spacing w:line="170" w:lineRule="exact"/>
        <w:ind w:firstLine="0"/>
      </w:pPr>
      <w:r>
        <w:t>46</w:t>
      </w:r>
    </w:p>
    <w:p w14:paraId="33A5EC32" w14:textId="77777777" w:rsidR="00773966" w:rsidRDefault="0032742F">
      <w:pPr>
        <w:pStyle w:val="Bodytext100"/>
        <w:framePr w:wrap="none" w:vAnchor="page" w:hAnchor="page" w:x="1210" w:y="12490"/>
        <w:shd w:val="clear" w:color="auto" w:fill="auto"/>
        <w:spacing w:line="170" w:lineRule="exact"/>
        <w:ind w:firstLine="0"/>
      </w:pPr>
      <w:r>
        <w:t>47</w:t>
      </w:r>
    </w:p>
    <w:p w14:paraId="7F630A69" w14:textId="77777777" w:rsidR="00773966" w:rsidRDefault="0032742F">
      <w:pPr>
        <w:pStyle w:val="Bodytext100"/>
        <w:framePr w:w="173" w:h="919" w:hRule="exact" w:wrap="none" w:vAnchor="page" w:hAnchor="page" w:x="1210" w:y="13608"/>
        <w:shd w:val="clear" w:color="auto" w:fill="auto"/>
        <w:spacing w:after="207" w:line="170" w:lineRule="exact"/>
        <w:ind w:firstLine="0"/>
      </w:pPr>
      <w:r>
        <w:t>48</w:t>
      </w:r>
    </w:p>
    <w:p w14:paraId="15934C97" w14:textId="77777777" w:rsidR="00773966" w:rsidRDefault="0032742F">
      <w:pPr>
        <w:pStyle w:val="Bodytext100"/>
        <w:framePr w:w="173" w:h="919" w:hRule="exact" w:wrap="none" w:vAnchor="page" w:hAnchor="page" w:x="1210" w:y="13608"/>
        <w:shd w:val="clear" w:color="auto" w:fill="auto"/>
        <w:spacing w:after="27" w:line="170" w:lineRule="exact"/>
        <w:ind w:firstLine="0"/>
      </w:pPr>
      <w:r>
        <w:t>49</w:t>
      </w:r>
    </w:p>
    <w:p w14:paraId="4EEE0CCE" w14:textId="77777777" w:rsidR="00773966" w:rsidRDefault="0032742F">
      <w:pPr>
        <w:pStyle w:val="Bodytext100"/>
        <w:framePr w:w="173" w:h="919" w:hRule="exact" w:wrap="none" w:vAnchor="page" w:hAnchor="page" w:x="1210" w:y="13608"/>
        <w:shd w:val="clear" w:color="auto" w:fill="auto"/>
        <w:spacing w:line="170" w:lineRule="exact"/>
        <w:ind w:firstLine="0"/>
      </w:pPr>
      <w:r>
        <w:t>50</w:t>
      </w:r>
    </w:p>
    <w:p w14:paraId="1D6E0D69" w14:textId="77777777" w:rsidR="00773966" w:rsidRDefault="0032742F">
      <w:pPr>
        <w:pStyle w:val="Footnote0"/>
        <w:framePr w:w="9514" w:h="259" w:hRule="exact" w:wrap="none" w:vAnchor="page" w:hAnchor="page" w:x="1388" w:y="11121"/>
        <w:shd w:val="clear" w:color="auto" w:fill="auto"/>
        <w:tabs>
          <w:tab w:val="left" w:pos="8694"/>
        </w:tabs>
        <w:spacing w:line="230" w:lineRule="exact"/>
        <w:ind w:left="500" w:firstLine="0"/>
      </w:pPr>
      <w:r>
        <w:t>Κανονισμού, Μπορείτε να δείτε το σχετικό Διορθωτικό στην ακόλουθη διαδρομή</w:t>
      </w:r>
      <w:r>
        <w:tab/>
      </w:r>
      <w:r>
        <w:rPr>
          <w:rStyle w:val="Footnote6"/>
        </w:rPr>
        <w:t>https</w:t>
      </w:r>
      <w:r w:rsidRPr="0032742F">
        <w:rPr>
          <w:rStyle w:val="Footnote6"/>
          <w:lang w:val="el-GR"/>
        </w:rPr>
        <w:t>://</w:t>
      </w:r>
      <w:r>
        <w:rPr>
          <w:rStyle w:val="Footnote6"/>
        </w:rPr>
        <w:t>eur</w:t>
      </w:r>
      <w:r w:rsidRPr="0032742F">
        <w:rPr>
          <w:rStyle w:val="Footnote6"/>
          <w:lang w:val="el-GR"/>
        </w:rPr>
        <w:t>-</w:t>
      </w:r>
    </w:p>
    <w:p w14:paraId="22052F11" w14:textId="77777777" w:rsidR="00773966" w:rsidRPr="0032742F" w:rsidRDefault="0032742F">
      <w:pPr>
        <w:pStyle w:val="Footnote0"/>
        <w:framePr w:w="9514" w:h="455" w:hRule="exact" w:wrap="none" w:vAnchor="page" w:hAnchor="page" w:x="1388" w:y="11376"/>
        <w:shd w:val="clear" w:color="auto" w:fill="auto"/>
        <w:spacing w:line="230" w:lineRule="exact"/>
        <w:ind w:left="500" w:firstLine="0"/>
        <w:jc w:val="left"/>
        <w:rPr>
          <w:lang w:val="en-US"/>
        </w:rPr>
      </w:pPr>
      <w:r>
        <w:rPr>
          <w:rStyle w:val="Footnote6"/>
        </w:rPr>
        <w:t>lex.europa.eu/legalcontent/EL/TXT/HTML/?uri=CELEX:32016R0007R(01)&amp;from=EL</w:t>
      </w:r>
    </w:p>
    <w:p w14:paraId="3BEB6250" w14:textId="77777777" w:rsidR="00773966" w:rsidRDefault="0032742F">
      <w:pPr>
        <w:pStyle w:val="Footnote0"/>
        <w:framePr w:w="9514" w:h="455" w:hRule="exact" w:wrap="none" w:vAnchor="page" w:hAnchor="page" w:x="1388" w:y="11376"/>
        <w:shd w:val="clear" w:color="auto" w:fill="auto"/>
        <w:spacing w:line="230" w:lineRule="exact"/>
        <w:ind w:left="240" w:firstLine="0"/>
        <w:jc w:val="left"/>
      </w:pPr>
      <w:r>
        <w:t>Πρβλ. άρθρο 79Α του ν. 4412/2016, το οποίο προστέθηκε με το άρθρο 107 περ. 13 του ν. 4497/2017.</w:t>
      </w:r>
    </w:p>
    <w:p w14:paraId="5027674F" w14:textId="77777777" w:rsidR="00773966" w:rsidRDefault="0032742F">
      <w:pPr>
        <w:pStyle w:val="Footnote0"/>
        <w:framePr w:w="9514" w:h="710" w:hRule="exact" w:wrap="none" w:vAnchor="page" w:hAnchor="page" w:x="1388" w:y="11841"/>
        <w:shd w:val="clear" w:color="auto" w:fill="auto"/>
        <w:spacing w:line="230" w:lineRule="exact"/>
        <w:ind w:left="500" w:right="220" w:hanging="260"/>
      </w:pPr>
      <w:r>
        <w:t>Επισημαίνεται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τελευταία δύο εδάφια του άρθρου 73 παρ. 1 του ν. 4412/2016, όπως τροποποιήθηκαν με το άρθρο 107 περ. 7 του ν. 4497/2017.</w:t>
      </w:r>
    </w:p>
    <w:p w14:paraId="12B33026" w14:textId="77777777" w:rsidR="00773966" w:rsidRDefault="0032742F">
      <w:pPr>
        <w:pStyle w:val="Footnote0"/>
        <w:framePr w:w="9514" w:h="1118" w:hRule="exact" w:wrap="none" w:vAnchor="page" w:hAnchor="page" w:x="1388" w:y="12565"/>
        <w:shd w:val="clear" w:color="auto" w:fill="auto"/>
        <w:spacing w:line="226" w:lineRule="exact"/>
        <w:ind w:left="500" w:right="220" w:hanging="260"/>
      </w:pPr>
      <w:r>
        <w:t xml:space="preserve">Πρβ. άρθρο 80 ν. 4412/2016 Επιση μαίνεται, περαιτέρω ότι η </w:t>
      </w:r>
      <w:r>
        <w:rPr>
          <w:lang w:val="en-US" w:eastAsia="en-US" w:bidi="en-US"/>
        </w:rPr>
        <w:t>A</w:t>
      </w:r>
      <w:r w:rsidRPr="0032742F">
        <w:rPr>
          <w:lang w:eastAsia="en-US" w:bidi="en-US"/>
        </w:rPr>
        <w:t>.</w:t>
      </w:r>
      <w:r>
        <w:rPr>
          <w:lang w:val="en-US" w:eastAsia="en-US" w:bidi="en-US"/>
        </w:rPr>
        <w:t>A</w:t>
      </w:r>
      <w:r w:rsidRPr="0032742F">
        <w:rPr>
          <w:lang w:eastAsia="en-US" w:bidi="en-US"/>
        </w:rPr>
        <w:t xml:space="preserve">. </w:t>
      </w:r>
      <w:r>
        <w:t>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w:t>
      </w:r>
    </w:p>
    <w:p w14:paraId="7F4ACB3D" w14:textId="77777777" w:rsidR="00773966" w:rsidRDefault="0032742F">
      <w:pPr>
        <w:pStyle w:val="Footnote0"/>
        <w:framePr w:w="9514" w:h="456" w:hRule="exact" w:wrap="none" w:vAnchor="page" w:hAnchor="page" w:x="1388" w:y="13684"/>
        <w:shd w:val="clear" w:color="auto" w:fill="auto"/>
        <w:spacing w:line="226" w:lineRule="exact"/>
        <w:ind w:left="500" w:hanging="260"/>
        <w:jc w:val="left"/>
      </w:pPr>
      <w:r>
        <w:t>Για τον χρόνο έκδοσης και ισχύος των αποδεικτικών μέσων, πρβλ και το με αρ πρωτ 2210/19-04-2019 (ΑΔΑ : 66ΓΠΟΞΤΒ-Ζ9Κ) έγγραφο της ΕΑΑΔΗΣΥ.</w:t>
      </w:r>
    </w:p>
    <w:p w14:paraId="7363CE28" w14:textId="77777777" w:rsidR="00773966" w:rsidRDefault="0032742F">
      <w:pPr>
        <w:pStyle w:val="Footnote0"/>
        <w:framePr w:w="9514" w:h="225" w:hRule="exact" w:wrap="none" w:vAnchor="page" w:hAnchor="page" w:x="1388" w:y="14140"/>
        <w:shd w:val="clear" w:color="auto" w:fill="auto"/>
        <w:spacing w:line="226" w:lineRule="exact"/>
        <w:ind w:left="240" w:firstLine="0"/>
        <w:jc w:val="left"/>
      </w:pPr>
      <w:r>
        <w:t>Πρβλ άρθρο 104 παρ. 1 ν. 4412/2016.</w:t>
      </w:r>
    </w:p>
    <w:p w14:paraId="56E8BD0E" w14:textId="77777777" w:rsidR="00773966" w:rsidRDefault="0032742F">
      <w:pPr>
        <w:pStyle w:val="Footnote0"/>
        <w:framePr w:w="9514" w:h="254" w:hRule="exact" w:wrap="none" w:vAnchor="page" w:hAnchor="page" w:x="1388" w:y="14375"/>
        <w:shd w:val="clear" w:color="auto" w:fill="auto"/>
        <w:spacing w:line="226" w:lineRule="exact"/>
        <w:ind w:left="240" w:firstLine="0"/>
        <w:jc w:val="left"/>
      </w:pPr>
      <w:r>
        <w:t>Πρβλ άρθρο 78 παρ. 1 ν. 4412/2016.</w:t>
      </w:r>
    </w:p>
    <w:p w14:paraId="39A9AAE9" w14:textId="77777777" w:rsidR="00773966" w:rsidRDefault="0032742F">
      <w:pPr>
        <w:pStyle w:val="Footnote0"/>
        <w:framePr w:w="9792" w:h="503" w:hRule="exact" w:wrap="none" w:vAnchor="page" w:hAnchor="page" w:x="1167" w:y="14616"/>
        <w:numPr>
          <w:ilvl w:val="0"/>
          <w:numId w:val="19"/>
        </w:numPr>
        <w:shd w:val="clear" w:color="auto" w:fill="auto"/>
        <w:tabs>
          <w:tab w:val="left" w:pos="173"/>
        </w:tabs>
        <w:spacing w:line="230" w:lineRule="exact"/>
        <w:ind w:left="500"/>
        <w:jc w:val="left"/>
      </w:pPr>
      <w:r>
        <w:t xml:space="preserve">Η αναφορά στην παρ. 2.2.3.4 προβλέπεται εφόσον η </w:t>
      </w:r>
      <w:r>
        <w:rPr>
          <w:lang w:val="en-US" w:eastAsia="en-US" w:bidi="en-US"/>
        </w:rPr>
        <w:t>A</w:t>
      </w:r>
      <w:r w:rsidRPr="0032742F">
        <w:rPr>
          <w:lang w:eastAsia="en-US" w:bidi="en-US"/>
        </w:rPr>
        <w:t>.</w:t>
      </w:r>
      <w:r>
        <w:rPr>
          <w:lang w:val="en-US" w:eastAsia="en-US" w:bidi="en-US"/>
        </w:rPr>
        <w:t>A</w:t>
      </w:r>
      <w:r w:rsidRPr="0032742F">
        <w:rPr>
          <w:lang w:eastAsia="en-US" w:bidi="en-US"/>
        </w:rPr>
        <w:t xml:space="preserve">. </w:t>
      </w:r>
      <w:r>
        <w:t>ορίσει στη Διακήρυξη έναν, περισσότερους ή όλους τους λόγους αποκλεισμού της εν λόγω παραγράφου. Συμπληρώνεται αναλόγως (πρβλ παρ. 1 άρθρο 78 ν. 4412/2016.</w:t>
      </w:r>
    </w:p>
    <w:p w14:paraId="3D0E8AE8" w14:textId="77777777" w:rsidR="00773966" w:rsidRDefault="0032742F">
      <w:pPr>
        <w:pStyle w:val="Headerorfooter20"/>
        <w:framePr w:wrap="none" w:vAnchor="page" w:hAnchor="page" w:x="5626" w:y="15840"/>
        <w:shd w:val="clear" w:color="auto" w:fill="auto"/>
        <w:spacing w:line="200" w:lineRule="exact"/>
      </w:pPr>
      <w:r>
        <w:t>Σελίδα 21</w:t>
      </w:r>
    </w:p>
    <w:p w14:paraId="71F3AD1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A7FE5D3" w14:textId="0B127D47" w:rsidR="00435880" w:rsidRPr="00435880" w:rsidRDefault="0032742F"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sz w:val="20"/>
          <w:szCs w:val="20"/>
        </w:rPr>
        <w:lastRenderedPageBreak/>
        <w:t xml:space="preserve">Οι οικονομικοί </w:t>
      </w:r>
      <w:r w:rsidRPr="00435880">
        <w:rPr>
          <w:rFonts w:asciiTheme="minorHAnsi" w:eastAsia="Malgun Gothic Semilight" w:hAnsiTheme="minorHAnsi" w:cstheme="minorHAnsi"/>
          <w:sz w:val="20"/>
          <w:szCs w:val="20"/>
        </w:rPr>
        <w:t>φορε</w:t>
      </w:r>
      <w:r w:rsidRPr="00435880">
        <w:rPr>
          <w:rFonts w:asciiTheme="minorHAnsi" w:hAnsiTheme="minorHAnsi" w:cstheme="minorHAnsi"/>
          <w:sz w:val="20"/>
          <w:szCs w:val="20"/>
        </w:rPr>
        <w:t xml:space="preserve">ίς </w:t>
      </w:r>
      <w:r w:rsidRPr="00435880">
        <w:rPr>
          <w:rFonts w:asciiTheme="minorHAnsi" w:eastAsia="Malgun Gothic Semilight" w:hAnsiTheme="minorHAnsi" w:cstheme="minorHAnsi"/>
          <w:sz w:val="20"/>
          <w:szCs w:val="20"/>
        </w:rPr>
        <w:t>δεν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υποχρεο</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νται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να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υποβ</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λουν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δικαιολογητικ</w:t>
      </w:r>
      <w:r w:rsidRPr="00435880">
        <w:rPr>
          <w:rFonts w:asciiTheme="minorHAnsi" w:hAnsiTheme="minorHAnsi" w:cstheme="minorHAnsi"/>
          <w:sz w:val="20"/>
          <w:szCs w:val="20"/>
        </w:rPr>
        <w:t>ά, ό</w:t>
      </w:r>
      <w:r w:rsidRPr="00435880">
        <w:rPr>
          <w:rFonts w:asciiTheme="minorHAnsi" w:eastAsia="Malgun Gothic Semilight" w:hAnsiTheme="minorHAnsi" w:cstheme="minorHAnsi"/>
          <w:sz w:val="20"/>
          <w:szCs w:val="20"/>
        </w:rPr>
        <w:t>ταν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αναθ</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τουσα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αρχ</w:t>
      </w:r>
      <w:r w:rsidRPr="00435880">
        <w:rPr>
          <w:rFonts w:asciiTheme="minorHAnsi" w:hAnsiTheme="minorHAnsi" w:cstheme="minorHAnsi"/>
          <w:sz w:val="20"/>
          <w:szCs w:val="20"/>
        </w:rPr>
        <w:t xml:space="preserve">ή </w:t>
      </w:r>
      <w:r w:rsidRPr="00435880">
        <w:rPr>
          <w:rFonts w:asciiTheme="minorHAnsi" w:eastAsia="Malgun Gothic Semilight" w:hAnsiTheme="minorHAnsi" w:cstheme="minorHAnsi"/>
          <w:sz w:val="20"/>
          <w:szCs w:val="20"/>
        </w:rPr>
        <w:t>που</w:t>
      </w:r>
      <w:r w:rsidRPr="00435880">
        <w:rPr>
          <w:rFonts w:asciiTheme="minorHAnsi" w:hAnsiTheme="minorHAnsi" w:cstheme="minorHAnsi"/>
          <w:sz w:val="20"/>
          <w:szCs w:val="20"/>
        </w:rPr>
        <w:t xml:space="preserve"> έ</w:t>
      </w:r>
      <w:r w:rsidRPr="00435880">
        <w:rPr>
          <w:rFonts w:asciiTheme="minorHAnsi" w:eastAsia="Malgun Gothic Semilight" w:hAnsiTheme="minorHAnsi" w:cstheme="minorHAnsi"/>
          <w:sz w:val="20"/>
          <w:szCs w:val="20"/>
        </w:rPr>
        <w:t>χει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αναθ</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σει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σ</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μβαση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διαθ</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τει</w:t>
      </w:r>
      <w:r w:rsidRPr="00435880">
        <w:rPr>
          <w:rFonts w:asciiTheme="minorHAnsi" w:hAnsiTheme="minorHAnsi" w:cstheme="minorHAnsi"/>
          <w:sz w:val="20"/>
          <w:szCs w:val="20"/>
        </w:rPr>
        <w:t xml:space="preserve"> ή</w:t>
      </w:r>
      <w:r w:rsidRPr="00435880">
        <w:rPr>
          <w:rFonts w:asciiTheme="minorHAnsi" w:eastAsia="Malgun Gothic Semilight" w:hAnsiTheme="minorHAnsi" w:cstheme="minorHAnsi"/>
          <w:sz w:val="20"/>
          <w:szCs w:val="20"/>
        </w:rPr>
        <w:t>δη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ω</w:t>
      </w:r>
      <w:r w:rsidRPr="00435880">
        <w:rPr>
          <w:rFonts w:asciiTheme="minorHAnsi" w:hAnsiTheme="minorHAnsi" w:cstheme="minorHAnsi"/>
          <w:sz w:val="20"/>
          <w:szCs w:val="20"/>
        </w:rPr>
        <w:t>ς ά</w:t>
      </w:r>
      <w:r w:rsidRPr="00435880">
        <w:rPr>
          <w:rFonts w:asciiTheme="minorHAnsi" w:eastAsia="Malgun Gothic Semilight" w:hAnsiTheme="minorHAnsi" w:cstheme="minorHAnsi"/>
          <w:sz w:val="20"/>
          <w:szCs w:val="20"/>
        </w:rPr>
        <w:t>νω</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δικαιολογητικ</w:t>
      </w:r>
      <w:r w:rsidRPr="00435880">
        <w:rPr>
          <w:rFonts w:asciiTheme="minorHAnsi" w:hAnsiTheme="minorHAnsi" w:cstheme="minorHAnsi"/>
          <w:sz w:val="20"/>
          <w:szCs w:val="20"/>
        </w:rPr>
        <w:t xml:space="preserve">ά </w:t>
      </w:r>
      <w:r w:rsidRPr="00435880">
        <w:rPr>
          <w:rFonts w:asciiTheme="minorHAnsi" w:eastAsia="Malgun Gothic Semilight" w:hAnsiTheme="minorHAnsi" w:cstheme="minorHAnsi"/>
          <w:sz w:val="20"/>
          <w:szCs w:val="20"/>
        </w:rPr>
        <w:t>και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αυτ</w:t>
      </w:r>
      <w:r w:rsidRPr="00435880">
        <w:rPr>
          <w:rFonts w:asciiTheme="minorHAnsi" w:hAnsiTheme="minorHAnsi" w:cstheme="minorHAnsi"/>
          <w:sz w:val="20"/>
          <w:szCs w:val="20"/>
        </w:rPr>
        <w:t xml:space="preserve">ά </w:t>
      </w:r>
      <w:r w:rsidRPr="00435880">
        <w:rPr>
          <w:rFonts w:asciiTheme="minorHAnsi" w:eastAsia="Malgun Gothic Semilight" w:hAnsiTheme="minorHAnsi" w:cstheme="minorHAnsi"/>
          <w:sz w:val="20"/>
          <w:szCs w:val="20"/>
        </w:rPr>
        <w:t>εξακολουθο</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να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ισχ</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ουν</w:t>
      </w:r>
      <w:hyperlink w:anchor="bookmark64" w:tooltip="Current Document">
        <w:r w:rsidRPr="00435880">
          <w:rPr>
            <w:rFonts w:asciiTheme="minorHAnsi" w:hAnsiTheme="minorHAnsi" w:cstheme="minorHAnsi"/>
            <w:sz w:val="20"/>
            <w:szCs w:val="20"/>
            <w:vertAlign w:val="superscript"/>
          </w:rPr>
          <w:t>52</w:t>
        </w:r>
      </w:hyperlink>
      <w:r w:rsidRPr="00435880">
        <w:rPr>
          <w:rFonts w:asciiTheme="minorHAnsi" w:hAnsiTheme="minorHAnsi" w:cstheme="minorHAnsi"/>
          <w:sz w:val="20"/>
          <w:szCs w:val="20"/>
        </w:rPr>
        <w:t>.</w:t>
      </w:r>
      <w:r w:rsidR="0027109C" w:rsidRPr="00435880">
        <w:rPr>
          <w:rFonts w:asciiTheme="minorHAnsi" w:hAnsiTheme="minorHAnsi" w:cstheme="minorHAnsi"/>
          <w:sz w:val="20"/>
          <w:szCs w:val="20"/>
        </w:rPr>
        <w:t xml:space="preserve"> </w:t>
      </w:r>
      <w:r w:rsidR="00435880" w:rsidRPr="00435880">
        <w:rPr>
          <w:rFonts w:asciiTheme="minorHAnsi" w:hAnsiTheme="minorHAnsi" w:cstheme="minorHAnsi"/>
          <w:bCs/>
          <w:sz w:val="20"/>
          <w:szCs w:val="20"/>
        </w:rPr>
        <w:t xml:space="preserve"> Ως </w:t>
      </w:r>
      <w:r w:rsidR="00435880" w:rsidRPr="00435880">
        <w:rPr>
          <w:rFonts w:asciiTheme="minorHAnsi" w:eastAsia="Malgun Gothic Semilight" w:hAnsiTheme="minorHAnsi" w:cstheme="minorHAnsi"/>
          <w:bCs/>
          <w:sz w:val="20"/>
          <w:szCs w:val="20"/>
        </w:rPr>
        <w:t>προ</w:t>
      </w:r>
      <w:r w:rsidR="00435880" w:rsidRPr="00435880">
        <w:rPr>
          <w:rFonts w:asciiTheme="minorHAnsi" w:hAnsiTheme="minorHAnsi" w:cstheme="minorHAnsi"/>
          <w:bCs/>
          <w:sz w:val="20"/>
          <w:szCs w:val="20"/>
        </w:rPr>
        <w:t xml:space="preserve">ς </w:t>
      </w:r>
      <w:r w:rsidR="00435880" w:rsidRPr="00435880">
        <w:rPr>
          <w:rFonts w:asciiTheme="minorHAnsi" w:eastAsia="Malgun Gothic Semilight" w:hAnsiTheme="minorHAnsi" w:cstheme="minorHAnsi"/>
          <w:bCs/>
          <w:sz w:val="20"/>
          <w:szCs w:val="20"/>
        </w:rPr>
        <w:t>την</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ημερομην</w:t>
      </w:r>
      <w:r w:rsidR="00435880" w:rsidRPr="00435880">
        <w:rPr>
          <w:rFonts w:asciiTheme="minorHAnsi" w:hAnsiTheme="minorHAnsi" w:cstheme="minorHAnsi"/>
          <w:bCs/>
          <w:sz w:val="20"/>
          <w:szCs w:val="20"/>
        </w:rPr>
        <w:t>ί</w:t>
      </w:r>
      <w:r w:rsidR="00435880" w:rsidRPr="00435880">
        <w:rPr>
          <w:rFonts w:asciiTheme="minorHAnsi" w:eastAsia="Malgun Gothic Semilight" w:hAnsiTheme="minorHAnsi" w:cstheme="minorHAnsi"/>
          <w:bCs/>
          <w:sz w:val="20"/>
          <w:szCs w:val="20"/>
        </w:rPr>
        <w:t>α</w:t>
      </w:r>
      <w:r w:rsidR="00435880" w:rsidRPr="00435880">
        <w:rPr>
          <w:rFonts w:asciiTheme="minorHAnsi" w:hAnsiTheme="minorHAnsi" w:cstheme="minorHAnsi"/>
          <w:bCs/>
          <w:sz w:val="20"/>
          <w:szCs w:val="20"/>
        </w:rPr>
        <w:t xml:space="preserve"> έ</w:t>
      </w:r>
      <w:r w:rsidR="00435880" w:rsidRPr="00435880">
        <w:rPr>
          <w:rFonts w:asciiTheme="minorHAnsi" w:eastAsia="Malgun Gothic Semilight" w:hAnsiTheme="minorHAnsi" w:cstheme="minorHAnsi"/>
          <w:bCs/>
          <w:sz w:val="20"/>
          <w:szCs w:val="20"/>
        </w:rPr>
        <w:t>κδοση</w:t>
      </w:r>
      <w:r w:rsidR="00435880" w:rsidRPr="00435880">
        <w:rPr>
          <w:rFonts w:asciiTheme="minorHAnsi" w:hAnsiTheme="minorHAnsi" w:cstheme="minorHAnsi"/>
          <w:bCs/>
          <w:sz w:val="20"/>
          <w:szCs w:val="20"/>
        </w:rPr>
        <w:t xml:space="preserve">ς </w:t>
      </w:r>
      <w:r w:rsidR="00435880" w:rsidRPr="00435880">
        <w:rPr>
          <w:rFonts w:asciiTheme="minorHAnsi" w:eastAsia="Malgun Gothic Semilight" w:hAnsiTheme="minorHAnsi" w:cstheme="minorHAnsi"/>
          <w:bCs/>
          <w:sz w:val="20"/>
          <w:szCs w:val="20"/>
        </w:rPr>
        <w:t>των</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δικαιολογητικ</w:t>
      </w:r>
      <w:r w:rsidR="00435880" w:rsidRPr="00435880">
        <w:rPr>
          <w:rFonts w:asciiTheme="minorHAnsi" w:hAnsiTheme="minorHAnsi" w:cstheme="minorHAnsi"/>
          <w:bCs/>
          <w:sz w:val="20"/>
          <w:szCs w:val="20"/>
        </w:rPr>
        <w:t>ώ</w:t>
      </w:r>
      <w:r w:rsidR="00435880" w:rsidRPr="00435880">
        <w:rPr>
          <w:rFonts w:asciiTheme="minorHAnsi" w:eastAsia="Malgun Gothic Semilight" w:hAnsiTheme="minorHAnsi" w:cstheme="minorHAnsi"/>
          <w:bCs/>
          <w:sz w:val="20"/>
          <w:szCs w:val="20"/>
        </w:rPr>
        <w:t>ν</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κατακ</w:t>
      </w:r>
      <w:r w:rsidR="00435880" w:rsidRPr="00435880">
        <w:rPr>
          <w:rFonts w:asciiTheme="minorHAnsi" w:hAnsiTheme="minorHAnsi" w:cstheme="minorHAnsi"/>
          <w:bCs/>
          <w:sz w:val="20"/>
          <w:szCs w:val="20"/>
        </w:rPr>
        <w:t>ύ</w:t>
      </w:r>
      <w:r w:rsidR="00435880" w:rsidRPr="00435880">
        <w:rPr>
          <w:rFonts w:asciiTheme="minorHAnsi" w:eastAsia="Malgun Gothic Semilight" w:hAnsiTheme="minorHAnsi" w:cstheme="minorHAnsi"/>
          <w:bCs/>
          <w:sz w:val="20"/>
          <w:szCs w:val="20"/>
        </w:rPr>
        <w:t>ρωση</w:t>
      </w:r>
      <w:r w:rsidR="00435880" w:rsidRPr="00435880">
        <w:rPr>
          <w:rFonts w:asciiTheme="minorHAnsi" w:hAnsiTheme="minorHAnsi" w:cstheme="minorHAnsi"/>
          <w:bCs/>
          <w:sz w:val="20"/>
          <w:szCs w:val="20"/>
        </w:rPr>
        <w:t xml:space="preserve">ς </w:t>
      </w:r>
      <w:r w:rsidR="00435880" w:rsidRPr="00435880">
        <w:rPr>
          <w:rFonts w:asciiTheme="minorHAnsi" w:eastAsia="Malgun Gothic Semilight" w:hAnsiTheme="minorHAnsi" w:cstheme="minorHAnsi"/>
          <w:bCs/>
          <w:sz w:val="20"/>
          <w:szCs w:val="20"/>
        </w:rPr>
        <w:t>σ</w:t>
      </w:r>
      <w:r w:rsidR="00435880" w:rsidRPr="00435880">
        <w:rPr>
          <w:rFonts w:asciiTheme="minorHAnsi" w:hAnsiTheme="minorHAnsi" w:cstheme="minorHAnsi"/>
          <w:bCs/>
          <w:sz w:val="20"/>
          <w:szCs w:val="20"/>
        </w:rPr>
        <w:t>ύ</w:t>
      </w:r>
      <w:r w:rsidR="00435880" w:rsidRPr="00435880">
        <w:rPr>
          <w:rFonts w:asciiTheme="minorHAnsi" w:eastAsia="Malgun Gothic Semilight" w:hAnsiTheme="minorHAnsi" w:cstheme="minorHAnsi"/>
          <w:bCs/>
          <w:sz w:val="20"/>
          <w:szCs w:val="20"/>
        </w:rPr>
        <w:t>μφωνα</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με</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τον</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Ν</w:t>
      </w:r>
      <w:r w:rsidR="00435880" w:rsidRPr="00435880">
        <w:rPr>
          <w:rFonts w:asciiTheme="minorHAnsi" w:hAnsiTheme="minorHAnsi" w:cstheme="minorHAnsi"/>
          <w:bCs/>
          <w:sz w:val="20"/>
          <w:szCs w:val="20"/>
        </w:rPr>
        <w:t xml:space="preserve">.4605/2019, </w:t>
      </w:r>
      <w:r w:rsidR="00435880" w:rsidRPr="00435880">
        <w:rPr>
          <w:rFonts w:asciiTheme="minorHAnsi" w:eastAsia="Malgun Gothic Semilight" w:hAnsiTheme="minorHAnsi" w:cstheme="minorHAnsi"/>
          <w:bCs/>
          <w:sz w:val="20"/>
          <w:szCs w:val="20"/>
        </w:rPr>
        <w:t>ισχ</w:t>
      </w:r>
      <w:r w:rsidR="00435880" w:rsidRPr="00435880">
        <w:rPr>
          <w:rFonts w:asciiTheme="minorHAnsi" w:hAnsiTheme="minorHAnsi" w:cstheme="minorHAnsi"/>
          <w:bCs/>
          <w:sz w:val="20"/>
          <w:szCs w:val="20"/>
        </w:rPr>
        <w:t>ύ</w:t>
      </w:r>
      <w:r w:rsidR="00435880" w:rsidRPr="00435880">
        <w:rPr>
          <w:rFonts w:asciiTheme="minorHAnsi" w:eastAsia="Malgun Gothic Semilight" w:hAnsiTheme="minorHAnsi" w:cstheme="minorHAnsi"/>
          <w:bCs/>
          <w:sz w:val="20"/>
          <w:szCs w:val="20"/>
        </w:rPr>
        <w:t>ουν</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τα</w:t>
      </w:r>
      <w:r w:rsidR="00435880" w:rsidRPr="00435880">
        <w:rPr>
          <w:rFonts w:asciiTheme="minorHAnsi" w:hAnsiTheme="minorHAnsi" w:cstheme="minorHAnsi"/>
          <w:bCs/>
          <w:sz w:val="20"/>
          <w:szCs w:val="20"/>
        </w:rPr>
        <w:t xml:space="preserve"> </w:t>
      </w:r>
      <w:r w:rsidR="00435880" w:rsidRPr="00435880">
        <w:rPr>
          <w:rFonts w:asciiTheme="minorHAnsi" w:eastAsia="Malgun Gothic Semilight" w:hAnsiTheme="minorHAnsi" w:cstheme="minorHAnsi"/>
          <w:bCs/>
          <w:sz w:val="20"/>
          <w:szCs w:val="20"/>
        </w:rPr>
        <w:t>ακ</w:t>
      </w:r>
      <w:r w:rsidR="00435880" w:rsidRPr="00435880">
        <w:rPr>
          <w:rFonts w:asciiTheme="minorHAnsi" w:hAnsiTheme="minorHAnsi" w:cstheme="minorHAnsi"/>
          <w:bCs/>
          <w:sz w:val="20"/>
          <w:szCs w:val="20"/>
        </w:rPr>
        <w:t>ό</w:t>
      </w:r>
      <w:r w:rsidR="00435880" w:rsidRPr="00435880">
        <w:rPr>
          <w:rFonts w:asciiTheme="minorHAnsi" w:eastAsia="Malgun Gothic Semilight" w:hAnsiTheme="minorHAnsi" w:cstheme="minorHAnsi"/>
          <w:bCs/>
          <w:sz w:val="20"/>
          <w:szCs w:val="20"/>
        </w:rPr>
        <w:t>λουθα</w:t>
      </w:r>
      <w:r w:rsidR="00435880" w:rsidRPr="00435880">
        <w:rPr>
          <w:rFonts w:asciiTheme="minorHAnsi" w:hAnsiTheme="minorHAnsi" w:cstheme="minorHAnsi"/>
          <w:bCs/>
          <w:sz w:val="20"/>
          <w:szCs w:val="20"/>
        </w:rPr>
        <w:t>:</w:t>
      </w:r>
    </w:p>
    <w:p w14:paraId="67A086B9" w14:textId="77777777" w:rsidR="00435880" w:rsidRPr="00435880" w:rsidRDefault="00435880"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bCs/>
          <w:sz w:val="20"/>
          <w:szCs w:val="20"/>
        </w:rPr>
        <w:t xml:space="preserve"> α) τα ποινικά </w:t>
      </w:r>
      <w:r w:rsidRPr="00435880">
        <w:rPr>
          <w:rFonts w:asciiTheme="minorHAnsi" w:eastAsia="Malgun Gothic Semilight" w:hAnsiTheme="minorHAnsi" w:cstheme="minorHAnsi"/>
          <w:bCs/>
          <w:sz w:val="20"/>
          <w:szCs w:val="20"/>
        </w:rPr>
        <w:t>μητρ</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το</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πιστοποιητικ</w:t>
      </w:r>
      <w:r w:rsidRPr="00435880">
        <w:rPr>
          <w:rFonts w:asciiTheme="minorHAnsi" w:hAnsiTheme="minorHAnsi" w:cstheme="minorHAnsi"/>
          <w:bCs/>
          <w:sz w:val="20"/>
          <w:szCs w:val="20"/>
        </w:rPr>
        <w:t xml:space="preserve">ό </w:t>
      </w:r>
      <w:r w:rsidRPr="00435880">
        <w:rPr>
          <w:rFonts w:asciiTheme="minorHAnsi" w:eastAsia="Malgun Gothic Semilight" w:hAnsiTheme="minorHAnsi" w:cstheme="minorHAnsi"/>
          <w:bCs/>
          <w:sz w:val="20"/>
          <w:szCs w:val="20"/>
        </w:rPr>
        <w:t>Σ</w:t>
      </w:r>
      <w:r w:rsidRPr="00435880">
        <w:rPr>
          <w:rFonts w:asciiTheme="minorHAnsi" w:hAnsiTheme="minorHAnsi" w:cstheme="minorHAnsi"/>
          <w:bCs/>
          <w:sz w:val="20"/>
          <w:szCs w:val="20"/>
        </w:rPr>
        <w:t>.</w:t>
      </w:r>
      <w:r w:rsidRPr="00435880">
        <w:rPr>
          <w:rFonts w:asciiTheme="minorHAnsi" w:eastAsia="Malgun Gothic Semilight" w:hAnsiTheme="minorHAnsi" w:cstheme="minorHAnsi"/>
          <w:bCs/>
          <w:sz w:val="20"/>
          <w:szCs w:val="20"/>
        </w:rPr>
        <w:t>Ε</w:t>
      </w:r>
      <w:r w:rsidRPr="00435880">
        <w:rPr>
          <w:rFonts w:asciiTheme="minorHAnsi" w:hAnsiTheme="minorHAnsi" w:cstheme="minorHAnsi"/>
          <w:bCs/>
          <w:sz w:val="20"/>
          <w:szCs w:val="20"/>
        </w:rPr>
        <w:t>.</w:t>
      </w:r>
      <w:r w:rsidRPr="00435880">
        <w:rPr>
          <w:rFonts w:asciiTheme="minorHAnsi" w:eastAsia="Malgun Gothic Semilight" w:hAnsiTheme="minorHAnsi" w:cstheme="minorHAnsi"/>
          <w:bCs/>
          <w:sz w:val="20"/>
          <w:szCs w:val="20"/>
        </w:rPr>
        <w:t>Π</w:t>
      </w:r>
      <w:r w:rsidRPr="00435880">
        <w:rPr>
          <w:rFonts w:asciiTheme="minorHAnsi" w:hAnsiTheme="minorHAnsi" w:cstheme="minorHAnsi"/>
          <w:bCs/>
          <w:sz w:val="20"/>
          <w:szCs w:val="20"/>
        </w:rPr>
        <w:t>.</w:t>
      </w:r>
      <w:r w:rsidRPr="00435880">
        <w:rPr>
          <w:rFonts w:asciiTheme="minorHAnsi" w:eastAsia="Malgun Gothic Semilight" w:hAnsiTheme="minorHAnsi" w:cstheme="minorHAnsi"/>
          <w:bCs/>
          <w:sz w:val="20"/>
          <w:szCs w:val="20"/>
        </w:rPr>
        <w:t>Ε</w:t>
      </w:r>
      <w:r w:rsidRPr="00435880">
        <w:rPr>
          <w:rFonts w:asciiTheme="minorHAnsi" w:hAnsiTheme="minorHAnsi" w:cstheme="minorHAnsi"/>
          <w:bCs/>
          <w:sz w:val="20"/>
          <w:szCs w:val="20"/>
        </w:rPr>
        <w:t xml:space="preserve"> (εά</w:t>
      </w:r>
      <w:r w:rsidRPr="00435880">
        <w:rPr>
          <w:rFonts w:asciiTheme="minorHAnsi" w:eastAsia="Malgun Gothic Semilight" w:hAnsiTheme="minorHAnsi" w:cstheme="minorHAnsi"/>
          <w:bCs/>
          <w:sz w:val="20"/>
          <w:szCs w:val="20"/>
        </w:rPr>
        <w:t>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εκδ</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δεται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σε</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διαφορετικ</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περ</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πτωση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w:t>
      </w:r>
      <w:r w:rsidRPr="00435880">
        <w:rPr>
          <w:rFonts w:asciiTheme="minorHAnsi" w:hAnsiTheme="minorHAnsi" w:cstheme="minorHAnsi"/>
          <w:bCs/>
          <w:sz w:val="20"/>
          <w:szCs w:val="20"/>
        </w:rPr>
        <w:t>ά</w:t>
      </w:r>
      <w:r w:rsidRPr="00435880">
        <w:rPr>
          <w:rFonts w:asciiTheme="minorHAnsi" w:eastAsia="Malgun Gothic Semilight" w:hAnsiTheme="minorHAnsi" w:cstheme="minorHAnsi"/>
          <w:bCs/>
          <w:sz w:val="20"/>
          <w:szCs w:val="20"/>
        </w:rPr>
        <w:t>λλεται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υπε</w:t>
      </w:r>
      <w:r w:rsidRPr="00435880">
        <w:rPr>
          <w:rFonts w:asciiTheme="minorHAnsi" w:hAnsiTheme="minorHAnsi" w:cstheme="minorHAnsi"/>
          <w:bCs/>
          <w:sz w:val="20"/>
          <w:szCs w:val="20"/>
        </w:rPr>
        <w:t>ύ</w:t>
      </w:r>
      <w:r w:rsidRPr="00435880">
        <w:rPr>
          <w:rFonts w:asciiTheme="minorHAnsi" w:eastAsia="Malgun Gothic Semilight" w:hAnsiTheme="minorHAnsi" w:cstheme="minorHAnsi"/>
          <w:bCs/>
          <w:sz w:val="20"/>
          <w:szCs w:val="20"/>
        </w:rPr>
        <w:t>θυνη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w:t>
      </w:r>
      <w:r w:rsidRPr="00435880">
        <w:rPr>
          <w:rFonts w:asciiTheme="minorHAnsi" w:hAnsiTheme="minorHAnsi" w:cstheme="minorHAnsi"/>
          <w:bCs/>
          <w:sz w:val="20"/>
          <w:szCs w:val="20"/>
        </w:rPr>
        <w:t>ή</w:t>
      </w:r>
      <w:r w:rsidRPr="00435880">
        <w:rPr>
          <w:rFonts w:asciiTheme="minorHAnsi" w:eastAsia="Malgun Gothic Semilight" w:hAnsiTheme="minorHAnsi" w:cstheme="minorHAnsi"/>
          <w:bCs/>
          <w:sz w:val="20"/>
          <w:szCs w:val="20"/>
        </w:rPr>
        <w:t>λωση</w:t>
      </w:r>
      <w:r w:rsidRPr="00435880">
        <w:rPr>
          <w:rFonts w:asciiTheme="minorHAnsi" w:hAnsiTheme="minorHAnsi" w:cstheme="minorHAnsi"/>
          <w:bCs/>
          <w:sz w:val="20"/>
          <w:szCs w:val="20"/>
        </w:rPr>
        <w:t xml:space="preserve">) και τα πιστοποιητικά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 xml:space="preserve"> Πρωτοδικεί</w:t>
      </w:r>
      <w:r w:rsidRPr="00435880">
        <w:rPr>
          <w:rFonts w:asciiTheme="minorHAnsi" w:eastAsia="Malgun Gothic Semilight" w:hAnsiTheme="minorHAnsi" w:cstheme="minorHAnsi"/>
          <w:bCs/>
          <w:sz w:val="20"/>
          <w:szCs w:val="20"/>
        </w:rPr>
        <w:t>ου</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γ</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νονται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δεκτ</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εφ</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έ</w:t>
      </w:r>
      <w:r w:rsidRPr="00435880">
        <w:rPr>
          <w:rFonts w:asciiTheme="minorHAnsi" w:eastAsia="Malgun Gothic Semilight" w:hAnsiTheme="minorHAnsi" w:cstheme="minorHAnsi"/>
          <w:bCs/>
          <w:sz w:val="20"/>
          <w:szCs w:val="20"/>
        </w:rPr>
        <w:t>χουν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εκδοθε</w:t>
      </w:r>
      <w:r w:rsidRPr="00435880">
        <w:rPr>
          <w:rFonts w:asciiTheme="minorHAnsi" w:hAnsiTheme="minorHAnsi" w:cstheme="minorHAnsi"/>
          <w:bCs/>
          <w:sz w:val="20"/>
          <w:szCs w:val="20"/>
        </w:rPr>
        <w:t>ί έ</w:t>
      </w:r>
      <w:r w:rsidRPr="00435880">
        <w:rPr>
          <w:rFonts w:asciiTheme="minorHAnsi" w:eastAsia="Malgun Gothic Semilight" w:hAnsiTheme="minorHAnsi" w:cstheme="minorHAnsi"/>
          <w:bCs/>
          <w:sz w:val="20"/>
          <w:szCs w:val="20"/>
        </w:rPr>
        <w:t>ω</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τρει</w:t>
      </w:r>
      <w:r w:rsidRPr="00435880">
        <w:rPr>
          <w:rFonts w:asciiTheme="minorHAnsi" w:hAnsiTheme="minorHAnsi" w:cstheme="minorHAnsi"/>
          <w:bCs/>
          <w:sz w:val="20"/>
          <w:szCs w:val="20"/>
        </w:rPr>
        <w:t xml:space="preserve">ς (3) </w:t>
      </w:r>
      <w:r w:rsidRPr="00435880">
        <w:rPr>
          <w:rFonts w:asciiTheme="minorHAnsi" w:eastAsia="Malgun Gothic Semilight" w:hAnsiTheme="minorHAnsi" w:cstheme="minorHAnsi"/>
          <w:bCs/>
          <w:sz w:val="20"/>
          <w:szCs w:val="20"/>
        </w:rPr>
        <w:t>µ</w:t>
      </w:r>
      <w:r w:rsidRPr="00435880">
        <w:rPr>
          <w:rFonts w:asciiTheme="minorHAnsi" w:hAnsiTheme="minorHAnsi" w:cstheme="minorHAnsi"/>
          <w:bCs/>
          <w:sz w:val="20"/>
          <w:szCs w:val="20"/>
        </w:rPr>
        <w:t>ή</w:t>
      </w:r>
      <w:r w:rsidRPr="00435880">
        <w:rPr>
          <w:rFonts w:asciiTheme="minorHAnsi" w:eastAsia="Malgun Gothic Semilight" w:hAnsiTheme="minorHAnsi" w:cstheme="minorHAnsi"/>
          <w:bCs/>
          <w:sz w:val="20"/>
          <w:szCs w:val="20"/>
        </w:rPr>
        <w:t>νε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πριν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απ</w:t>
      </w:r>
      <w:r w:rsidRPr="00435880">
        <w:rPr>
          <w:rFonts w:asciiTheme="minorHAnsi" w:hAnsiTheme="minorHAnsi" w:cstheme="minorHAnsi"/>
          <w:bCs/>
          <w:sz w:val="20"/>
          <w:szCs w:val="20"/>
        </w:rPr>
        <w:t xml:space="preserve">ό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ς,</w:t>
      </w:r>
    </w:p>
    <w:p w14:paraId="145D5475" w14:textId="77777777" w:rsidR="00435880" w:rsidRPr="00435880" w:rsidRDefault="00435880"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bCs/>
          <w:sz w:val="20"/>
          <w:szCs w:val="20"/>
        </w:rPr>
        <w:t xml:space="preserve"> β) τα λοιπά </w:t>
      </w:r>
      <w:r w:rsidRPr="00435880">
        <w:rPr>
          <w:rFonts w:asciiTheme="minorHAnsi" w:eastAsia="Malgun Gothic Semilight" w:hAnsiTheme="minorHAnsi" w:cstheme="minorHAnsi"/>
          <w:bCs/>
          <w:sz w:val="20"/>
          <w:szCs w:val="20"/>
        </w:rPr>
        <w:t>δικαιολογητικ</w:t>
      </w:r>
      <w:r w:rsidRPr="00435880">
        <w:rPr>
          <w:rFonts w:asciiTheme="minorHAnsi" w:hAnsiTheme="minorHAnsi" w:cstheme="minorHAnsi"/>
          <w:bCs/>
          <w:sz w:val="20"/>
          <w:szCs w:val="20"/>
        </w:rPr>
        <w:t>ά (</w:t>
      </w:r>
      <w:r w:rsidRPr="00435880">
        <w:rPr>
          <w:rFonts w:asciiTheme="minorHAnsi" w:eastAsia="Malgun Gothic Semilight" w:hAnsiTheme="minorHAnsi" w:cstheme="minorHAnsi"/>
          <w:bCs/>
          <w:sz w:val="20"/>
          <w:szCs w:val="20"/>
        </w:rPr>
        <w:t>φορολογικ</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και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ασφαλιστικ</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ενημερ</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τητα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κ</w:t>
      </w:r>
      <w:r w:rsidRPr="00435880">
        <w:rPr>
          <w:rFonts w:asciiTheme="minorHAnsi" w:hAnsiTheme="minorHAnsi" w:cstheme="minorHAnsi"/>
          <w:bCs/>
          <w:sz w:val="20"/>
          <w:szCs w:val="20"/>
        </w:rPr>
        <w:t>.</w:t>
      </w:r>
      <w:r w:rsidRPr="00435880">
        <w:rPr>
          <w:rFonts w:asciiTheme="minorHAnsi" w:eastAsia="Malgun Gothic Semilight" w:hAnsiTheme="minorHAnsi" w:cstheme="minorHAnsi"/>
          <w:bCs/>
          <w:sz w:val="20"/>
          <w:szCs w:val="20"/>
        </w:rPr>
        <w:t>ο</w:t>
      </w:r>
      <w:r w:rsidRPr="00435880">
        <w:rPr>
          <w:rFonts w:asciiTheme="minorHAnsi" w:hAnsiTheme="minorHAnsi" w:cstheme="minorHAnsi"/>
          <w:bCs/>
          <w:sz w:val="20"/>
          <w:szCs w:val="20"/>
        </w:rPr>
        <w:t>.</w:t>
      </w:r>
      <w:r w:rsidRPr="00435880">
        <w:rPr>
          <w:rFonts w:asciiTheme="minorHAnsi" w:eastAsia="Malgun Gothic Semilight" w:hAnsiTheme="minorHAnsi" w:cstheme="minorHAnsi"/>
          <w:bCs/>
          <w:sz w:val="20"/>
          <w:szCs w:val="20"/>
        </w:rPr>
        <w:t>κ</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γ</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νονται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δεκτ</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εφ</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ναι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ισχ</w:t>
      </w:r>
      <w:r w:rsidRPr="00435880">
        <w:rPr>
          <w:rFonts w:asciiTheme="minorHAnsi" w:hAnsiTheme="minorHAnsi" w:cstheme="minorHAnsi"/>
          <w:bCs/>
          <w:sz w:val="20"/>
          <w:szCs w:val="20"/>
        </w:rPr>
        <w:t xml:space="preserve">ύ </w:t>
      </w:r>
      <w:r w:rsidRPr="00435880">
        <w:rPr>
          <w:rFonts w:asciiTheme="minorHAnsi" w:eastAsia="Malgun Gothic Semilight" w:hAnsiTheme="minorHAnsi" w:cstheme="minorHAnsi"/>
          <w:bCs/>
          <w:sz w:val="20"/>
          <w:szCs w:val="20"/>
        </w:rPr>
        <w:t>κατ</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το</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χρ</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νο</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ής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ς, ά</w:t>
      </w:r>
      <w:r w:rsidRPr="00435880">
        <w:rPr>
          <w:rFonts w:asciiTheme="minorHAnsi" w:eastAsia="Malgun Gothic Semilight" w:hAnsiTheme="minorHAnsi" w:cstheme="minorHAnsi"/>
          <w:bCs/>
          <w:sz w:val="20"/>
          <w:szCs w:val="20"/>
        </w:rPr>
        <w:t>λλω</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στην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περ</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πτω</w:t>
      </w:r>
      <w:r w:rsidRPr="00435880">
        <w:rPr>
          <w:rFonts w:asciiTheme="minorHAnsi" w:hAnsiTheme="minorHAnsi" w:cstheme="minorHAnsi"/>
          <w:bCs/>
          <w:sz w:val="20"/>
          <w:szCs w:val="20"/>
        </w:rPr>
        <w:t>ση που δεν αναφέ</w:t>
      </w:r>
      <w:r w:rsidRPr="00435880">
        <w:rPr>
          <w:rFonts w:asciiTheme="minorHAnsi" w:eastAsia="Malgun Gothic Semilight" w:hAnsiTheme="minorHAnsi" w:cstheme="minorHAnsi"/>
          <w:bCs/>
          <w:sz w:val="20"/>
          <w:szCs w:val="20"/>
        </w:rPr>
        <w:t>ρεται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χρ</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νο</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ισχ</w:t>
      </w:r>
      <w:r w:rsidRPr="00435880">
        <w:rPr>
          <w:rFonts w:asciiTheme="minorHAnsi" w:hAnsiTheme="minorHAnsi" w:cstheme="minorHAnsi"/>
          <w:bCs/>
          <w:sz w:val="20"/>
          <w:szCs w:val="20"/>
        </w:rPr>
        <w:t>ύ</w:t>
      </w:r>
      <w:r w:rsidRPr="00435880">
        <w:rPr>
          <w:rFonts w:asciiTheme="minorHAnsi" w:eastAsia="Malgun Gothic Semilight" w:hAnsiTheme="minorHAnsi" w:cstheme="minorHAnsi"/>
          <w:bCs/>
          <w:sz w:val="20"/>
          <w:szCs w:val="20"/>
        </w:rPr>
        <w:t>ο</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εφ</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έ</w:t>
      </w:r>
      <w:r w:rsidRPr="00435880">
        <w:rPr>
          <w:rFonts w:asciiTheme="minorHAnsi" w:eastAsia="Malgun Gothic Semilight" w:hAnsiTheme="minorHAnsi" w:cstheme="minorHAnsi"/>
          <w:bCs/>
          <w:sz w:val="20"/>
          <w:szCs w:val="20"/>
        </w:rPr>
        <w:t>χουν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εκδοθε</w:t>
      </w:r>
      <w:r w:rsidRPr="00435880">
        <w:rPr>
          <w:rFonts w:asciiTheme="minorHAnsi" w:hAnsiTheme="minorHAnsi" w:cstheme="minorHAnsi"/>
          <w:bCs/>
          <w:sz w:val="20"/>
          <w:szCs w:val="20"/>
        </w:rPr>
        <w:t>ί έ</w:t>
      </w:r>
      <w:r w:rsidRPr="00435880">
        <w:rPr>
          <w:rFonts w:asciiTheme="minorHAnsi" w:eastAsia="Malgun Gothic Semilight" w:hAnsiTheme="minorHAnsi" w:cstheme="minorHAnsi"/>
          <w:bCs/>
          <w:sz w:val="20"/>
          <w:szCs w:val="20"/>
        </w:rPr>
        <w:t>ω</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τρει</w:t>
      </w:r>
      <w:r w:rsidRPr="00435880">
        <w:rPr>
          <w:rFonts w:asciiTheme="minorHAnsi" w:hAnsiTheme="minorHAnsi" w:cstheme="minorHAnsi"/>
          <w:bCs/>
          <w:sz w:val="20"/>
          <w:szCs w:val="20"/>
        </w:rPr>
        <w:t xml:space="preserve">ς (3) </w:t>
      </w:r>
      <w:r w:rsidRPr="00435880">
        <w:rPr>
          <w:rFonts w:asciiTheme="minorHAnsi" w:eastAsia="Malgun Gothic Semilight" w:hAnsiTheme="minorHAnsi" w:cstheme="minorHAnsi"/>
          <w:bCs/>
          <w:sz w:val="20"/>
          <w:szCs w:val="20"/>
        </w:rPr>
        <w:t>µ</w:t>
      </w:r>
      <w:r w:rsidRPr="00435880">
        <w:rPr>
          <w:rFonts w:asciiTheme="minorHAnsi" w:hAnsiTheme="minorHAnsi" w:cstheme="minorHAnsi"/>
          <w:bCs/>
          <w:sz w:val="20"/>
          <w:szCs w:val="20"/>
        </w:rPr>
        <w:t>ή</w:t>
      </w:r>
      <w:r w:rsidRPr="00435880">
        <w:rPr>
          <w:rFonts w:asciiTheme="minorHAnsi" w:eastAsia="Malgun Gothic Semilight" w:hAnsiTheme="minorHAnsi" w:cstheme="minorHAnsi"/>
          <w:bCs/>
          <w:sz w:val="20"/>
          <w:szCs w:val="20"/>
        </w:rPr>
        <w:t>νε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πριν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απ</w:t>
      </w:r>
      <w:r w:rsidRPr="00435880">
        <w:rPr>
          <w:rFonts w:asciiTheme="minorHAnsi" w:hAnsiTheme="minorHAnsi" w:cstheme="minorHAnsi"/>
          <w:bCs/>
          <w:sz w:val="20"/>
          <w:szCs w:val="20"/>
        </w:rPr>
        <w:t xml:space="preserve">ό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ς,</w:t>
      </w:r>
    </w:p>
    <w:p w14:paraId="5B7DB989" w14:textId="77777777" w:rsidR="00435880" w:rsidRPr="00435880" w:rsidRDefault="00435880"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bCs/>
          <w:sz w:val="20"/>
          <w:szCs w:val="20"/>
        </w:rPr>
        <w:t xml:space="preserve">γ) τα δικαιολογητικά </w:t>
      </w:r>
      <w:r w:rsidRPr="00435880">
        <w:rPr>
          <w:rFonts w:asciiTheme="minorHAnsi" w:eastAsia="Malgun Gothic Semilight" w:hAnsiTheme="minorHAnsi" w:cstheme="minorHAnsi"/>
          <w:bCs/>
          <w:sz w:val="20"/>
          <w:szCs w:val="20"/>
        </w:rPr>
        <w:t>απ</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δειξη</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επαγγελματικ</w:t>
      </w:r>
      <w:r w:rsidRPr="00435880">
        <w:rPr>
          <w:rFonts w:asciiTheme="minorHAnsi" w:hAnsiTheme="minorHAnsi" w:cstheme="minorHAnsi"/>
          <w:bCs/>
          <w:sz w:val="20"/>
          <w:szCs w:val="20"/>
        </w:rPr>
        <w:t xml:space="preserve">ής </w:t>
      </w:r>
      <w:r w:rsidRPr="00435880">
        <w:rPr>
          <w:rFonts w:asciiTheme="minorHAnsi" w:eastAsia="Malgun Gothic Semilight" w:hAnsiTheme="minorHAnsi" w:cstheme="minorHAnsi"/>
          <w:bCs/>
          <w:sz w:val="20"/>
          <w:szCs w:val="20"/>
        </w:rPr>
        <w:t>καταλληλ</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τητα</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ισχ</w:t>
      </w:r>
      <w:r w:rsidRPr="00435880">
        <w:rPr>
          <w:rFonts w:asciiTheme="minorHAnsi" w:hAnsiTheme="minorHAnsi" w:cstheme="minorHAnsi"/>
          <w:bCs/>
          <w:sz w:val="20"/>
          <w:szCs w:val="20"/>
        </w:rPr>
        <w:t>ύ</w:t>
      </w:r>
      <w:r w:rsidRPr="00435880">
        <w:rPr>
          <w:rFonts w:asciiTheme="minorHAnsi" w:eastAsia="Malgun Gothic Semilight" w:hAnsiTheme="minorHAnsi" w:cstheme="minorHAnsi"/>
          <w:bCs/>
          <w:sz w:val="20"/>
          <w:szCs w:val="20"/>
        </w:rPr>
        <w:t>ουσα</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εκπροσ</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πηση</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και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τα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πιστοποιητικ</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ονοµαστικοπο</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ηση</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των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µετοχ</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γ</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νονται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δεκτ</w:t>
      </w:r>
      <w:r w:rsidRPr="00435880">
        <w:rPr>
          <w:rFonts w:asciiTheme="minorHAnsi" w:hAnsiTheme="minorHAnsi" w:cstheme="minorHAnsi"/>
          <w:bCs/>
          <w:sz w:val="20"/>
          <w:szCs w:val="20"/>
        </w:rPr>
        <w:t>ά εφό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έ</w:t>
      </w:r>
      <w:r w:rsidRPr="00435880">
        <w:rPr>
          <w:rFonts w:asciiTheme="minorHAnsi" w:eastAsia="Malgun Gothic Semilight" w:hAnsiTheme="minorHAnsi" w:cstheme="minorHAnsi"/>
          <w:bCs/>
          <w:sz w:val="20"/>
          <w:szCs w:val="20"/>
        </w:rPr>
        <w:t>χουν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εκδοθε</w:t>
      </w:r>
      <w:r w:rsidRPr="00435880">
        <w:rPr>
          <w:rFonts w:asciiTheme="minorHAnsi" w:hAnsiTheme="minorHAnsi" w:cstheme="minorHAnsi"/>
          <w:bCs/>
          <w:sz w:val="20"/>
          <w:szCs w:val="20"/>
        </w:rPr>
        <w:t>ί έ</w:t>
      </w:r>
      <w:r w:rsidRPr="00435880">
        <w:rPr>
          <w:rFonts w:asciiTheme="minorHAnsi" w:eastAsia="Malgun Gothic Semilight" w:hAnsiTheme="minorHAnsi" w:cstheme="minorHAnsi"/>
          <w:bCs/>
          <w:sz w:val="20"/>
          <w:szCs w:val="20"/>
        </w:rPr>
        <w:t>ω</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τρι</w:t>
      </w:r>
      <w:r w:rsidRPr="00435880">
        <w:rPr>
          <w:rFonts w:asciiTheme="minorHAnsi" w:hAnsiTheme="minorHAnsi" w:cstheme="minorHAnsi"/>
          <w:bCs/>
          <w:sz w:val="20"/>
          <w:szCs w:val="20"/>
        </w:rPr>
        <w:t>ά</w:t>
      </w:r>
      <w:r w:rsidRPr="00435880">
        <w:rPr>
          <w:rFonts w:asciiTheme="minorHAnsi" w:eastAsia="Malgun Gothic Semilight" w:hAnsiTheme="minorHAnsi" w:cstheme="minorHAnsi"/>
          <w:bCs/>
          <w:sz w:val="20"/>
          <w:szCs w:val="20"/>
        </w:rPr>
        <w:t>ντα</w:t>
      </w:r>
      <w:r w:rsidRPr="00435880">
        <w:rPr>
          <w:rFonts w:asciiTheme="minorHAnsi" w:hAnsiTheme="minorHAnsi" w:cstheme="minorHAnsi"/>
          <w:bCs/>
          <w:sz w:val="20"/>
          <w:szCs w:val="20"/>
        </w:rPr>
        <w:t xml:space="preserve"> (30) </w:t>
      </w:r>
      <w:r w:rsidRPr="00435880">
        <w:rPr>
          <w:rFonts w:asciiTheme="minorHAnsi" w:eastAsia="Malgun Gothic Semilight" w:hAnsiTheme="minorHAnsi" w:cstheme="minorHAnsi"/>
          <w:bCs/>
          <w:sz w:val="20"/>
          <w:szCs w:val="20"/>
        </w:rPr>
        <w:t>εργ</w:t>
      </w:r>
      <w:r w:rsidRPr="00435880">
        <w:rPr>
          <w:rFonts w:asciiTheme="minorHAnsi" w:hAnsiTheme="minorHAnsi" w:cstheme="minorHAnsi"/>
          <w:bCs/>
          <w:sz w:val="20"/>
          <w:szCs w:val="20"/>
        </w:rPr>
        <w:t>ά</w:t>
      </w:r>
      <w:r w:rsidRPr="00435880">
        <w:rPr>
          <w:rFonts w:asciiTheme="minorHAnsi" w:eastAsia="Malgun Gothic Semilight" w:hAnsiTheme="minorHAnsi" w:cstheme="minorHAnsi"/>
          <w:bCs/>
          <w:sz w:val="20"/>
          <w:szCs w:val="20"/>
        </w:rPr>
        <w:t>σιµε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ηµ</w:t>
      </w:r>
      <w:r w:rsidRPr="00435880">
        <w:rPr>
          <w:rFonts w:asciiTheme="minorHAnsi" w:hAnsiTheme="minorHAnsi" w:cstheme="minorHAnsi"/>
          <w:bCs/>
          <w:sz w:val="20"/>
          <w:szCs w:val="20"/>
        </w:rPr>
        <w:t>έ</w:t>
      </w:r>
      <w:r w:rsidRPr="00435880">
        <w:rPr>
          <w:rFonts w:asciiTheme="minorHAnsi" w:eastAsia="Malgun Gothic Semilight" w:hAnsiTheme="minorHAnsi" w:cstheme="minorHAnsi"/>
          <w:bCs/>
          <w:sz w:val="20"/>
          <w:szCs w:val="20"/>
        </w:rPr>
        <w:t>ρε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πριν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απ</w:t>
      </w:r>
      <w:r w:rsidRPr="00435880">
        <w:rPr>
          <w:rFonts w:asciiTheme="minorHAnsi" w:hAnsiTheme="minorHAnsi" w:cstheme="minorHAnsi"/>
          <w:bCs/>
          <w:sz w:val="20"/>
          <w:szCs w:val="20"/>
        </w:rPr>
        <w:t xml:space="preserve">ό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ς,</w:t>
      </w:r>
    </w:p>
    <w:p w14:paraId="01439CFB" w14:textId="77777777" w:rsidR="00435880" w:rsidRPr="00435880" w:rsidRDefault="00435880"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bCs/>
          <w:sz w:val="20"/>
          <w:szCs w:val="20"/>
        </w:rPr>
        <w:t>δ) οι έ</w:t>
      </w:r>
      <w:r w:rsidRPr="00435880">
        <w:rPr>
          <w:rFonts w:asciiTheme="minorHAnsi" w:eastAsia="Malgun Gothic Semilight" w:hAnsiTheme="minorHAnsi" w:cstheme="minorHAnsi"/>
          <w:bCs/>
          <w:sz w:val="20"/>
          <w:szCs w:val="20"/>
        </w:rPr>
        <w:t>νορκε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βεβαι</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σει</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εφ</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έ</w:t>
      </w:r>
      <w:r w:rsidRPr="00435880">
        <w:rPr>
          <w:rFonts w:asciiTheme="minorHAnsi" w:eastAsia="Malgun Gothic Semilight" w:hAnsiTheme="minorHAnsi" w:cstheme="minorHAnsi"/>
          <w:bCs/>
          <w:sz w:val="20"/>
          <w:szCs w:val="20"/>
        </w:rPr>
        <w:t>χουν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συνταχθε</w:t>
      </w:r>
      <w:r w:rsidRPr="00435880">
        <w:rPr>
          <w:rFonts w:asciiTheme="minorHAnsi" w:hAnsiTheme="minorHAnsi" w:cstheme="minorHAnsi"/>
          <w:bCs/>
          <w:sz w:val="20"/>
          <w:szCs w:val="20"/>
        </w:rPr>
        <w:t>ί έ</w:t>
      </w:r>
      <w:r w:rsidRPr="00435880">
        <w:rPr>
          <w:rFonts w:asciiTheme="minorHAnsi" w:eastAsia="Malgun Gothic Semilight" w:hAnsiTheme="minorHAnsi" w:cstheme="minorHAnsi"/>
          <w:bCs/>
          <w:sz w:val="20"/>
          <w:szCs w:val="20"/>
        </w:rPr>
        <w:t>ω</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τρει</w:t>
      </w:r>
      <w:r w:rsidRPr="00435880">
        <w:rPr>
          <w:rFonts w:asciiTheme="minorHAnsi" w:hAnsiTheme="minorHAnsi" w:cstheme="minorHAnsi"/>
          <w:bCs/>
          <w:sz w:val="20"/>
          <w:szCs w:val="20"/>
        </w:rPr>
        <w:t xml:space="preserve">ς (3) </w:t>
      </w:r>
      <w:r w:rsidRPr="00435880">
        <w:rPr>
          <w:rFonts w:asciiTheme="minorHAnsi" w:eastAsia="Malgun Gothic Semilight" w:hAnsiTheme="minorHAnsi" w:cstheme="minorHAnsi"/>
          <w:bCs/>
          <w:sz w:val="20"/>
          <w:szCs w:val="20"/>
        </w:rPr>
        <w:t>µ</w:t>
      </w:r>
      <w:r w:rsidRPr="00435880">
        <w:rPr>
          <w:rFonts w:asciiTheme="minorHAnsi" w:hAnsiTheme="minorHAnsi" w:cstheme="minorHAnsi"/>
          <w:bCs/>
          <w:sz w:val="20"/>
          <w:szCs w:val="20"/>
        </w:rPr>
        <w:t>ή</w:t>
      </w:r>
      <w:r w:rsidRPr="00435880">
        <w:rPr>
          <w:rFonts w:asciiTheme="minorHAnsi" w:eastAsia="Malgun Gothic Semilight" w:hAnsiTheme="minorHAnsi" w:cstheme="minorHAnsi"/>
          <w:bCs/>
          <w:sz w:val="20"/>
          <w:szCs w:val="20"/>
        </w:rPr>
        <w:t>νε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πριν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απ</w:t>
      </w:r>
      <w:r w:rsidRPr="00435880">
        <w:rPr>
          <w:rFonts w:asciiTheme="minorHAnsi" w:hAnsiTheme="minorHAnsi" w:cstheme="minorHAnsi"/>
          <w:bCs/>
          <w:sz w:val="20"/>
          <w:szCs w:val="20"/>
        </w:rPr>
        <w:t xml:space="preserve">ό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και</w:t>
      </w:r>
    </w:p>
    <w:p w14:paraId="19EA055B" w14:textId="77777777" w:rsidR="00435880" w:rsidRPr="00435880" w:rsidRDefault="00435880"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bCs/>
          <w:sz w:val="20"/>
          <w:szCs w:val="20"/>
        </w:rPr>
        <w:t>ε) οι υπεύ</w:t>
      </w:r>
      <w:r w:rsidRPr="00435880">
        <w:rPr>
          <w:rFonts w:asciiTheme="minorHAnsi" w:eastAsia="Malgun Gothic Semilight" w:hAnsiTheme="minorHAnsi" w:cstheme="minorHAnsi"/>
          <w:bCs/>
          <w:sz w:val="20"/>
          <w:szCs w:val="20"/>
        </w:rPr>
        <w:t>θυνε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δηλ</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σει</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εφ</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έ</w:t>
      </w:r>
      <w:r w:rsidRPr="00435880">
        <w:rPr>
          <w:rFonts w:asciiTheme="minorHAnsi" w:eastAsia="Malgun Gothic Semilight" w:hAnsiTheme="minorHAnsi" w:cstheme="minorHAnsi"/>
          <w:bCs/>
          <w:sz w:val="20"/>
          <w:szCs w:val="20"/>
        </w:rPr>
        <w:t>χουν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συνταχθε</w:t>
      </w:r>
      <w:r w:rsidRPr="00435880">
        <w:rPr>
          <w:rFonts w:asciiTheme="minorHAnsi" w:hAnsiTheme="minorHAnsi" w:cstheme="minorHAnsi"/>
          <w:bCs/>
          <w:sz w:val="20"/>
          <w:szCs w:val="20"/>
        </w:rPr>
        <w:t xml:space="preserve">ί </w:t>
      </w:r>
      <w:r w:rsidRPr="00435880">
        <w:rPr>
          <w:rFonts w:asciiTheme="minorHAnsi" w:eastAsia="Malgun Gothic Semilight" w:hAnsiTheme="minorHAnsi" w:cstheme="minorHAnsi"/>
          <w:bCs/>
          <w:sz w:val="20"/>
          <w:szCs w:val="20"/>
        </w:rPr>
        <w:t>µετ</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κοινοπο</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ηση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τη</w:t>
      </w:r>
      <w:r w:rsidRPr="00435880">
        <w:rPr>
          <w:rFonts w:asciiTheme="minorHAnsi" w:hAnsiTheme="minorHAnsi" w:cstheme="minorHAnsi"/>
          <w:bCs/>
          <w:sz w:val="20"/>
          <w:szCs w:val="20"/>
        </w:rPr>
        <w:t>ς πρό</w:t>
      </w:r>
      <w:r w:rsidRPr="00435880">
        <w:rPr>
          <w:rFonts w:asciiTheme="minorHAnsi" w:eastAsia="Malgun Gothic Semilight" w:hAnsiTheme="minorHAnsi" w:cstheme="minorHAnsi"/>
          <w:bCs/>
          <w:sz w:val="20"/>
          <w:szCs w:val="20"/>
        </w:rPr>
        <w:t>σκληση</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για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των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δικαιολογητικ</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ν</w:t>
      </w:r>
      <w:r w:rsidRPr="00435880">
        <w:rPr>
          <w:rFonts w:asciiTheme="minorHAnsi" w:hAnsiTheme="minorHAnsi" w:cstheme="minorHAnsi"/>
          <w:bCs/>
          <w:sz w:val="20"/>
          <w:szCs w:val="20"/>
        </w:rPr>
        <w:t>.</w:t>
      </w:r>
    </w:p>
    <w:p w14:paraId="41DC2211" w14:textId="77777777" w:rsidR="00435880" w:rsidRPr="00435880" w:rsidRDefault="00435880" w:rsidP="00435880">
      <w:pPr>
        <w:framePr w:w="9710" w:h="6231" w:hRule="exact" w:wrap="none" w:vAnchor="page" w:hAnchor="page" w:x="1208" w:y="1109"/>
        <w:rPr>
          <w:rFonts w:asciiTheme="minorHAnsi" w:hAnsiTheme="minorHAnsi" w:cstheme="minorHAnsi"/>
          <w:bCs/>
          <w:sz w:val="20"/>
          <w:szCs w:val="20"/>
        </w:rPr>
      </w:pP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ταν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µε</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προσφορ</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υποβ</w:t>
      </w:r>
      <w:r w:rsidRPr="00435880">
        <w:rPr>
          <w:rFonts w:asciiTheme="minorHAnsi" w:hAnsiTheme="minorHAnsi" w:cstheme="minorHAnsi"/>
          <w:bCs/>
          <w:sz w:val="20"/>
          <w:szCs w:val="20"/>
        </w:rPr>
        <w:t>ά</w:t>
      </w:r>
      <w:r w:rsidRPr="00435880">
        <w:rPr>
          <w:rFonts w:asciiTheme="minorHAnsi" w:eastAsia="Malgun Gothic Semilight" w:hAnsiTheme="minorHAnsi" w:cstheme="minorHAnsi"/>
          <w:bCs/>
          <w:sz w:val="20"/>
          <w:szCs w:val="20"/>
        </w:rPr>
        <w:t>λλονται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ιδιωτικ</w:t>
      </w:r>
      <w:r w:rsidRPr="00435880">
        <w:rPr>
          <w:rFonts w:asciiTheme="minorHAnsi" w:hAnsiTheme="minorHAnsi" w:cstheme="minorHAnsi"/>
          <w:bCs/>
          <w:sz w:val="20"/>
          <w:szCs w:val="20"/>
        </w:rPr>
        <w:t>ά έ</w:t>
      </w:r>
      <w:r w:rsidRPr="00435880">
        <w:rPr>
          <w:rFonts w:asciiTheme="minorHAnsi" w:eastAsia="Malgun Gothic Semilight" w:hAnsiTheme="minorHAnsi" w:cstheme="minorHAnsi"/>
          <w:bCs/>
          <w:sz w:val="20"/>
          <w:szCs w:val="20"/>
        </w:rPr>
        <w:t>γγραφα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αυτ</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μπορο</w:t>
      </w:r>
      <w:r w:rsidRPr="00435880">
        <w:rPr>
          <w:rFonts w:asciiTheme="minorHAnsi" w:hAnsiTheme="minorHAnsi" w:cstheme="minorHAnsi"/>
          <w:bCs/>
          <w:sz w:val="20"/>
          <w:szCs w:val="20"/>
        </w:rPr>
        <w:t>ύ</w:t>
      </w:r>
      <w:r w:rsidRPr="00435880">
        <w:rPr>
          <w:rFonts w:asciiTheme="minorHAnsi" w:eastAsia="Malgun Gothic Semilight" w:hAnsiTheme="minorHAnsi" w:cstheme="minorHAnsi"/>
          <w:bCs/>
          <w:sz w:val="20"/>
          <w:szCs w:val="20"/>
        </w:rPr>
        <w:t>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να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γ</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νονται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αποδεκτ</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και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σε</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απλ</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φωτοτυπ</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εφ</w:t>
      </w:r>
      <w:r w:rsidRPr="00435880">
        <w:rPr>
          <w:rFonts w:asciiTheme="minorHAnsi" w:hAnsiTheme="minorHAnsi" w:cstheme="minorHAnsi"/>
          <w:bCs/>
          <w:sz w:val="20"/>
          <w:szCs w:val="20"/>
        </w:rPr>
        <w:t>ό</w:t>
      </w:r>
      <w:r w:rsidRPr="00435880">
        <w:rPr>
          <w:rFonts w:asciiTheme="minorHAnsi" w:eastAsia="Malgun Gothic Semilight" w:hAnsiTheme="minorHAnsi" w:cstheme="minorHAnsi"/>
          <w:bCs/>
          <w:sz w:val="20"/>
          <w:szCs w:val="20"/>
        </w:rPr>
        <w:t>σον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συνυποβ</w:t>
      </w:r>
      <w:r w:rsidRPr="00435880">
        <w:rPr>
          <w:rFonts w:asciiTheme="minorHAnsi" w:hAnsiTheme="minorHAnsi" w:cstheme="minorHAnsi"/>
          <w:bCs/>
          <w:sz w:val="20"/>
          <w:szCs w:val="20"/>
        </w:rPr>
        <w:t>ά</w:t>
      </w:r>
      <w:r w:rsidRPr="00435880">
        <w:rPr>
          <w:rFonts w:asciiTheme="minorHAnsi" w:eastAsia="Malgun Gothic Semilight" w:hAnsiTheme="minorHAnsi" w:cstheme="minorHAnsi"/>
          <w:bCs/>
          <w:sz w:val="20"/>
          <w:szCs w:val="20"/>
        </w:rPr>
        <w:t>λλεται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υπε</w:t>
      </w:r>
      <w:r w:rsidRPr="00435880">
        <w:rPr>
          <w:rFonts w:asciiTheme="minorHAnsi" w:hAnsiTheme="minorHAnsi" w:cstheme="minorHAnsi"/>
          <w:bCs/>
          <w:sz w:val="20"/>
          <w:szCs w:val="20"/>
        </w:rPr>
        <w:t>ύ</w:t>
      </w:r>
      <w:r w:rsidRPr="00435880">
        <w:rPr>
          <w:rFonts w:asciiTheme="minorHAnsi" w:eastAsia="Malgun Gothic Semilight" w:hAnsiTheme="minorHAnsi" w:cstheme="minorHAnsi"/>
          <w:bCs/>
          <w:sz w:val="20"/>
          <w:szCs w:val="20"/>
        </w:rPr>
        <w:t>θυνη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w:t>
      </w:r>
      <w:r w:rsidRPr="00435880">
        <w:rPr>
          <w:rFonts w:asciiTheme="minorHAnsi" w:hAnsiTheme="minorHAnsi" w:cstheme="minorHAnsi"/>
          <w:bCs/>
          <w:sz w:val="20"/>
          <w:szCs w:val="20"/>
        </w:rPr>
        <w:t>ή</w:t>
      </w:r>
      <w:r w:rsidRPr="00435880">
        <w:rPr>
          <w:rFonts w:asciiTheme="minorHAnsi" w:eastAsia="Malgun Gothic Semilight" w:hAnsiTheme="minorHAnsi" w:cstheme="minorHAnsi"/>
          <w:bCs/>
          <w:sz w:val="20"/>
          <w:szCs w:val="20"/>
        </w:rPr>
        <w:t>λωση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στην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οπο</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βεβαι</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νεται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ακρ</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βει</w:t>
      </w:r>
      <w:r w:rsidRPr="00435880">
        <w:rPr>
          <w:rFonts w:asciiTheme="minorHAnsi" w:hAnsiTheme="minorHAnsi" w:cstheme="minorHAnsi"/>
          <w:bCs/>
          <w:sz w:val="20"/>
          <w:szCs w:val="20"/>
        </w:rPr>
        <w:t xml:space="preserve">ά </w:t>
      </w:r>
      <w:r w:rsidRPr="00435880">
        <w:rPr>
          <w:rFonts w:asciiTheme="minorHAnsi" w:eastAsia="Malgun Gothic Semilight" w:hAnsiTheme="minorHAnsi" w:cstheme="minorHAnsi"/>
          <w:bCs/>
          <w:sz w:val="20"/>
          <w:szCs w:val="20"/>
        </w:rPr>
        <w:t>του</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και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η</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οπο</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φ</w:t>
      </w:r>
      <w:r w:rsidRPr="00435880">
        <w:rPr>
          <w:rFonts w:asciiTheme="minorHAnsi" w:hAnsiTheme="minorHAnsi" w:cstheme="minorHAnsi"/>
          <w:bCs/>
          <w:sz w:val="20"/>
          <w:szCs w:val="20"/>
        </w:rPr>
        <w:t>έ</w:t>
      </w:r>
      <w:r w:rsidRPr="00435880">
        <w:rPr>
          <w:rFonts w:asciiTheme="minorHAnsi" w:eastAsia="Malgun Gothic Semilight" w:hAnsiTheme="minorHAnsi" w:cstheme="minorHAnsi"/>
          <w:bCs/>
          <w:sz w:val="20"/>
          <w:szCs w:val="20"/>
        </w:rPr>
        <w:t>ρει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w:t>
      </w:r>
      <w:r w:rsidRPr="00435880">
        <w:rPr>
          <w:rFonts w:asciiTheme="minorHAnsi" w:hAnsiTheme="minorHAnsi" w:cstheme="minorHAnsi"/>
          <w:bCs/>
          <w:sz w:val="20"/>
          <w:szCs w:val="20"/>
        </w:rPr>
        <w:t>γραφή έ</w:t>
      </w:r>
      <w:r w:rsidRPr="00435880">
        <w:rPr>
          <w:rFonts w:asciiTheme="minorHAnsi" w:eastAsia="Malgun Gothic Semilight" w:hAnsiTheme="minorHAnsi" w:cstheme="minorHAnsi"/>
          <w:bCs/>
          <w:sz w:val="20"/>
          <w:szCs w:val="20"/>
        </w:rPr>
        <w:t>ω</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και</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δ</w:t>
      </w:r>
      <w:r w:rsidRPr="00435880">
        <w:rPr>
          <w:rFonts w:asciiTheme="minorHAnsi" w:hAnsiTheme="minorHAnsi" w:cstheme="minorHAnsi"/>
          <w:bCs/>
          <w:sz w:val="20"/>
          <w:szCs w:val="20"/>
        </w:rPr>
        <w:t>έ</w:t>
      </w:r>
      <w:r w:rsidRPr="00435880">
        <w:rPr>
          <w:rFonts w:asciiTheme="minorHAnsi" w:eastAsia="Malgun Gothic Semilight" w:hAnsiTheme="minorHAnsi" w:cstheme="minorHAnsi"/>
          <w:bCs/>
          <w:sz w:val="20"/>
          <w:szCs w:val="20"/>
        </w:rPr>
        <w:t>κα</w:t>
      </w:r>
      <w:r w:rsidRPr="00435880">
        <w:rPr>
          <w:rFonts w:asciiTheme="minorHAnsi" w:hAnsiTheme="minorHAnsi" w:cstheme="minorHAnsi"/>
          <w:bCs/>
          <w:sz w:val="20"/>
          <w:szCs w:val="20"/>
        </w:rPr>
        <w:t xml:space="preserve"> (10) </w:t>
      </w:r>
      <w:r w:rsidRPr="00435880">
        <w:rPr>
          <w:rFonts w:asciiTheme="minorHAnsi" w:eastAsia="Malgun Gothic Semilight" w:hAnsiTheme="minorHAnsi" w:cstheme="minorHAnsi"/>
          <w:bCs/>
          <w:sz w:val="20"/>
          <w:szCs w:val="20"/>
        </w:rPr>
        <w:t>ηµ</w:t>
      </w:r>
      <w:r w:rsidRPr="00435880">
        <w:rPr>
          <w:rFonts w:asciiTheme="minorHAnsi" w:hAnsiTheme="minorHAnsi" w:cstheme="minorHAnsi"/>
          <w:bCs/>
          <w:sz w:val="20"/>
          <w:szCs w:val="20"/>
        </w:rPr>
        <w:t>έ</w:t>
      </w:r>
      <w:r w:rsidRPr="00435880">
        <w:rPr>
          <w:rFonts w:asciiTheme="minorHAnsi" w:eastAsia="Malgun Gothic Semilight" w:hAnsiTheme="minorHAnsi" w:cstheme="minorHAnsi"/>
          <w:bCs/>
          <w:sz w:val="20"/>
          <w:szCs w:val="20"/>
        </w:rPr>
        <w:t>ρε</w:t>
      </w:r>
      <w:r w:rsidRPr="00435880">
        <w:rPr>
          <w:rFonts w:asciiTheme="minorHAnsi" w:hAnsiTheme="minorHAnsi" w:cstheme="minorHAnsi"/>
          <w:bCs/>
          <w:sz w:val="20"/>
          <w:szCs w:val="20"/>
        </w:rPr>
        <w:t xml:space="preserve">ς </w:t>
      </w:r>
      <w:r w:rsidRPr="00435880">
        <w:rPr>
          <w:rFonts w:asciiTheme="minorHAnsi" w:eastAsia="Malgun Gothic Semilight" w:hAnsiTheme="minorHAnsi" w:cstheme="minorHAnsi"/>
          <w:bCs/>
          <w:sz w:val="20"/>
          <w:szCs w:val="20"/>
        </w:rPr>
        <w:t>πριν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την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καταληκτικ</w:t>
      </w:r>
      <w:r w:rsidRPr="00435880">
        <w:rPr>
          <w:rFonts w:asciiTheme="minorHAnsi" w:hAnsiTheme="minorHAnsi" w:cstheme="minorHAnsi"/>
          <w:bCs/>
          <w:sz w:val="20"/>
          <w:szCs w:val="20"/>
        </w:rPr>
        <w:t xml:space="preserve">ή </w:t>
      </w:r>
      <w:r w:rsidRPr="00435880">
        <w:rPr>
          <w:rFonts w:asciiTheme="minorHAnsi" w:eastAsia="Malgun Gothic Semilight" w:hAnsiTheme="minorHAnsi" w:cstheme="minorHAnsi"/>
          <w:bCs/>
          <w:sz w:val="20"/>
          <w:szCs w:val="20"/>
        </w:rPr>
        <w:t>ηµεροµην</w:t>
      </w:r>
      <w:r w:rsidRPr="00435880">
        <w:rPr>
          <w:rFonts w:asciiTheme="minorHAnsi" w:hAnsiTheme="minorHAnsi" w:cstheme="minorHAnsi"/>
          <w:bCs/>
          <w:sz w:val="20"/>
          <w:szCs w:val="20"/>
        </w:rPr>
        <w:t>ί</w:t>
      </w:r>
      <w:r w:rsidRPr="00435880">
        <w:rPr>
          <w:rFonts w:asciiTheme="minorHAnsi" w:eastAsia="Malgun Gothic Semilight" w:hAnsiTheme="minorHAnsi" w:cstheme="minorHAnsi"/>
          <w:bCs/>
          <w:sz w:val="20"/>
          <w:szCs w:val="20"/>
        </w:rPr>
        <w:t>α</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υποβολ</w:t>
      </w:r>
      <w:r w:rsidRPr="00435880">
        <w:rPr>
          <w:rFonts w:asciiTheme="minorHAnsi" w:hAnsiTheme="minorHAnsi" w:cstheme="minorHAnsi"/>
          <w:bCs/>
          <w:sz w:val="20"/>
          <w:szCs w:val="20"/>
        </w:rPr>
        <w:t xml:space="preserve">ής </w:t>
      </w:r>
      <w:r w:rsidRPr="00435880">
        <w:rPr>
          <w:rFonts w:asciiTheme="minorHAnsi" w:eastAsia="Malgun Gothic Semilight" w:hAnsiTheme="minorHAnsi" w:cstheme="minorHAnsi"/>
          <w:bCs/>
          <w:sz w:val="20"/>
          <w:szCs w:val="20"/>
        </w:rPr>
        <w:t>των</w:t>
      </w:r>
      <w:r w:rsidRPr="00435880">
        <w:rPr>
          <w:rFonts w:asciiTheme="minorHAnsi" w:hAnsiTheme="minorHAnsi" w:cstheme="minorHAnsi"/>
          <w:bCs/>
          <w:sz w:val="20"/>
          <w:szCs w:val="20"/>
        </w:rPr>
        <w:t xml:space="preserve"> </w:t>
      </w:r>
      <w:r w:rsidRPr="00435880">
        <w:rPr>
          <w:rFonts w:asciiTheme="minorHAnsi" w:eastAsia="Malgun Gothic Semilight" w:hAnsiTheme="minorHAnsi" w:cstheme="minorHAnsi"/>
          <w:bCs/>
          <w:sz w:val="20"/>
          <w:szCs w:val="20"/>
        </w:rPr>
        <w:t>προσφορ</w:t>
      </w:r>
      <w:r w:rsidRPr="00435880">
        <w:rPr>
          <w:rFonts w:asciiTheme="minorHAnsi" w:hAnsiTheme="minorHAnsi" w:cstheme="minorHAnsi"/>
          <w:bCs/>
          <w:sz w:val="20"/>
          <w:szCs w:val="20"/>
        </w:rPr>
        <w:t>ώ</w:t>
      </w:r>
      <w:r w:rsidRPr="00435880">
        <w:rPr>
          <w:rFonts w:asciiTheme="minorHAnsi" w:eastAsia="Malgun Gothic Semilight" w:hAnsiTheme="minorHAnsi" w:cstheme="minorHAnsi"/>
          <w:bCs/>
          <w:sz w:val="20"/>
          <w:szCs w:val="20"/>
        </w:rPr>
        <w:t>ν</w:t>
      </w:r>
      <w:r w:rsidRPr="00435880">
        <w:rPr>
          <w:rFonts w:asciiTheme="minorHAnsi" w:hAnsiTheme="minorHAnsi" w:cstheme="minorHAnsi"/>
          <w:bCs/>
          <w:sz w:val="20"/>
          <w:szCs w:val="20"/>
        </w:rPr>
        <w:t>.</w:t>
      </w:r>
    </w:p>
    <w:p w14:paraId="7BB73377" w14:textId="73C5E8C6" w:rsidR="00773966" w:rsidRPr="00435880" w:rsidRDefault="0032742F" w:rsidP="00435880">
      <w:pPr>
        <w:pStyle w:val="Bodytext20"/>
        <w:framePr w:w="9710" w:h="6231" w:hRule="exact" w:wrap="none" w:vAnchor="page" w:hAnchor="page" w:x="1208" w:y="1109"/>
        <w:shd w:val="clear" w:color="auto" w:fill="auto"/>
        <w:spacing w:before="0" w:after="107" w:line="278" w:lineRule="exact"/>
        <w:ind w:right="180" w:firstLine="0"/>
        <w:jc w:val="both"/>
        <w:rPr>
          <w:sz w:val="20"/>
          <w:szCs w:val="20"/>
        </w:rPr>
      </w:pPr>
      <w:r w:rsidRPr="00435880">
        <w:rPr>
          <w:rStyle w:val="Bodytext2Bold0"/>
          <w:sz w:val="20"/>
          <w:szCs w:val="20"/>
        </w:rPr>
        <w:t xml:space="preserve">Β.1. </w:t>
      </w:r>
      <w:r w:rsidRPr="00435880">
        <w:rPr>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hyperlink w:anchor="bookmark64" w:tooltip="Current Document">
        <w:r w:rsidRPr="00435880">
          <w:rPr>
            <w:sz w:val="20"/>
            <w:szCs w:val="20"/>
            <w:vertAlign w:val="superscript"/>
          </w:rPr>
          <w:t>545556</w:t>
        </w:r>
      </w:hyperlink>
    </w:p>
    <w:p w14:paraId="3E3E540B" w14:textId="77777777" w:rsidR="00773966" w:rsidRPr="00435880" w:rsidRDefault="0032742F">
      <w:pPr>
        <w:pStyle w:val="Bodytext20"/>
        <w:framePr w:w="9710" w:h="6231" w:hRule="exact" w:wrap="none" w:vAnchor="page" w:hAnchor="page" w:x="1208" w:y="1109"/>
        <w:shd w:val="clear" w:color="auto" w:fill="auto"/>
        <w:spacing w:before="0" w:after="56" w:line="274" w:lineRule="exact"/>
        <w:ind w:right="180" w:firstLine="0"/>
        <w:jc w:val="both"/>
        <w:rPr>
          <w:sz w:val="20"/>
          <w:szCs w:val="20"/>
        </w:rPr>
      </w:pPr>
      <w:r w:rsidRPr="00435880">
        <w:rPr>
          <w:rStyle w:val="Bodytext2Bold0"/>
          <w:sz w:val="20"/>
          <w:szCs w:val="20"/>
        </w:rPr>
        <w:t xml:space="preserve">α) </w:t>
      </w:r>
      <w:r w:rsidRPr="00435880">
        <w:rPr>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782AEE8D" w14:textId="77777777" w:rsidR="00773966" w:rsidRPr="00435880" w:rsidRDefault="0032742F">
      <w:pPr>
        <w:pStyle w:val="Bodytext20"/>
        <w:framePr w:w="9710" w:h="6231" w:hRule="exact" w:wrap="none" w:vAnchor="page" w:hAnchor="page" w:x="1208" w:y="1109"/>
        <w:shd w:val="clear" w:color="auto" w:fill="auto"/>
        <w:spacing w:before="0" w:after="0" w:line="278" w:lineRule="exact"/>
        <w:ind w:right="180" w:firstLine="0"/>
        <w:jc w:val="both"/>
        <w:rPr>
          <w:sz w:val="20"/>
          <w:szCs w:val="20"/>
        </w:rPr>
      </w:pPr>
      <w:r w:rsidRPr="00435880">
        <w:rPr>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1E177A9A" w14:textId="77777777" w:rsidR="00435880" w:rsidRPr="00435880" w:rsidRDefault="00435880" w:rsidP="00CC7B26">
      <w:pPr>
        <w:pStyle w:val="Bodytext20"/>
        <w:framePr w:w="9710" w:h="4006" w:hRule="exact" w:wrap="none" w:vAnchor="page" w:hAnchor="page" w:x="1208" w:y="6976"/>
        <w:shd w:val="clear" w:color="auto" w:fill="auto"/>
        <w:spacing w:before="0" w:after="56" w:line="274" w:lineRule="exact"/>
        <w:ind w:right="180" w:firstLine="0"/>
        <w:jc w:val="both"/>
        <w:rPr>
          <w:rStyle w:val="Bodytext2Bold0"/>
          <w:sz w:val="20"/>
          <w:szCs w:val="20"/>
        </w:rPr>
      </w:pPr>
    </w:p>
    <w:p w14:paraId="6E97894A" w14:textId="47E8DFCC" w:rsidR="00435880" w:rsidRPr="00435880" w:rsidRDefault="0032742F" w:rsidP="00435880">
      <w:pPr>
        <w:framePr w:w="9710" w:h="4006" w:hRule="exact" w:wrap="none" w:vAnchor="page" w:hAnchor="page" w:x="1208" w:y="6976"/>
        <w:rPr>
          <w:rFonts w:asciiTheme="minorHAnsi" w:hAnsiTheme="minorHAnsi" w:cstheme="minorHAnsi"/>
          <w:sz w:val="20"/>
          <w:szCs w:val="20"/>
        </w:rPr>
      </w:pPr>
      <w:r w:rsidRPr="00435880">
        <w:rPr>
          <w:rStyle w:val="Bodytext2Bold0"/>
          <w:sz w:val="20"/>
          <w:szCs w:val="20"/>
        </w:rPr>
        <w:t xml:space="preserve"> </w:t>
      </w:r>
      <w:bookmarkStart w:id="60" w:name="bookmark64"/>
      <w:r w:rsidR="00435880" w:rsidRPr="00435880">
        <w:rPr>
          <w:rFonts w:asciiTheme="minorHAnsi" w:hAnsiTheme="minorHAnsi" w:cstheme="minorHAnsi"/>
          <w:b/>
          <w:bCs/>
          <w:sz w:val="20"/>
          <w:szCs w:val="20"/>
        </w:rPr>
        <w:t>β)</w:t>
      </w:r>
      <w:r w:rsidR="00435880" w:rsidRPr="00435880">
        <w:rPr>
          <w:rFonts w:asciiTheme="minorHAnsi" w:hAnsiTheme="minorHAnsi" w:cstheme="minorHAnsi"/>
          <w:sz w:val="20"/>
          <w:szCs w:val="20"/>
        </w:rPr>
        <w:t xml:space="preserve"> για τις </w:t>
      </w:r>
      <w:r w:rsidR="00435880" w:rsidRPr="00435880">
        <w:rPr>
          <w:rFonts w:asciiTheme="minorHAnsi" w:eastAsia="Malgun Gothic Semilight" w:hAnsiTheme="minorHAnsi" w:cstheme="minorHAnsi"/>
          <w:sz w:val="20"/>
          <w:szCs w:val="20"/>
        </w:rPr>
        <w:t>παραγρ</w:t>
      </w:r>
      <w:r w:rsidR="00435880" w:rsidRPr="00435880">
        <w:rPr>
          <w:rFonts w:asciiTheme="minorHAnsi" w:hAnsiTheme="minorHAnsi" w:cstheme="minorHAnsi"/>
          <w:sz w:val="20"/>
          <w:szCs w:val="20"/>
        </w:rPr>
        <w:t>ά</w:t>
      </w:r>
      <w:r w:rsidR="00435880" w:rsidRPr="00435880">
        <w:rPr>
          <w:rFonts w:asciiTheme="minorHAnsi" w:eastAsia="Malgun Gothic Semilight" w:hAnsiTheme="minorHAnsi" w:cstheme="minorHAnsi"/>
          <w:sz w:val="20"/>
          <w:szCs w:val="20"/>
        </w:rPr>
        <w:t>φου</w:t>
      </w:r>
      <w:r w:rsidR="00435880" w:rsidRPr="00435880">
        <w:rPr>
          <w:rFonts w:asciiTheme="minorHAnsi" w:hAnsiTheme="minorHAnsi" w:cstheme="minorHAnsi"/>
          <w:sz w:val="20"/>
          <w:szCs w:val="20"/>
        </w:rPr>
        <w:t xml:space="preserve">ς 2.2.3.2 </w:t>
      </w:r>
      <w:r w:rsidR="00435880" w:rsidRPr="00435880">
        <w:rPr>
          <w:rFonts w:asciiTheme="minorHAnsi" w:eastAsia="Malgun Gothic Semilight" w:hAnsiTheme="minorHAnsi" w:cstheme="minorHAnsi"/>
          <w:sz w:val="20"/>
          <w:szCs w:val="20"/>
        </w:rPr>
        <w:t>και</w:t>
      </w:r>
      <w:r w:rsidR="00435880" w:rsidRPr="00435880">
        <w:rPr>
          <w:rFonts w:asciiTheme="minorHAnsi" w:hAnsiTheme="minorHAnsi" w:cstheme="minorHAnsi"/>
          <w:sz w:val="20"/>
          <w:szCs w:val="20"/>
        </w:rPr>
        <w:t xml:space="preserve"> 2.2.3.4 </w:t>
      </w:r>
      <w:r w:rsidR="00435880" w:rsidRPr="00435880">
        <w:rPr>
          <w:rFonts w:asciiTheme="minorHAnsi" w:eastAsia="Malgun Gothic Semilight" w:hAnsiTheme="minorHAnsi" w:cstheme="minorHAnsi"/>
          <w:sz w:val="20"/>
          <w:szCs w:val="20"/>
        </w:rPr>
        <w:t>περ</w:t>
      </w:r>
      <w:r w:rsidR="00435880" w:rsidRPr="00435880">
        <w:rPr>
          <w:rFonts w:asciiTheme="minorHAnsi" w:hAnsiTheme="minorHAnsi" w:cstheme="minorHAnsi"/>
          <w:sz w:val="20"/>
          <w:szCs w:val="20"/>
        </w:rPr>
        <w:t>ί</w:t>
      </w:r>
      <w:r w:rsidR="00435880" w:rsidRPr="00435880">
        <w:rPr>
          <w:rFonts w:asciiTheme="minorHAnsi" w:eastAsia="Malgun Gothic Semilight" w:hAnsiTheme="minorHAnsi" w:cstheme="minorHAnsi"/>
          <w:sz w:val="20"/>
          <w:szCs w:val="20"/>
        </w:rPr>
        <w:t>πτωση</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β</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πιστοποιητικ</w:t>
      </w:r>
      <w:r w:rsidR="00435880" w:rsidRPr="00435880">
        <w:rPr>
          <w:rFonts w:asciiTheme="minorHAnsi" w:hAnsiTheme="minorHAnsi" w:cstheme="minorHAnsi"/>
          <w:sz w:val="20"/>
          <w:szCs w:val="20"/>
        </w:rPr>
        <w:t xml:space="preserve">ό </w:t>
      </w:r>
      <w:r w:rsidR="00435880" w:rsidRPr="00435880">
        <w:rPr>
          <w:rFonts w:asciiTheme="minorHAnsi" w:eastAsia="Malgun Gothic Semilight" w:hAnsiTheme="minorHAnsi" w:cstheme="minorHAnsi"/>
          <w:sz w:val="20"/>
          <w:szCs w:val="20"/>
        </w:rPr>
        <w:t>που</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εκδ</w:t>
      </w:r>
      <w:r w:rsidR="00435880" w:rsidRPr="00435880">
        <w:rPr>
          <w:rFonts w:asciiTheme="minorHAnsi" w:hAnsiTheme="minorHAnsi" w:cstheme="minorHAnsi"/>
          <w:sz w:val="20"/>
          <w:szCs w:val="20"/>
        </w:rPr>
        <w:t>ί</w:t>
      </w:r>
      <w:r w:rsidR="00435880" w:rsidRPr="00435880">
        <w:rPr>
          <w:rFonts w:asciiTheme="minorHAnsi" w:eastAsia="Malgun Gothic Semilight" w:hAnsiTheme="minorHAnsi" w:cstheme="minorHAnsi"/>
          <w:sz w:val="20"/>
          <w:szCs w:val="20"/>
        </w:rPr>
        <w:t>δεται</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απ</w:t>
      </w:r>
      <w:r w:rsidR="00435880" w:rsidRPr="00435880">
        <w:rPr>
          <w:rFonts w:asciiTheme="minorHAnsi" w:hAnsiTheme="minorHAnsi" w:cstheme="minorHAnsi"/>
          <w:sz w:val="20"/>
          <w:szCs w:val="20"/>
        </w:rPr>
        <w:t xml:space="preserve">ό </w:t>
      </w:r>
      <w:r w:rsidR="00435880" w:rsidRPr="00435880">
        <w:rPr>
          <w:rFonts w:asciiTheme="minorHAnsi" w:eastAsia="Malgun Gothic Semilight" w:hAnsiTheme="minorHAnsi" w:cstheme="minorHAnsi"/>
          <w:sz w:val="20"/>
          <w:szCs w:val="20"/>
        </w:rPr>
        <w:t>την</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αρμ</w:t>
      </w:r>
      <w:r w:rsidR="00435880" w:rsidRPr="00435880">
        <w:rPr>
          <w:rFonts w:asciiTheme="minorHAnsi" w:hAnsiTheme="minorHAnsi" w:cstheme="minorHAnsi"/>
          <w:sz w:val="20"/>
          <w:szCs w:val="20"/>
        </w:rPr>
        <w:t>ό</w:t>
      </w:r>
      <w:r w:rsidR="00435880" w:rsidRPr="00435880">
        <w:rPr>
          <w:rFonts w:asciiTheme="minorHAnsi" w:eastAsia="Malgun Gothic Semilight" w:hAnsiTheme="minorHAnsi" w:cstheme="minorHAnsi"/>
          <w:sz w:val="20"/>
          <w:szCs w:val="20"/>
        </w:rPr>
        <w:t>δια</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αρχ</w:t>
      </w:r>
      <w:r w:rsidR="00435880" w:rsidRPr="00435880">
        <w:rPr>
          <w:rFonts w:asciiTheme="minorHAnsi" w:hAnsiTheme="minorHAnsi" w:cstheme="minorHAnsi"/>
          <w:sz w:val="20"/>
          <w:szCs w:val="20"/>
        </w:rPr>
        <w:t xml:space="preserve">ή </w:t>
      </w:r>
      <w:r w:rsidR="00435880" w:rsidRPr="00435880">
        <w:rPr>
          <w:rFonts w:asciiTheme="minorHAnsi" w:eastAsia="Malgun Gothic Semilight" w:hAnsiTheme="minorHAnsi" w:cstheme="minorHAnsi"/>
          <w:sz w:val="20"/>
          <w:szCs w:val="20"/>
        </w:rPr>
        <w:t>του</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οικε</w:t>
      </w:r>
      <w:r w:rsidR="00435880" w:rsidRPr="00435880">
        <w:rPr>
          <w:rFonts w:asciiTheme="minorHAnsi" w:hAnsiTheme="minorHAnsi" w:cstheme="minorHAnsi"/>
          <w:sz w:val="20"/>
          <w:szCs w:val="20"/>
        </w:rPr>
        <w:t>ί</w:t>
      </w:r>
      <w:r w:rsidR="00435880" w:rsidRPr="00435880">
        <w:rPr>
          <w:rFonts w:asciiTheme="minorHAnsi" w:eastAsia="Malgun Gothic Semilight" w:hAnsiTheme="minorHAnsi" w:cstheme="minorHAnsi"/>
          <w:sz w:val="20"/>
          <w:szCs w:val="20"/>
        </w:rPr>
        <w:t>ου</w:t>
      </w:r>
      <w:r w:rsidR="00435880" w:rsidRPr="00435880">
        <w:rPr>
          <w:rFonts w:asciiTheme="minorHAnsi" w:hAnsiTheme="minorHAnsi" w:cstheme="minorHAnsi"/>
          <w:sz w:val="20"/>
          <w:szCs w:val="20"/>
        </w:rPr>
        <w:t xml:space="preserve"> </w:t>
      </w:r>
      <w:r w:rsidR="00435880" w:rsidRPr="00435880">
        <w:rPr>
          <w:rFonts w:asciiTheme="minorHAnsi" w:eastAsia="Malgun Gothic Semilight" w:hAnsiTheme="minorHAnsi" w:cstheme="minorHAnsi"/>
          <w:sz w:val="20"/>
          <w:szCs w:val="20"/>
        </w:rPr>
        <w:t>κρ</w:t>
      </w:r>
      <w:r w:rsidR="00435880" w:rsidRPr="00435880">
        <w:rPr>
          <w:rFonts w:asciiTheme="minorHAnsi" w:hAnsiTheme="minorHAnsi" w:cstheme="minorHAnsi"/>
          <w:sz w:val="20"/>
          <w:szCs w:val="20"/>
        </w:rPr>
        <w:t>ά</w:t>
      </w:r>
      <w:r w:rsidR="00435880" w:rsidRPr="00435880">
        <w:rPr>
          <w:rFonts w:asciiTheme="minorHAnsi" w:eastAsia="Malgun Gothic Semilight" w:hAnsiTheme="minorHAnsi" w:cstheme="minorHAnsi"/>
          <w:sz w:val="20"/>
          <w:szCs w:val="20"/>
        </w:rPr>
        <w:t>του</w:t>
      </w:r>
      <w:r w:rsidR="00435880" w:rsidRPr="00435880">
        <w:rPr>
          <w:rFonts w:asciiTheme="minorHAnsi" w:hAnsiTheme="minorHAnsi" w:cstheme="minorHAnsi"/>
          <w:sz w:val="20"/>
          <w:szCs w:val="20"/>
        </w:rPr>
        <w:t xml:space="preserve">ς - </w:t>
      </w:r>
      <w:r w:rsidR="00435880" w:rsidRPr="00435880">
        <w:rPr>
          <w:rFonts w:asciiTheme="minorHAnsi" w:eastAsia="Malgun Gothic Semilight" w:hAnsiTheme="minorHAnsi" w:cstheme="minorHAnsi"/>
          <w:sz w:val="20"/>
          <w:szCs w:val="20"/>
        </w:rPr>
        <w:t>μ</w:t>
      </w:r>
      <w:r w:rsidR="00435880" w:rsidRPr="00435880">
        <w:rPr>
          <w:rFonts w:asciiTheme="minorHAnsi" w:hAnsiTheme="minorHAnsi" w:cstheme="minorHAnsi"/>
          <w:sz w:val="20"/>
          <w:szCs w:val="20"/>
        </w:rPr>
        <w:t>έ</w:t>
      </w:r>
      <w:r w:rsidR="00435880" w:rsidRPr="00435880">
        <w:rPr>
          <w:rFonts w:asciiTheme="minorHAnsi" w:eastAsia="Malgun Gothic Semilight" w:hAnsiTheme="minorHAnsi" w:cstheme="minorHAnsi"/>
          <w:sz w:val="20"/>
          <w:szCs w:val="20"/>
        </w:rPr>
        <w:t>λου</w:t>
      </w:r>
      <w:r w:rsidR="00435880" w:rsidRPr="00435880">
        <w:rPr>
          <w:rFonts w:asciiTheme="minorHAnsi" w:hAnsiTheme="minorHAnsi" w:cstheme="minorHAnsi"/>
          <w:sz w:val="20"/>
          <w:szCs w:val="20"/>
        </w:rPr>
        <w:t xml:space="preserve">ς ή </w:t>
      </w:r>
      <w:r w:rsidR="00435880" w:rsidRPr="00435880">
        <w:rPr>
          <w:rFonts w:asciiTheme="minorHAnsi" w:eastAsia="Malgun Gothic Semilight" w:hAnsiTheme="minorHAnsi" w:cstheme="minorHAnsi"/>
          <w:sz w:val="20"/>
          <w:szCs w:val="20"/>
        </w:rPr>
        <w:t>χ</w:t>
      </w:r>
      <w:r w:rsidR="00435880" w:rsidRPr="00435880">
        <w:rPr>
          <w:rFonts w:asciiTheme="minorHAnsi" w:hAnsiTheme="minorHAnsi" w:cstheme="minorHAnsi"/>
          <w:sz w:val="20"/>
          <w:szCs w:val="20"/>
        </w:rPr>
        <w:t>ώ</w:t>
      </w:r>
      <w:r w:rsidR="00435880" w:rsidRPr="00435880">
        <w:rPr>
          <w:rFonts w:asciiTheme="minorHAnsi" w:eastAsia="Malgun Gothic Semilight" w:hAnsiTheme="minorHAnsi" w:cstheme="minorHAnsi"/>
          <w:sz w:val="20"/>
          <w:szCs w:val="20"/>
        </w:rPr>
        <w:t>ρα</w:t>
      </w:r>
      <w:r w:rsidR="00435880" w:rsidRPr="00435880">
        <w:rPr>
          <w:rFonts w:asciiTheme="minorHAnsi" w:hAnsiTheme="minorHAnsi" w:cstheme="minorHAnsi"/>
          <w:sz w:val="20"/>
          <w:szCs w:val="20"/>
        </w:rPr>
        <w:t xml:space="preserve">ς </w:t>
      </w:r>
    </w:p>
    <w:p w14:paraId="31139DC7" w14:textId="77777777" w:rsidR="00435880" w:rsidRDefault="00435880" w:rsidP="00435880">
      <w:pPr>
        <w:framePr w:w="9710" w:h="4006" w:hRule="exact" w:wrap="none" w:vAnchor="page" w:hAnchor="page" w:x="1208" w:y="6976"/>
        <w:rPr>
          <w:rFonts w:asciiTheme="minorHAnsi" w:hAnsiTheme="minorHAnsi" w:cstheme="minorHAnsi"/>
          <w:sz w:val="20"/>
          <w:szCs w:val="20"/>
        </w:rPr>
      </w:pPr>
      <w:r w:rsidRPr="00435880">
        <w:rPr>
          <w:rFonts w:asciiTheme="minorHAnsi" w:hAnsiTheme="minorHAnsi" w:cstheme="minorHAnsi"/>
          <w:sz w:val="20"/>
          <w:szCs w:val="20"/>
        </w:rPr>
        <w:t>Ειδικό</w:t>
      </w:r>
      <w:r w:rsidRPr="00435880">
        <w:rPr>
          <w:rFonts w:asciiTheme="minorHAnsi" w:eastAsia="Malgun Gothic Semilight" w:hAnsiTheme="minorHAnsi" w:cstheme="minorHAnsi"/>
          <w:sz w:val="20"/>
          <w:szCs w:val="20"/>
        </w:rPr>
        <w:t>τερα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για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του</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οι</w:t>
      </w:r>
      <w:r w:rsidRPr="00435880">
        <w:rPr>
          <w:rFonts w:asciiTheme="minorHAnsi" w:hAnsiTheme="minorHAnsi" w:cstheme="minorHAnsi"/>
          <w:sz w:val="20"/>
          <w:szCs w:val="20"/>
        </w:rPr>
        <w:t xml:space="preserve">κονομικούς </w:t>
      </w:r>
      <w:r w:rsidRPr="00435880">
        <w:rPr>
          <w:rFonts w:asciiTheme="minorHAnsi" w:eastAsia="Malgun Gothic Semilight" w:hAnsiTheme="minorHAnsi" w:cstheme="minorHAnsi"/>
          <w:sz w:val="20"/>
          <w:szCs w:val="20"/>
        </w:rPr>
        <w:t>φορε</w:t>
      </w:r>
      <w:r w:rsidRPr="00435880">
        <w:rPr>
          <w:rFonts w:asciiTheme="minorHAnsi" w:hAnsiTheme="minorHAnsi" w:cstheme="minorHAnsi"/>
          <w:sz w:val="20"/>
          <w:szCs w:val="20"/>
        </w:rPr>
        <w:t xml:space="preserve">ίς </w:t>
      </w:r>
      <w:r w:rsidRPr="00435880">
        <w:rPr>
          <w:rFonts w:asciiTheme="minorHAnsi" w:eastAsia="Malgun Gothic Semilight" w:hAnsiTheme="minorHAnsi" w:cstheme="minorHAnsi"/>
          <w:sz w:val="20"/>
          <w:szCs w:val="20"/>
        </w:rPr>
        <w:t>που</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ναι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εγκατεστημ</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νοι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στην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Ελλ</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δα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πιστοποιητικ</w:t>
      </w:r>
      <w:r w:rsidRPr="00435880">
        <w:rPr>
          <w:rFonts w:asciiTheme="minorHAnsi" w:hAnsiTheme="minorHAnsi" w:cstheme="minorHAnsi"/>
          <w:sz w:val="20"/>
          <w:szCs w:val="20"/>
        </w:rPr>
        <w:t>ά ό</w:t>
      </w:r>
      <w:r w:rsidRPr="00435880">
        <w:rPr>
          <w:rFonts w:asciiTheme="minorHAnsi" w:eastAsia="Malgun Gothic Semilight" w:hAnsiTheme="minorHAnsi" w:cstheme="minorHAnsi"/>
          <w:sz w:val="20"/>
          <w:szCs w:val="20"/>
        </w:rPr>
        <w:t>τι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δεν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τελο</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υπ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πτ</w:t>
      </w:r>
      <w:r w:rsidRPr="00435880">
        <w:rPr>
          <w:rFonts w:asciiTheme="minorHAnsi" w:hAnsiTheme="minorHAnsi" w:cstheme="minorHAnsi"/>
          <w:sz w:val="20"/>
          <w:szCs w:val="20"/>
        </w:rPr>
        <w:t>ώ</w:t>
      </w:r>
      <w:r w:rsidRPr="00435880">
        <w:rPr>
          <w:rFonts w:asciiTheme="minorHAnsi" w:eastAsia="Malgun Gothic Semilight" w:hAnsiTheme="minorHAnsi" w:cstheme="minorHAnsi"/>
          <w:sz w:val="20"/>
          <w:szCs w:val="20"/>
        </w:rPr>
        <w:t>χευση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πτωχευτικ</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συμβιβασμ</w:t>
      </w:r>
      <w:r w:rsidRPr="00435880">
        <w:rPr>
          <w:rFonts w:asciiTheme="minorHAnsi" w:hAnsiTheme="minorHAnsi" w:cstheme="minorHAnsi"/>
          <w:sz w:val="20"/>
          <w:szCs w:val="20"/>
        </w:rPr>
        <w:t xml:space="preserve">ό ή </w:t>
      </w:r>
      <w:r w:rsidRPr="00435880">
        <w:rPr>
          <w:rFonts w:asciiTheme="minorHAnsi" w:eastAsia="Malgun Gothic Semilight" w:hAnsiTheme="minorHAnsi" w:cstheme="minorHAnsi"/>
          <w:sz w:val="20"/>
          <w:szCs w:val="20"/>
        </w:rPr>
        <w:t>υπ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αναγκαστικ</w:t>
      </w:r>
      <w:r w:rsidRPr="00435880">
        <w:rPr>
          <w:rFonts w:asciiTheme="minorHAnsi" w:hAnsiTheme="minorHAnsi" w:cstheme="minorHAnsi"/>
          <w:sz w:val="20"/>
          <w:szCs w:val="20"/>
        </w:rPr>
        <w:t xml:space="preserve">ή </w:t>
      </w:r>
      <w:r w:rsidRPr="00435880">
        <w:rPr>
          <w:rFonts w:asciiTheme="minorHAnsi" w:eastAsia="Malgun Gothic Semilight" w:hAnsiTheme="minorHAnsi" w:cstheme="minorHAnsi"/>
          <w:sz w:val="20"/>
          <w:szCs w:val="20"/>
        </w:rPr>
        <w:t>διαχε</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ριση</w:t>
      </w:r>
      <w:r w:rsidRPr="00435880">
        <w:rPr>
          <w:rFonts w:asciiTheme="minorHAnsi" w:hAnsiTheme="minorHAnsi" w:cstheme="minorHAnsi"/>
          <w:sz w:val="20"/>
          <w:szCs w:val="20"/>
        </w:rPr>
        <w:t xml:space="preserve"> ή ό</w:t>
      </w:r>
      <w:r w:rsidRPr="00435880">
        <w:rPr>
          <w:rFonts w:asciiTheme="minorHAnsi" w:eastAsia="Malgun Gothic Semilight" w:hAnsiTheme="minorHAnsi" w:cstheme="minorHAnsi"/>
          <w:sz w:val="20"/>
          <w:szCs w:val="20"/>
        </w:rPr>
        <w:t>τι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δεν</w:t>
      </w:r>
      <w:r w:rsidRPr="00435880">
        <w:rPr>
          <w:rFonts w:asciiTheme="minorHAnsi" w:hAnsiTheme="minorHAnsi" w:cstheme="minorHAnsi"/>
          <w:sz w:val="20"/>
          <w:szCs w:val="20"/>
        </w:rPr>
        <w:t xml:space="preserve"> έ</w:t>
      </w:r>
      <w:r w:rsidRPr="00435880">
        <w:rPr>
          <w:rFonts w:asciiTheme="minorHAnsi" w:eastAsia="Malgun Gothic Semilight" w:hAnsiTheme="minorHAnsi" w:cstheme="minorHAnsi"/>
          <w:sz w:val="20"/>
          <w:szCs w:val="20"/>
        </w:rPr>
        <w:t>χουν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υπαχθε</w:t>
      </w:r>
      <w:r w:rsidRPr="00435880">
        <w:rPr>
          <w:rFonts w:asciiTheme="minorHAnsi" w:hAnsiTheme="minorHAnsi" w:cstheme="minorHAnsi"/>
          <w:sz w:val="20"/>
          <w:szCs w:val="20"/>
        </w:rPr>
        <w:t xml:space="preserve">ί </w:t>
      </w:r>
      <w:r w:rsidRPr="00435880">
        <w:rPr>
          <w:rFonts w:asciiTheme="minorHAnsi" w:eastAsia="Malgun Gothic Semilight" w:hAnsiTheme="minorHAnsi" w:cstheme="minorHAnsi"/>
          <w:sz w:val="20"/>
          <w:szCs w:val="20"/>
        </w:rPr>
        <w:t>σε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διαδικασ</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εξυγ</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ανση</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εκδ</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δονται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το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αρμ</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διο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Πρωτοδικε</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τη</w:t>
      </w:r>
      <w:r w:rsidRPr="00435880">
        <w:rPr>
          <w:rFonts w:asciiTheme="minorHAnsi" w:hAnsiTheme="minorHAnsi" w:cstheme="minorHAnsi"/>
          <w:sz w:val="20"/>
          <w:szCs w:val="20"/>
        </w:rPr>
        <w:t>ς έ</w:t>
      </w:r>
      <w:r w:rsidRPr="00435880">
        <w:rPr>
          <w:rFonts w:asciiTheme="minorHAnsi" w:eastAsia="Malgun Gothic Semilight" w:hAnsiTheme="minorHAnsi" w:cstheme="minorHAnsi"/>
          <w:sz w:val="20"/>
          <w:szCs w:val="20"/>
        </w:rPr>
        <w:t>δρα</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του</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ο</w:t>
      </w:r>
      <w:r w:rsidRPr="00435880">
        <w:rPr>
          <w:rFonts w:asciiTheme="minorHAnsi" w:hAnsiTheme="minorHAnsi" w:cstheme="minorHAnsi"/>
          <w:sz w:val="20"/>
          <w:szCs w:val="20"/>
        </w:rPr>
        <w:t xml:space="preserve">ικονομικού </w:t>
      </w:r>
      <w:r w:rsidRPr="00435880">
        <w:rPr>
          <w:rFonts w:asciiTheme="minorHAnsi" w:eastAsia="Malgun Gothic Semilight" w:hAnsiTheme="minorHAnsi" w:cstheme="minorHAnsi"/>
          <w:sz w:val="20"/>
          <w:szCs w:val="20"/>
        </w:rPr>
        <w:t>φορ</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πιστοποιητικ</w:t>
      </w:r>
      <w:r w:rsidRPr="00435880">
        <w:rPr>
          <w:rFonts w:asciiTheme="minorHAnsi" w:hAnsiTheme="minorHAnsi" w:cstheme="minorHAnsi"/>
          <w:sz w:val="20"/>
          <w:szCs w:val="20"/>
        </w:rPr>
        <w:t>ό ό</w:t>
      </w:r>
      <w:r w:rsidRPr="00435880">
        <w:rPr>
          <w:rFonts w:asciiTheme="minorHAnsi" w:eastAsia="Malgun Gothic Semilight" w:hAnsiTheme="minorHAnsi" w:cstheme="minorHAnsi"/>
          <w:sz w:val="20"/>
          <w:szCs w:val="20"/>
        </w:rPr>
        <w:t>τι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νομικ</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πρ</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σωπο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δεν</w:t>
      </w:r>
      <w:r w:rsidRPr="00435880">
        <w:rPr>
          <w:rFonts w:asciiTheme="minorHAnsi" w:hAnsiTheme="minorHAnsi" w:cstheme="minorHAnsi"/>
          <w:sz w:val="20"/>
          <w:szCs w:val="20"/>
        </w:rPr>
        <w:t xml:space="preserve"> έ</w:t>
      </w:r>
      <w:r w:rsidRPr="00435880">
        <w:rPr>
          <w:rFonts w:asciiTheme="minorHAnsi" w:eastAsia="Malgun Gothic Semilight" w:hAnsiTheme="minorHAnsi" w:cstheme="minorHAnsi"/>
          <w:sz w:val="20"/>
          <w:szCs w:val="20"/>
        </w:rPr>
        <w:t>χει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τεθε</w:t>
      </w:r>
      <w:r w:rsidRPr="00435880">
        <w:rPr>
          <w:rFonts w:asciiTheme="minorHAnsi" w:hAnsiTheme="minorHAnsi" w:cstheme="minorHAnsi"/>
          <w:sz w:val="20"/>
          <w:szCs w:val="20"/>
        </w:rPr>
        <w:t xml:space="preserve">ί </w:t>
      </w:r>
      <w:r w:rsidRPr="00435880">
        <w:rPr>
          <w:rFonts w:asciiTheme="minorHAnsi" w:eastAsia="Malgun Gothic Semilight" w:hAnsiTheme="minorHAnsi" w:cstheme="minorHAnsi"/>
          <w:sz w:val="20"/>
          <w:szCs w:val="20"/>
        </w:rPr>
        <w:t>υπ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εκκαθ</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ριση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με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δικαστικ</w:t>
      </w:r>
      <w:r w:rsidRPr="00435880">
        <w:rPr>
          <w:rFonts w:asciiTheme="minorHAnsi" w:hAnsiTheme="minorHAnsi" w:cstheme="minorHAnsi"/>
          <w:sz w:val="20"/>
          <w:szCs w:val="20"/>
        </w:rPr>
        <w:t xml:space="preserve">ή </w:t>
      </w:r>
      <w:r w:rsidRPr="00435880">
        <w:rPr>
          <w:rFonts w:asciiTheme="minorHAnsi" w:eastAsia="Malgun Gothic Semilight" w:hAnsiTheme="minorHAnsi" w:cstheme="minorHAnsi"/>
          <w:sz w:val="20"/>
          <w:szCs w:val="20"/>
        </w:rPr>
        <w:t>απ</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φαση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εκδ</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δεται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το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οικε</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Πρωτοδικε</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τη</w:t>
      </w:r>
      <w:r w:rsidRPr="00435880">
        <w:rPr>
          <w:rFonts w:asciiTheme="minorHAnsi" w:hAnsiTheme="minorHAnsi" w:cstheme="minorHAnsi"/>
          <w:sz w:val="20"/>
          <w:szCs w:val="20"/>
        </w:rPr>
        <w:t>ς έ</w:t>
      </w:r>
      <w:r w:rsidRPr="00435880">
        <w:rPr>
          <w:rFonts w:asciiTheme="minorHAnsi" w:eastAsia="Malgun Gothic Semilight" w:hAnsiTheme="minorHAnsi" w:cstheme="minorHAnsi"/>
          <w:sz w:val="20"/>
          <w:szCs w:val="20"/>
        </w:rPr>
        <w:t>δρα</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του</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οικονομικο</w:t>
      </w:r>
      <w:r w:rsidRPr="00435880">
        <w:rPr>
          <w:rFonts w:asciiTheme="minorHAnsi" w:hAnsiTheme="minorHAnsi" w:cstheme="minorHAnsi"/>
          <w:sz w:val="20"/>
          <w:szCs w:val="20"/>
        </w:rPr>
        <w:t xml:space="preserve">ύ </w:t>
      </w:r>
      <w:r w:rsidRPr="00435880">
        <w:rPr>
          <w:rFonts w:asciiTheme="minorHAnsi" w:eastAsia="Malgun Gothic Semilight" w:hAnsiTheme="minorHAnsi" w:cstheme="minorHAnsi"/>
          <w:sz w:val="20"/>
          <w:szCs w:val="20"/>
        </w:rPr>
        <w:t>φορ</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πιστοποιητικ</w:t>
      </w:r>
      <w:r w:rsidRPr="00435880">
        <w:rPr>
          <w:rFonts w:asciiTheme="minorHAnsi" w:hAnsiTheme="minorHAnsi" w:cstheme="minorHAnsi"/>
          <w:sz w:val="20"/>
          <w:szCs w:val="20"/>
        </w:rPr>
        <w:t>ό ό</w:t>
      </w:r>
      <w:r w:rsidRPr="00435880">
        <w:rPr>
          <w:rFonts w:asciiTheme="minorHAnsi" w:eastAsia="Malgun Gothic Semilight" w:hAnsiTheme="minorHAnsi" w:cstheme="minorHAnsi"/>
          <w:sz w:val="20"/>
          <w:szCs w:val="20"/>
        </w:rPr>
        <w:t>τι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δεν</w:t>
      </w:r>
      <w:r w:rsidRPr="00435880">
        <w:rPr>
          <w:rFonts w:asciiTheme="minorHAnsi" w:hAnsiTheme="minorHAnsi" w:cstheme="minorHAnsi"/>
          <w:sz w:val="20"/>
          <w:szCs w:val="20"/>
        </w:rPr>
        <w:t xml:space="preserve"> έ</w:t>
      </w:r>
      <w:r w:rsidRPr="00435880">
        <w:rPr>
          <w:rFonts w:asciiTheme="minorHAnsi" w:eastAsia="Malgun Gothic Semilight" w:hAnsiTheme="minorHAnsi" w:cstheme="minorHAnsi"/>
          <w:sz w:val="20"/>
          <w:szCs w:val="20"/>
        </w:rPr>
        <w:t>χει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τεθε</w:t>
      </w:r>
      <w:r w:rsidRPr="00435880">
        <w:rPr>
          <w:rFonts w:asciiTheme="minorHAnsi" w:hAnsiTheme="minorHAnsi" w:cstheme="minorHAnsi"/>
          <w:sz w:val="20"/>
          <w:szCs w:val="20"/>
        </w:rPr>
        <w:t xml:space="preserve">ί </w:t>
      </w:r>
      <w:r w:rsidRPr="00435880">
        <w:rPr>
          <w:rFonts w:asciiTheme="minorHAnsi" w:eastAsia="Malgun Gothic Semilight" w:hAnsiTheme="minorHAnsi" w:cstheme="minorHAnsi"/>
          <w:sz w:val="20"/>
          <w:szCs w:val="20"/>
        </w:rPr>
        <w:t>υπ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εκκαθ</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ριση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με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απ</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φαση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των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ετα</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ρων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εκ</w:t>
      </w:r>
      <w:r w:rsidRPr="00435880">
        <w:rPr>
          <w:rFonts w:asciiTheme="minorHAnsi" w:hAnsiTheme="minorHAnsi" w:cstheme="minorHAnsi"/>
          <w:sz w:val="20"/>
          <w:szCs w:val="20"/>
        </w:rPr>
        <w:t>δί</w:t>
      </w:r>
      <w:r w:rsidRPr="00435880">
        <w:rPr>
          <w:rFonts w:asciiTheme="minorHAnsi" w:eastAsia="Malgun Gothic Semilight" w:hAnsiTheme="minorHAnsi" w:cstheme="minorHAnsi"/>
          <w:sz w:val="20"/>
          <w:szCs w:val="20"/>
        </w:rPr>
        <w:t>δεται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απ</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το</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Γ</w:t>
      </w:r>
      <w:r w:rsidRPr="00435880">
        <w:rPr>
          <w:rFonts w:asciiTheme="minorHAnsi" w:hAnsiTheme="minorHAnsi" w:cstheme="minorHAnsi"/>
          <w:sz w:val="20"/>
          <w:szCs w:val="20"/>
        </w:rPr>
        <w:t>.</w:t>
      </w:r>
      <w:r w:rsidRPr="00435880">
        <w:rPr>
          <w:rFonts w:asciiTheme="minorHAnsi" w:eastAsia="Malgun Gothic Semilight" w:hAnsiTheme="minorHAnsi" w:cstheme="minorHAnsi"/>
          <w:sz w:val="20"/>
          <w:szCs w:val="20"/>
        </w:rPr>
        <w:t>Ε</w:t>
      </w:r>
      <w:r w:rsidRPr="00435880">
        <w:rPr>
          <w:rFonts w:asciiTheme="minorHAnsi" w:hAnsiTheme="minorHAnsi" w:cstheme="minorHAnsi"/>
          <w:sz w:val="20"/>
          <w:szCs w:val="20"/>
        </w:rPr>
        <w:t>.</w:t>
      </w:r>
      <w:r w:rsidRPr="00435880">
        <w:rPr>
          <w:rFonts w:asciiTheme="minorHAnsi" w:eastAsia="Malgun Gothic Semilight" w:hAnsiTheme="minorHAnsi" w:cstheme="minorHAnsi"/>
          <w:sz w:val="20"/>
          <w:szCs w:val="20"/>
        </w:rPr>
        <w:t>Μ</w:t>
      </w:r>
      <w:r w:rsidRPr="00435880">
        <w:rPr>
          <w:rFonts w:asciiTheme="minorHAnsi" w:hAnsiTheme="minorHAnsi" w:cstheme="minorHAnsi"/>
          <w:sz w:val="20"/>
          <w:szCs w:val="20"/>
        </w:rPr>
        <w:t>.</w:t>
      </w:r>
      <w:r w:rsidRPr="00435880">
        <w:rPr>
          <w:rFonts w:asciiTheme="minorHAnsi" w:eastAsia="Malgun Gothic Semilight" w:hAnsiTheme="minorHAnsi" w:cstheme="minorHAnsi"/>
          <w:sz w:val="20"/>
          <w:szCs w:val="20"/>
        </w:rPr>
        <w:t>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σ</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μφωνα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με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τι</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κε</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μενε</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διατ</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ξει</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ω</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κ</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θε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φορ</w:t>
      </w:r>
      <w:r w:rsidRPr="00435880">
        <w:rPr>
          <w:rFonts w:asciiTheme="minorHAnsi" w:hAnsiTheme="minorHAnsi" w:cstheme="minorHAnsi"/>
          <w:sz w:val="20"/>
          <w:szCs w:val="20"/>
        </w:rPr>
        <w:t xml:space="preserve">ά </w:t>
      </w:r>
      <w:r w:rsidRPr="00435880">
        <w:rPr>
          <w:rFonts w:asciiTheme="minorHAnsi" w:eastAsia="Malgun Gothic Semilight" w:hAnsiTheme="minorHAnsi" w:cstheme="minorHAnsi"/>
          <w:sz w:val="20"/>
          <w:szCs w:val="20"/>
        </w:rPr>
        <w:t>ισχ</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ουν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φυσικ</w:t>
      </w:r>
      <w:r w:rsidRPr="00435880">
        <w:rPr>
          <w:rFonts w:asciiTheme="minorHAnsi" w:hAnsiTheme="minorHAnsi" w:cstheme="minorHAnsi"/>
          <w:sz w:val="20"/>
          <w:szCs w:val="20"/>
        </w:rPr>
        <w:t xml:space="preserve">ά </w:t>
      </w:r>
      <w:r w:rsidRPr="00435880">
        <w:rPr>
          <w:rFonts w:asciiTheme="minorHAnsi" w:eastAsia="Malgun Gothic Semilight" w:hAnsiTheme="minorHAnsi" w:cstheme="minorHAnsi"/>
          <w:sz w:val="20"/>
          <w:szCs w:val="20"/>
        </w:rPr>
        <w:t>πρ</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σωπα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ατομικ</w:t>
      </w:r>
      <w:r w:rsidRPr="00435880">
        <w:rPr>
          <w:rFonts w:asciiTheme="minorHAnsi" w:hAnsiTheme="minorHAnsi" w:cstheme="minorHAnsi"/>
          <w:sz w:val="20"/>
          <w:szCs w:val="20"/>
        </w:rPr>
        <w:t xml:space="preserve">ές </w:t>
      </w:r>
      <w:r w:rsidRPr="00435880">
        <w:rPr>
          <w:rFonts w:asciiTheme="minorHAnsi" w:eastAsia="Malgun Gothic Semilight" w:hAnsiTheme="minorHAnsi" w:cstheme="minorHAnsi"/>
          <w:sz w:val="20"/>
          <w:szCs w:val="20"/>
        </w:rPr>
        <w:t>επιχειρ</w:t>
      </w:r>
      <w:r w:rsidRPr="00435880">
        <w:rPr>
          <w:rFonts w:asciiTheme="minorHAnsi" w:hAnsiTheme="minorHAnsi" w:cstheme="minorHAnsi"/>
          <w:sz w:val="20"/>
          <w:szCs w:val="20"/>
        </w:rPr>
        <w:t>ή</w:t>
      </w:r>
      <w:r w:rsidRPr="00435880">
        <w:rPr>
          <w:rFonts w:asciiTheme="minorHAnsi" w:eastAsia="Malgun Gothic Semilight" w:hAnsiTheme="minorHAnsi" w:cstheme="minorHAnsi"/>
          <w:sz w:val="20"/>
          <w:szCs w:val="20"/>
        </w:rPr>
        <w:t>σει</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δεν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προσκομ</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ζουν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πιστοποιητικ</w:t>
      </w:r>
      <w:r w:rsidRPr="00435880">
        <w:rPr>
          <w:rFonts w:asciiTheme="minorHAnsi" w:hAnsiTheme="minorHAnsi" w:cstheme="minorHAnsi"/>
          <w:sz w:val="20"/>
          <w:szCs w:val="20"/>
        </w:rPr>
        <w:t xml:space="preserve">ό </w:t>
      </w:r>
      <w:r w:rsidRPr="00435880">
        <w:rPr>
          <w:rFonts w:asciiTheme="minorHAnsi" w:eastAsia="Malgun Gothic Semilight" w:hAnsiTheme="minorHAnsi" w:cstheme="minorHAnsi"/>
          <w:sz w:val="20"/>
          <w:szCs w:val="20"/>
        </w:rPr>
        <w:t>περ</w:t>
      </w:r>
      <w:r w:rsidRPr="00435880">
        <w:rPr>
          <w:rFonts w:asciiTheme="minorHAnsi" w:hAnsiTheme="minorHAnsi" w:cstheme="minorHAnsi"/>
          <w:sz w:val="20"/>
          <w:szCs w:val="20"/>
        </w:rPr>
        <w:t xml:space="preserve">ί </w:t>
      </w:r>
      <w:r w:rsidRPr="00435880">
        <w:rPr>
          <w:rFonts w:asciiTheme="minorHAnsi" w:eastAsia="Malgun Gothic Semilight" w:hAnsiTheme="minorHAnsi" w:cstheme="minorHAnsi"/>
          <w:sz w:val="20"/>
          <w:szCs w:val="20"/>
        </w:rPr>
        <w:t>μη</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θ</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σεω</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σε</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εκκαθ</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ριση</w:t>
      </w:r>
      <w:r w:rsidRPr="00435880">
        <w:rPr>
          <w:rFonts w:asciiTheme="minorHAnsi" w:hAnsiTheme="minorHAnsi" w:cstheme="minorHAnsi"/>
          <w:sz w:val="20"/>
          <w:szCs w:val="20"/>
        </w:rPr>
        <w:t>.</w:t>
      </w:r>
    </w:p>
    <w:p w14:paraId="615C6CEF" w14:textId="4BDE7AA3" w:rsidR="00435880" w:rsidRPr="00435880" w:rsidRDefault="00435880" w:rsidP="00435880">
      <w:pPr>
        <w:framePr w:w="9710" w:h="4006" w:hRule="exact" w:wrap="none" w:vAnchor="page" w:hAnchor="page" w:x="1208" w:y="6976"/>
        <w:rPr>
          <w:rFonts w:asciiTheme="minorHAnsi" w:hAnsiTheme="minorHAnsi" w:cstheme="minorHAnsi"/>
          <w:sz w:val="20"/>
          <w:szCs w:val="20"/>
        </w:rPr>
      </w:pPr>
      <w:r w:rsidRPr="00435880">
        <w:rPr>
          <w:rFonts w:asciiTheme="minorHAnsi" w:hAnsiTheme="minorHAnsi" w:cstheme="minorHAnsi"/>
          <w:sz w:val="20"/>
          <w:szCs w:val="20"/>
        </w:rPr>
        <w:t xml:space="preserve"> Η μη αναστολή </w:t>
      </w:r>
      <w:r w:rsidRPr="00435880">
        <w:rPr>
          <w:rFonts w:asciiTheme="minorHAnsi" w:eastAsia="Malgun Gothic Semilight" w:hAnsiTheme="minorHAnsi" w:cstheme="minorHAnsi"/>
          <w:sz w:val="20"/>
          <w:szCs w:val="20"/>
        </w:rPr>
        <w:t>των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επιχειρηματικ</w:t>
      </w:r>
      <w:r w:rsidRPr="00435880">
        <w:rPr>
          <w:rFonts w:asciiTheme="minorHAnsi" w:hAnsiTheme="minorHAnsi" w:cstheme="minorHAnsi"/>
          <w:sz w:val="20"/>
          <w:szCs w:val="20"/>
        </w:rPr>
        <w:t>ώ</w:t>
      </w:r>
      <w:r w:rsidRPr="00435880">
        <w:rPr>
          <w:rFonts w:asciiTheme="minorHAnsi" w:eastAsia="Malgun Gothic Semilight" w:hAnsiTheme="minorHAnsi" w:cstheme="minorHAnsi"/>
          <w:sz w:val="20"/>
          <w:szCs w:val="20"/>
        </w:rPr>
        <w:t>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δραστηριοτ</w:t>
      </w:r>
      <w:r w:rsidRPr="00435880">
        <w:rPr>
          <w:rFonts w:asciiTheme="minorHAnsi" w:hAnsiTheme="minorHAnsi" w:cstheme="minorHAnsi"/>
          <w:sz w:val="20"/>
          <w:szCs w:val="20"/>
        </w:rPr>
        <w:t>ή</w:t>
      </w:r>
      <w:r w:rsidRPr="00435880">
        <w:rPr>
          <w:rFonts w:asciiTheme="minorHAnsi" w:eastAsia="Malgun Gothic Semilight" w:hAnsiTheme="minorHAnsi" w:cstheme="minorHAnsi"/>
          <w:sz w:val="20"/>
          <w:szCs w:val="20"/>
        </w:rPr>
        <w:t>των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του</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οικονομικο</w:t>
      </w:r>
      <w:r w:rsidRPr="00435880">
        <w:rPr>
          <w:rFonts w:asciiTheme="minorHAnsi" w:hAnsiTheme="minorHAnsi" w:cstheme="minorHAnsi"/>
          <w:sz w:val="20"/>
          <w:szCs w:val="20"/>
        </w:rPr>
        <w:t xml:space="preserve">ύ </w:t>
      </w:r>
      <w:r w:rsidRPr="00435880">
        <w:rPr>
          <w:rFonts w:asciiTheme="minorHAnsi" w:eastAsia="Malgun Gothic Semilight" w:hAnsiTheme="minorHAnsi" w:cstheme="minorHAnsi"/>
          <w:sz w:val="20"/>
          <w:szCs w:val="20"/>
        </w:rPr>
        <w:t>φορ</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α</w:t>
      </w:r>
      <w:r w:rsidRPr="00435880">
        <w:rPr>
          <w:rFonts w:asciiTheme="minorHAnsi" w:hAnsiTheme="minorHAnsi" w:cstheme="minorHAnsi"/>
          <w:sz w:val="20"/>
          <w:szCs w:val="20"/>
        </w:rPr>
        <w:t xml:space="preserve">, για τους </w:t>
      </w:r>
      <w:r w:rsidRPr="00435880">
        <w:rPr>
          <w:rFonts w:asciiTheme="minorHAnsi" w:eastAsia="Malgun Gothic Semilight" w:hAnsiTheme="minorHAnsi" w:cstheme="minorHAnsi"/>
          <w:sz w:val="20"/>
          <w:szCs w:val="20"/>
        </w:rPr>
        <w:t>εγκατεστημ</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νου</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στην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Ελλ</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δα</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οικονομικο</w:t>
      </w:r>
      <w:r w:rsidRPr="00435880">
        <w:rPr>
          <w:rFonts w:asciiTheme="minorHAnsi" w:hAnsiTheme="minorHAnsi" w:cstheme="minorHAnsi"/>
          <w:sz w:val="20"/>
          <w:szCs w:val="20"/>
        </w:rPr>
        <w:t xml:space="preserve">ύς </w:t>
      </w:r>
      <w:r w:rsidRPr="00435880">
        <w:rPr>
          <w:rFonts w:asciiTheme="minorHAnsi" w:eastAsia="Malgun Gothic Semilight" w:hAnsiTheme="minorHAnsi" w:cstheme="minorHAnsi"/>
          <w:sz w:val="20"/>
          <w:szCs w:val="20"/>
        </w:rPr>
        <w:t>φορε</w:t>
      </w:r>
      <w:r w:rsidRPr="00435880">
        <w:rPr>
          <w:rFonts w:asciiTheme="minorHAnsi" w:hAnsiTheme="minorHAnsi" w:cstheme="minorHAnsi"/>
          <w:sz w:val="20"/>
          <w:szCs w:val="20"/>
        </w:rPr>
        <w:t xml:space="preserve">ίς </w:t>
      </w:r>
      <w:r w:rsidRPr="00435880">
        <w:rPr>
          <w:rFonts w:asciiTheme="minorHAnsi" w:eastAsia="Malgun Gothic Semilight" w:hAnsiTheme="minorHAnsi" w:cstheme="minorHAnsi"/>
          <w:sz w:val="20"/>
          <w:szCs w:val="20"/>
        </w:rPr>
        <w:t>αποδεικν</w:t>
      </w:r>
      <w:r w:rsidRPr="00435880">
        <w:rPr>
          <w:rFonts w:asciiTheme="minorHAnsi" w:hAnsiTheme="minorHAnsi" w:cstheme="minorHAnsi"/>
          <w:sz w:val="20"/>
          <w:szCs w:val="20"/>
        </w:rPr>
        <w:t>ύ</w:t>
      </w:r>
      <w:r w:rsidRPr="00435880">
        <w:rPr>
          <w:rFonts w:asciiTheme="minorHAnsi" w:eastAsia="Malgun Gothic Semilight" w:hAnsiTheme="minorHAnsi" w:cstheme="minorHAnsi"/>
          <w:sz w:val="20"/>
          <w:szCs w:val="20"/>
        </w:rPr>
        <w:t>εται</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μ</w:t>
      </w:r>
      <w:r w:rsidRPr="00435880">
        <w:rPr>
          <w:rFonts w:asciiTheme="minorHAnsi" w:hAnsiTheme="minorHAnsi" w:cstheme="minorHAnsi"/>
          <w:sz w:val="20"/>
          <w:szCs w:val="20"/>
        </w:rPr>
        <w:t>έ</w:t>
      </w:r>
      <w:r w:rsidRPr="00435880">
        <w:rPr>
          <w:rFonts w:asciiTheme="minorHAnsi" w:eastAsia="Malgun Gothic Semilight" w:hAnsiTheme="minorHAnsi" w:cstheme="minorHAnsi"/>
          <w:sz w:val="20"/>
          <w:szCs w:val="20"/>
        </w:rPr>
        <w:t>σω</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τη</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ηλεκτρονικ</w:t>
      </w:r>
      <w:r w:rsidRPr="00435880">
        <w:rPr>
          <w:rFonts w:asciiTheme="minorHAnsi" w:hAnsiTheme="minorHAnsi" w:cstheme="minorHAnsi"/>
          <w:sz w:val="20"/>
          <w:szCs w:val="20"/>
        </w:rPr>
        <w:t xml:space="preserve">ής </w:t>
      </w:r>
      <w:r w:rsidRPr="00435880">
        <w:rPr>
          <w:rFonts w:asciiTheme="minorHAnsi" w:eastAsia="Malgun Gothic Semilight" w:hAnsiTheme="minorHAnsi" w:cstheme="minorHAnsi"/>
          <w:sz w:val="20"/>
          <w:szCs w:val="20"/>
        </w:rPr>
        <w:t>πλατφ</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ρμα</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τη</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Ανεξ</w:t>
      </w:r>
      <w:r w:rsidRPr="00435880">
        <w:rPr>
          <w:rFonts w:asciiTheme="minorHAnsi" w:hAnsiTheme="minorHAnsi" w:cstheme="minorHAnsi"/>
          <w:sz w:val="20"/>
          <w:szCs w:val="20"/>
        </w:rPr>
        <w:t>ά</w:t>
      </w:r>
      <w:r w:rsidRPr="00435880">
        <w:rPr>
          <w:rFonts w:asciiTheme="minorHAnsi" w:eastAsia="Malgun Gothic Semilight" w:hAnsiTheme="minorHAnsi" w:cstheme="minorHAnsi"/>
          <w:sz w:val="20"/>
          <w:szCs w:val="20"/>
        </w:rPr>
        <w:t>ρτητη</w:t>
      </w:r>
      <w:r w:rsidRPr="00435880">
        <w:rPr>
          <w:rFonts w:asciiTheme="minorHAnsi" w:hAnsiTheme="minorHAnsi" w:cstheme="minorHAnsi"/>
          <w:sz w:val="20"/>
          <w:szCs w:val="20"/>
        </w:rPr>
        <w:t xml:space="preserve">ς </w:t>
      </w:r>
      <w:r w:rsidRPr="00435880">
        <w:rPr>
          <w:rFonts w:asciiTheme="minorHAnsi" w:eastAsia="Malgun Gothic Semilight" w:hAnsiTheme="minorHAnsi" w:cstheme="minorHAnsi"/>
          <w:sz w:val="20"/>
          <w:szCs w:val="20"/>
        </w:rPr>
        <w:t>Αρχ</w:t>
      </w:r>
      <w:r w:rsidRPr="00435880">
        <w:rPr>
          <w:rFonts w:asciiTheme="minorHAnsi" w:hAnsiTheme="minorHAnsi" w:cstheme="minorHAnsi"/>
          <w:sz w:val="20"/>
          <w:szCs w:val="20"/>
        </w:rPr>
        <w:t xml:space="preserve">ής </w:t>
      </w:r>
      <w:r w:rsidRPr="00435880">
        <w:rPr>
          <w:rFonts w:asciiTheme="minorHAnsi" w:eastAsia="Malgun Gothic Semilight" w:hAnsiTheme="minorHAnsi" w:cstheme="minorHAnsi"/>
          <w:sz w:val="20"/>
          <w:szCs w:val="20"/>
        </w:rPr>
        <w:t>Δημοσ</w:t>
      </w:r>
      <w:r w:rsidRPr="00435880">
        <w:rPr>
          <w:rFonts w:asciiTheme="minorHAnsi" w:hAnsiTheme="minorHAnsi" w:cstheme="minorHAnsi"/>
          <w:sz w:val="20"/>
          <w:szCs w:val="20"/>
        </w:rPr>
        <w:t>ί</w:t>
      </w:r>
      <w:r w:rsidRPr="00435880">
        <w:rPr>
          <w:rFonts w:asciiTheme="minorHAnsi" w:eastAsia="Malgun Gothic Semilight" w:hAnsiTheme="minorHAnsi" w:cstheme="minorHAnsi"/>
          <w:sz w:val="20"/>
          <w:szCs w:val="20"/>
        </w:rPr>
        <w:t>ων</w:t>
      </w:r>
      <w:r w:rsidRPr="00435880">
        <w:rPr>
          <w:rFonts w:asciiTheme="minorHAnsi" w:hAnsiTheme="minorHAnsi" w:cstheme="minorHAnsi"/>
          <w:sz w:val="20"/>
          <w:szCs w:val="20"/>
        </w:rPr>
        <w:t xml:space="preserve"> </w:t>
      </w:r>
      <w:r w:rsidRPr="00435880">
        <w:rPr>
          <w:rFonts w:asciiTheme="minorHAnsi" w:eastAsia="Malgun Gothic Semilight" w:hAnsiTheme="minorHAnsi" w:cstheme="minorHAnsi"/>
          <w:sz w:val="20"/>
          <w:szCs w:val="20"/>
        </w:rPr>
        <w:t>Εσ</w:t>
      </w:r>
      <w:r w:rsidRPr="00435880">
        <w:rPr>
          <w:rFonts w:asciiTheme="minorHAnsi" w:hAnsiTheme="minorHAnsi" w:cstheme="minorHAnsi"/>
          <w:sz w:val="20"/>
          <w:szCs w:val="20"/>
        </w:rPr>
        <w:t>ό</w:t>
      </w:r>
      <w:r w:rsidRPr="00435880">
        <w:rPr>
          <w:rFonts w:asciiTheme="minorHAnsi" w:eastAsia="Malgun Gothic Semilight" w:hAnsiTheme="minorHAnsi" w:cstheme="minorHAnsi"/>
          <w:sz w:val="20"/>
          <w:szCs w:val="20"/>
        </w:rPr>
        <w:t>δων</w:t>
      </w:r>
      <w:r w:rsidRPr="00435880">
        <w:rPr>
          <w:rFonts w:asciiTheme="minorHAnsi" w:hAnsiTheme="minorHAnsi" w:cstheme="minorHAnsi"/>
          <w:sz w:val="20"/>
          <w:szCs w:val="20"/>
        </w:rPr>
        <w:t>.</w:t>
      </w:r>
    </w:p>
    <w:p w14:paraId="467ADDE2" w14:textId="77777777" w:rsidR="00435880" w:rsidRPr="00435880" w:rsidRDefault="00435880" w:rsidP="00435880">
      <w:pPr>
        <w:framePr w:w="9710" w:h="4006" w:hRule="exact" w:wrap="none" w:vAnchor="page" w:hAnchor="page" w:x="1208" w:y="6976"/>
        <w:rPr>
          <w:rFonts w:asciiTheme="minorHAnsi" w:hAnsiTheme="minorHAnsi" w:cstheme="minorHAnsi"/>
          <w:sz w:val="20"/>
          <w:szCs w:val="20"/>
        </w:rPr>
      </w:pPr>
    </w:p>
    <w:p w14:paraId="52C244EF" w14:textId="39160713" w:rsidR="00773966" w:rsidRDefault="0032742F" w:rsidP="00435880">
      <w:pPr>
        <w:pStyle w:val="Bodytext20"/>
        <w:framePr w:w="9710" w:h="4006" w:hRule="exact" w:wrap="none" w:vAnchor="page" w:hAnchor="page" w:x="1208" w:y="6976"/>
        <w:shd w:val="clear" w:color="auto" w:fill="auto"/>
        <w:spacing w:before="0" w:after="56" w:line="274" w:lineRule="exact"/>
        <w:ind w:right="180" w:firstLine="0"/>
        <w:jc w:val="both"/>
      </w:pPr>
      <w:r>
        <w:rPr>
          <w:vertAlign w:val="superscript"/>
        </w:rPr>
        <w:t>52</w:t>
      </w:r>
      <w:r>
        <w:tab/>
        <w:t>Πρβλ άρθρο 79 παρ. 6 ν. 4412/2016.</w:t>
      </w:r>
      <w:bookmarkEnd w:id="60"/>
    </w:p>
    <w:p w14:paraId="01DB7166" w14:textId="77777777" w:rsidR="00773966" w:rsidRDefault="0032742F">
      <w:pPr>
        <w:pStyle w:val="Footnote0"/>
        <w:framePr w:w="9696" w:h="447" w:hRule="exact" w:wrap="none" w:vAnchor="page" w:hAnchor="page" w:x="1222" w:y="11877"/>
        <w:shd w:val="clear" w:color="auto" w:fill="auto"/>
        <w:tabs>
          <w:tab w:val="left" w:pos="173"/>
        </w:tabs>
        <w:spacing w:line="221" w:lineRule="exact"/>
        <w:ind w:firstLine="0"/>
      </w:pPr>
      <w:r>
        <w:rPr>
          <w:vertAlign w:val="superscript"/>
        </w:rPr>
        <w:t>53</w:t>
      </w:r>
      <w:r>
        <w:tab/>
        <w:t>Πρβ. παράγραφο 12 άρθρου 80 του ν.4412/2016, όπως αυτή προστέθηκε με το άρθρο 43 παρ. 7, περ. α, υποπερίπτωση αδ' του</w:t>
      </w:r>
    </w:p>
    <w:p w14:paraId="5A9A1119" w14:textId="77777777" w:rsidR="00773966" w:rsidRDefault="0032742F">
      <w:pPr>
        <w:pStyle w:val="Footnote0"/>
        <w:framePr w:w="9696" w:h="447" w:hRule="exact" w:wrap="none" w:vAnchor="page" w:hAnchor="page" w:x="1222" w:y="11877"/>
        <w:shd w:val="clear" w:color="auto" w:fill="auto"/>
        <w:spacing w:line="221" w:lineRule="exact"/>
        <w:ind w:left="460" w:firstLine="0"/>
        <w:jc w:val="left"/>
      </w:pPr>
      <w:r>
        <w:t>ν. 4605/2019.</w:t>
      </w:r>
    </w:p>
    <w:p w14:paraId="638ECB04" w14:textId="77777777" w:rsidR="00773966" w:rsidRDefault="0032742F">
      <w:pPr>
        <w:pStyle w:val="Footnote0"/>
        <w:framePr w:w="9696" w:h="465" w:hRule="exact" w:wrap="none" w:vAnchor="page" w:hAnchor="page" w:x="1222" w:y="12324"/>
        <w:shd w:val="clear" w:color="auto" w:fill="auto"/>
        <w:tabs>
          <w:tab w:val="left" w:pos="163"/>
        </w:tabs>
        <w:spacing w:line="221" w:lineRule="exact"/>
        <w:ind w:firstLine="0"/>
      </w:pPr>
      <w:r>
        <w:rPr>
          <w:vertAlign w:val="superscript"/>
        </w:rPr>
        <w:t>54</w:t>
      </w:r>
      <w:r>
        <w:tab/>
        <w:t>Σχετικά με την κατάργηση της υποχρέωσης υποβολής πρωτοτύπων ή επικυρωμένων αντιγράφων εγγράφων σε διαγωνισμούς</w:t>
      </w:r>
    </w:p>
    <w:p w14:paraId="780F4E9D" w14:textId="77777777" w:rsidR="00773966" w:rsidRDefault="0032742F">
      <w:pPr>
        <w:pStyle w:val="Footnote0"/>
        <w:framePr w:w="9696" w:h="465" w:hRule="exact" w:wrap="none" w:vAnchor="page" w:hAnchor="page" w:x="1222" w:y="12324"/>
        <w:shd w:val="clear" w:color="auto" w:fill="auto"/>
        <w:spacing w:line="170" w:lineRule="exact"/>
        <w:ind w:left="480" w:firstLine="0"/>
        <w:jc w:val="left"/>
      </w:pPr>
      <w:r>
        <w:t>δημοσίων συμβάσεων διευκρινίζονται τα εξής:</w:t>
      </w:r>
    </w:p>
    <w:p w14:paraId="7E47C807" w14:textId="77777777" w:rsidR="00773966" w:rsidRDefault="0032742F">
      <w:pPr>
        <w:pStyle w:val="Footnote0"/>
        <w:framePr w:w="9696" w:h="1125" w:hRule="exact" w:wrap="none" w:vAnchor="page" w:hAnchor="page" w:x="1222" w:y="12837"/>
        <w:shd w:val="clear" w:color="auto" w:fill="auto"/>
        <w:tabs>
          <w:tab w:val="left" w:pos="653"/>
        </w:tabs>
        <w:spacing w:line="170" w:lineRule="exact"/>
        <w:ind w:left="480" w:firstLine="0"/>
      </w:pPr>
      <w:r>
        <w:rPr>
          <w:vertAlign w:val="superscript"/>
        </w:rPr>
        <w:t>55</w:t>
      </w:r>
      <w:r>
        <w:tab/>
        <w:t>. Απλά αντίγραφα δημοσίων εγγράφων:</w:t>
      </w:r>
    </w:p>
    <w:p w14:paraId="22D1C36F" w14:textId="77777777" w:rsidR="00773966" w:rsidRDefault="0032742F">
      <w:pPr>
        <w:pStyle w:val="Footnote0"/>
        <w:framePr w:w="9696" w:h="1125" w:hRule="exact" w:wrap="none" w:vAnchor="page" w:hAnchor="page" w:x="1222" w:y="12837"/>
        <w:shd w:val="clear" w:color="auto" w:fill="auto"/>
        <w:spacing w:line="226" w:lineRule="exact"/>
        <w:ind w:left="480" w:right="180" w:firstLine="0"/>
      </w:pPr>
      <w: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14:paraId="64433BC9" w14:textId="77777777" w:rsidR="00773966" w:rsidRDefault="0032742F">
      <w:pPr>
        <w:pStyle w:val="Footnote0"/>
        <w:framePr w:w="9696" w:h="1166" w:hRule="exact" w:wrap="none" w:vAnchor="page" w:hAnchor="page" w:x="1222" w:y="13962"/>
        <w:shd w:val="clear" w:color="auto" w:fill="auto"/>
        <w:tabs>
          <w:tab w:val="left" w:pos="653"/>
        </w:tabs>
        <w:spacing w:line="226" w:lineRule="exact"/>
        <w:ind w:left="480" w:firstLine="0"/>
      </w:pPr>
      <w:r>
        <w:rPr>
          <w:vertAlign w:val="superscript"/>
        </w:rPr>
        <w:t>56</w:t>
      </w:r>
      <w:r>
        <w:tab/>
        <w:t>. Απλά αντίγραφα αλλοδαπών δημοσίων εγγράφων:</w:t>
      </w:r>
    </w:p>
    <w:p w14:paraId="02596C49" w14:textId="77777777" w:rsidR="00773966" w:rsidRDefault="0032742F">
      <w:pPr>
        <w:pStyle w:val="Footnote0"/>
        <w:framePr w:w="9696" w:h="1166" w:hRule="exact" w:wrap="none" w:vAnchor="page" w:hAnchor="page" w:x="1222" w:y="13962"/>
        <w:shd w:val="clear" w:color="auto" w:fill="auto"/>
        <w:spacing w:line="226" w:lineRule="exact"/>
        <w:ind w:left="480" w:right="160" w:firstLine="0"/>
      </w:pPr>
      <w: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w:t>
      </w:r>
    </w:p>
    <w:p w14:paraId="3B9BCCF7" w14:textId="77777777" w:rsidR="00773966" w:rsidRDefault="0032742F">
      <w:pPr>
        <w:pStyle w:val="Headerorfooter20"/>
        <w:framePr w:wrap="none" w:vAnchor="page" w:hAnchor="page" w:x="5633" w:y="15840"/>
        <w:shd w:val="clear" w:color="auto" w:fill="auto"/>
        <w:spacing w:line="200" w:lineRule="exact"/>
      </w:pPr>
      <w:r>
        <w:t>Σελίδα 22</w:t>
      </w:r>
    </w:p>
    <w:p w14:paraId="6312EC28"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340B72E" w14:textId="77777777" w:rsidR="00435880" w:rsidRPr="00435880" w:rsidRDefault="00435880" w:rsidP="00435880">
      <w:pPr>
        <w:framePr w:w="9763" w:h="12477" w:hRule="exact" w:wrap="none" w:vAnchor="page" w:hAnchor="page" w:x="1181" w:y="949"/>
        <w:rPr>
          <w:rFonts w:asciiTheme="minorHAnsi" w:hAnsiTheme="minorHAnsi"/>
          <w:sz w:val="22"/>
          <w:szCs w:val="22"/>
        </w:rPr>
      </w:pPr>
      <w:r w:rsidRPr="00435880">
        <w:rPr>
          <w:rFonts w:asciiTheme="minorHAnsi" w:hAnsiTheme="minorHAnsi"/>
          <w:sz w:val="22"/>
          <w:szCs w:val="22"/>
        </w:rPr>
        <w:lastRenderedPageBreak/>
        <w:t>Αν το κρ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το</w:t>
      </w:r>
      <w:r w:rsidRPr="00435880">
        <w:rPr>
          <w:rFonts w:asciiTheme="minorHAnsi" w:hAnsiTheme="minorHAnsi" w:cs="Calibri"/>
          <w:sz w:val="22"/>
          <w:szCs w:val="22"/>
        </w:rPr>
        <w:t>ς</w:t>
      </w:r>
      <w:r w:rsidRPr="00435880">
        <w:rPr>
          <w:rFonts w:asciiTheme="minorHAnsi" w:hAnsiTheme="minorHAnsi"/>
          <w:sz w:val="22"/>
          <w:szCs w:val="22"/>
        </w:rPr>
        <w:t>-</w:t>
      </w:r>
      <w:r w:rsidRPr="00435880">
        <w:rPr>
          <w:rFonts w:asciiTheme="minorHAnsi" w:eastAsia="Malgun Gothic Semilight" w:hAnsiTheme="minorHAnsi" w:cs="Malgun Gothic Semilight"/>
          <w:sz w:val="22"/>
          <w:szCs w:val="22"/>
        </w:rPr>
        <w:t>μ</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λο</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λ</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γω</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χ</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ρα</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εκδ</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δει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τοιου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δου</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γγραφο</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πιστοποιητικ</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που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γγραφο</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w:t>
      </w:r>
      <w:r w:rsidRPr="00435880">
        <w:rPr>
          <w:rFonts w:asciiTheme="minorHAnsi" w:hAnsiTheme="minorHAnsi"/>
          <w:sz w:val="22"/>
          <w:szCs w:val="22"/>
        </w:rPr>
        <w:t>ιστοποιητικ</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αυτ</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καλ</w:t>
      </w:r>
      <w:r w:rsidRPr="00435880">
        <w:rPr>
          <w:rFonts w:asciiTheme="minorHAnsi" w:hAnsiTheme="minorHAnsi" w:cs="Calibri"/>
          <w:sz w:val="22"/>
          <w:szCs w:val="22"/>
        </w:rPr>
        <w:t>ύ</w:t>
      </w:r>
      <w:r w:rsidRPr="00435880">
        <w:rPr>
          <w:rFonts w:asciiTheme="minorHAnsi" w:eastAsia="Malgun Gothic Semilight" w:hAnsiTheme="minorHAnsi" w:cs="Malgun Gothic Semilight"/>
          <w:sz w:val="22"/>
          <w:szCs w:val="22"/>
        </w:rPr>
        <w:t>πτει</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λε</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περιπτ</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σει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αναφ</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ρονται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παραγρ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cs="Calibri"/>
          <w:sz w:val="22"/>
          <w:szCs w:val="22"/>
        </w:rPr>
        <w:t>ς</w:t>
      </w:r>
      <w:r w:rsidRPr="00435880">
        <w:rPr>
          <w:rFonts w:asciiTheme="minorHAnsi" w:hAnsiTheme="minorHAnsi"/>
          <w:sz w:val="22"/>
          <w:szCs w:val="22"/>
        </w:rPr>
        <w:t xml:space="preserve"> 2.2.3.1 </w:t>
      </w:r>
      <w:r w:rsidRPr="00435880">
        <w:rPr>
          <w:rFonts w:asciiTheme="minorHAnsi" w:eastAsia="Malgun Gothic Semilight" w:hAnsiTheme="minorHAnsi" w:cs="Malgun Gothic Semilight"/>
          <w:sz w:val="22"/>
          <w:szCs w:val="22"/>
        </w:rPr>
        <w:t>και</w:t>
      </w:r>
      <w:r w:rsidRPr="00435880">
        <w:rPr>
          <w:rFonts w:asciiTheme="minorHAnsi" w:hAnsiTheme="minorHAnsi"/>
          <w:sz w:val="22"/>
          <w:szCs w:val="22"/>
        </w:rPr>
        <w:t xml:space="preserve"> 2.2.3.2 </w:t>
      </w:r>
      <w:r w:rsidRPr="00435880">
        <w:rPr>
          <w:rFonts w:asciiTheme="minorHAnsi" w:eastAsia="Malgun Gothic Semilight" w:hAnsiTheme="minorHAnsi" w:cs="Malgun Gothic Semilight"/>
          <w:sz w:val="22"/>
          <w:szCs w:val="22"/>
        </w:rPr>
        <w:t>και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στην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περ</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πτωση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β</w:t>
      </w:r>
      <w:r w:rsidRPr="00435880">
        <w:rPr>
          <w:rFonts w:asciiTheme="minorHAnsi" w:hAnsiTheme="minorHAnsi" w:cs="Calibri"/>
          <w:sz w:val="22"/>
          <w:szCs w:val="22"/>
        </w:rPr>
        <w:t>΄</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τη</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παραγρ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sz w:val="22"/>
          <w:szCs w:val="22"/>
        </w:rPr>
        <w:t xml:space="preserve"> 2.2.3.4, </w:t>
      </w:r>
      <w:r w:rsidRPr="00435880">
        <w:rPr>
          <w:rFonts w:asciiTheme="minorHAnsi" w:eastAsia="Malgun Gothic Semilight" w:hAnsiTheme="minorHAnsi" w:cs="Malgun Gothic Semilight"/>
          <w:sz w:val="22"/>
          <w:szCs w:val="22"/>
        </w:rPr>
        <w:t>το</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γγραφο</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πιστοποιητικ</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μπορε</w:t>
      </w:r>
      <w:r w:rsidRPr="00435880">
        <w:rPr>
          <w:rFonts w:asciiTheme="minorHAnsi" w:hAnsiTheme="minorHAnsi" w:cs="Calibri"/>
          <w:sz w:val="22"/>
          <w:szCs w:val="22"/>
        </w:rPr>
        <w:t>ί</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να</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αντικαθ</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σταται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απ</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νορκη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βεβα</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ωση</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στα</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κρ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τη</w:t>
      </w:r>
      <w:r w:rsidRPr="00435880">
        <w:rPr>
          <w:rFonts w:asciiTheme="minorHAnsi" w:hAnsiTheme="minorHAnsi"/>
          <w:sz w:val="22"/>
          <w:szCs w:val="22"/>
        </w:rPr>
        <w:t xml:space="preserve"> - </w:t>
      </w:r>
      <w:r w:rsidRPr="00435880">
        <w:rPr>
          <w:rFonts w:asciiTheme="minorHAnsi" w:eastAsia="Malgun Gothic Semilight" w:hAnsiTheme="minorHAnsi" w:cs="Malgun Gothic Semilight"/>
          <w:sz w:val="22"/>
          <w:szCs w:val="22"/>
        </w:rPr>
        <w:t>μ</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λη</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χ</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ρ</w:t>
      </w:r>
      <w:r w:rsidRPr="00435880">
        <w:rPr>
          <w:rFonts w:asciiTheme="minorHAnsi" w:hAnsiTheme="minorHAnsi"/>
          <w:sz w:val="22"/>
          <w:szCs w:val="22"/>
        </w:rPr>
        <w:t>ε</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που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προβλ</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πεται</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νορκη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βεβα</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ωση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απ</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υπε</w:t>
      </w:r>
      <w:r w:rsidRPr="00435880">
        <w:rPr>
          <w:rFonts w:asciiTheme="minorHAnsi" w:hAnsiTheme="minorHAnsi" w:cs="Calibri"/>
          <w:sz w:val="22"/>
          <w:szCs w:val="22"/>
        </w:rPr>
        <w:t>ύ</w:t>
      </w:r>
      <w:r w:rsidRPr="00435880">
        <w:rPr>
          <w:rFonts w:asciiTheme="minorHAnsi" w:eastAsia="Malgun Gothic Semilight" w:hAnsiTheme="minorHAnsi" w:cs="Malgun Gothic Semilight"/>
          <w:sz w:val="22"/>
          <w:szCs w:val="22"/>
        </w:rPr>
        <w:t>θυνη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w:t>
      </w:r>
      <w:r w:rsidRPr="00435880">
        <w:rPr>
          <w:rFonts w:asciiTheme="minorHAnsi" w:hAnsiTheme="minorHAnsi" w:cs="Calibri"/>
          <w:sz w:val="22"/>
          <w:szCs w:val="22"/>
        </w:rPr>
        <w:t>ή</w:t>
      </w:r>
      <w:r w:rsidRPr="00435880">
        <w:rPr>
          <w:rFonts w:asciiTheme="minorHAnsi" w:eastAsia="Malgun Gothic Semilight" w:hAnsiTheme="minorHAnsi" w:cs="Malgun Gothic Semilight"/>
          <w:sz w:val="22"/>
          <w:szCs w:val="22"/>
        </w:rPr>
        <w:t>λωση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ενδιαφερομ</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νου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εν</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πιον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αρμ</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δια</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δικαστικ</w:t>
      </w:r>
      <w:r w:rsidRPr="00435880">
        <w:rPr>
          <w:rFonts w:asciiTheme="minorHAnsi" w:hAnsiTheme="minorHAnsi" w:cs="Calibri"/>
          <w:sz w:val="22"/>
          <w:szCs w:val="22"/>
        </w:rPr>
        <w:t>ής</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διοικητικ</w:t>
      </w:r>
      <w:r w:rsidRPr="00435880">
        <w:rPr>
          <w:rFonts w:asciiTheme="minorHAnsi" w:hAnsiTheme="minorHAnsi" w:cs="Calibri"/>
          <w:sz w:val="22"/>
          <w:szCs w:val="22"/>
        </w:rPr>
        <w:t>ής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αρχ</w:t>
      </w:r>
      <w:r w:rsidRPr="00435880">
        <w:rPr>
          <w:rFonts w:asciiTheme="minorHAnsi" w:hAnsiTheme="minorHAnsi" w:cs="Calibri"/>
          <w:sz w:val="22"/>
          <w:szCs w:val="22"/>
        </w:rPr>
        <w:t>ής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συμβολαιογρ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αρμ</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διου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επαγγελματικο</w:t>
      </w:r>
      <w:r w:rsidRPr="00435880">
        <w:rPr>
          <w:rFonts w:asciiTheme="minorHAnsi" w:hAnsiTheme="minorHAnsi" w:cs="Calibri"/>
          <w:sz w:val="22"/>
          <w:szCs w:val="22"/>
        </w:rPr>
        <w:t>ύ</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εμπορικο</w:t>
      </w:r>
      <w:r w:rsidRPr="00435880">
        <w:rPr>
          <w:rFonts w:asciiTheme="minorHAnsi" w:hAnsiTheme="minorHAnsi" w:cs="Calibri"/>
          <w:sz w:val="22"/>
          <w:szCs w:val="22"/>
        </w:rPr>
        <w:t>ύ</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οργανισμο</w:t>
      </w:r>
      <w:r w:rsidRPr="00435880">
        <w:rPr>
          <w:rFonts w:asciiTheme="minorHAnsi" w:hAnsiTheme="minorHAnsi" w:cs="Calibri"/>
          <w:sz w:val="22"/>
          <w:szCs w:val="22"/>
        </w:rPr>
        <w:t>ύ</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κρ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του</w:t>
      </w:r>
      <w:r w:rsidRPr="00435880">
        <w:rPr>
          <w:rFonts w:asciiTheme="minorHAnsi" w:hAnsiTheme="minorHAnsi" w:cs="Calibri"/>
          <w:sz w:val="22"/>
          <w:szCs w:val="22"/>
        </w:rPr>
        <w:t>ς</w:t>
      </w:r>
      <w:r w:rsidRPr="00435880">
        <w:rPr>
          <w:rFonts w:asciiTheme="minorHAnsi" w:hAnsiTheme="minorHAnsi"/>
          <w:sz w:val="22"/>
          <w:szCs w:val="22"/>
        </w:rPr>
        <w:t xml:space="preserve"> - </w:t>
      </w:r>
      <w:r w:rsidRPr="00435880">
        <w:rPr>
          <w:rFonts w:asciiTheme="minorHAnsi" w:eastAsia="Malgun Gothic Semilight" w:hAnsiTheme="minorHAnsi" w:cs="Malgun Gothic Semilight"/>
          <w:sz w:val="22"/>
          <w:szCs w:val="22"/>
        </w:rPr>
        <w:t>μ</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λου</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τη</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χ</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ρα</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καταγωγ</w:t>
      </w:r>
      <w:r w:rsidRPr="00435880">
        <w:rPr>
          <w:rFonts w:asciiTheme="minorHAnsi" w:hAnsiTheme="minorHAnsi" w:cs="Calibri"/>
          <w:sz w:val="22"/>
          <w:szCs w:val="22"/>
        </w:rPr>
        <w:t>ής</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τη</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χ</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ρα</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που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w:t>
      </w:r>
      <w:r w:rsidRPr="00435880">
        <w:rPr>
          <w:rFonts w:asciiTheme="minorHAnsi" w:hAnsiTheme="minorHAnsi" w:cs="Calibri"/>
          <w:sz w:val="22"/>
          <w:szCs w:val="22"/>
        </w:rPr>
        <w:t>ί</w:t>
      </w:r>
      <w:r w:rsidRPr="00435880">
        <w:rPr>
          <w:rFonts w:asciiTheme="minorHAnsi" w:hAnsiTheme="minorHAnsi"/>
          <w:sz w:val="22"/>
          <w:szCs w:val="22"/>
        </w:rPr>
        <w:t>ναι εγκατεστημ</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νο</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οικονομικ</w:t>
      </w:r>
      <w:r w:rsidRPr="00435880">
        <w:rPr>
          <w:rFonts w:asciiTheme="minorHAnsi" w:hAnsiTheme="minorHAnsi" w:cs="Calibri"/>
          <w:sz w:val="22"/>
          <w:szCs w:val="22"/>
        </w:rPr>
        <w:t>ός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φορ</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α</w:t>
      </w:r>
      <w:r w:rsidRPr="00435880">
        <w:rPr>
          <w:rFonts w:asciiTheme="minorHAnsi" w:hAnsiTheme="minorHAnsi" w:cs="Calibri"/>
          <w:sz w:val="22"/>
          <w:szCs w:val="22"/>
        </w:rPr>
        <w:t>ς</w:t>
      </w:r>
      <w:r w:rsidRPr="00435880">
        <w:rPr>
          <w:rFonts w:asciiTheme="minorHAnsi" w:hAnsiTheme="minorHAnsi"/>
          <w:sz w:val="22"/>
          <w:szCs w:val="22"/>
        </w:rPr>
        <w:t>.</w:t>
      </w:r>
    </w:p>
    <w:p w14:paraId="44C03B80" w14:textId="77777777" w:rsidR="00435880" w:rsidRPr="00435880" w:rsidRDefault="00435880" w:rsidP="00435880">
      <w:pPr>
        <w:framePr w:w="9763" w:h="12477" w:hRule="exact" w:wrap="none" w:vAnchor="page" w:hAnchor="page" w:x="1181" w:y="949"/>
        <w:rPr>
          <w:rFonts w:asciiTheme="minorHAnsi" w:hAnsiTheme="minorHAnsi"/>
          <w:sz w:val="22"/>
          <w:szCs w:val="22"/>
        </w:rPr>
      </w:pPr>
      <w:r w:rsidRPr="00435880">
        <w:rPr>
          <w:rFonts w:asciiTheme="minorHAnsi" w:hAnsiTheme="minorHAnsi"/>
          <w:sz w:val="22"/>
          <w:szCs w:val="22"/>
        </w:rPr>
        <w:t>Οι αρμ</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διε</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δημ</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σιε</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αρχ</w:t>
      </w:r>
      <w:r w:rsidRPr="00435880">
        <w:rPr>
          <w:rFonts w:asciiTheme="minorHAnsi" w:hAnsiTheme="minorHAnsi" w:cs="Calibri"/>
          <w:sz w:val="22"/>
          <w:szCs w:val="22"/>
        </w:rPr>
        <w:t>ές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χουν</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που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κρ</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νεται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αναγκα</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ο</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επ</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σημη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w:t>
      </w:r>
      <w:r w:rsidRPr="00435880">
        <w:rPr>
          <w:rFonts w:asciiTheme="minorHAnsi" w:hAnsiTheme="minorHAnsi" w:cs="Calibri"/>
          <w:sz w:val="22"/>
          <w:szCs w:val="22"/>
        </w:rPr>
        <w:t>ή</w:t>
      </w:r>
      <w:r w:rsidRPr="00435880">
        <w:rPr>
          <w:rFonts w:asciiTheme="minorHAnsi" w:eastAsia="Malgun Gothic Semilight" w:hAnsiTheme="minorHAnsi" w:cs="Malgun Gothic Semilight"/>
          <w:sz w:val="22"/>
          <w:szCs w:val="22"/>
        </w:rPr>
        <w:t>λωση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στην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οπο</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α</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αναφ</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ρεται</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τι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εκδ</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δονται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τα</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γγραφα</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τα</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πιστοποιητικ</w:t>
      </w:r>
      <w:r w:rsidRPr="00435880">
        <w:rPr>
          <w:rFonts w:asciiTheme="minorHAnsi" w:hAnsiTheme="minorHAnsi" w:cs="Calibri"/>
          <w:sz w:val="22"/>
          <w:szCs w:val="22"/>
        </w:rPr>
        <w:t>ά</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τη</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παρο</w:t>
      </w:r>
      <w:r w:rsidRPr="00435880">
        <w:rPr>
          <w:rFonts w:asciiTheme="minorHAnsi" w:hAnsiTheme="minorHAnsi" w:cs="Calibri"/>
          <w:sz w:val="22"/>
          <w:szCs w:val="22"/>
        </w:rPr>
        <w:t>ύ</w:t>
      </w:r>
      <w:r w:rsidRPr="00435880">
        <w:rPr>
          <w:rFonts w:asciiTheme="minorHAnsi" w:eastAsia="Malgun Gothic Semilight" w:hAnsiTheme="minorHAnsi" w:cs="Malgun Gothic Semilight"/>
          <w:sz w:val="22"/>
          <w:szCs w:val="22"/>
        </w:rPr>
        <w:t>σα</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παραγρ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sz w:val="22"/>
          <w:szCs w:val="22"/>
        </w:rPr>
        <w:t xml:space="preserve"> </w:t>
      </w:r>
      <w:r w:rsidRPr="00435880">
        <w:rPr>
          <w:rFonts w:asciiTheme="minorHAnsi" w:hAnsiTheme="minorHAnsi" w:cs="Calibri"/>
          <w:sz w:val="22"/>
          <w:szCs w:val="22"/>
        </w:rPr>
        <w:t>ή</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τι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τα</w:t>
      </w:r>
      <w:r w:rsidRPr="00435880">
        <w:rPr>
          <w:rFonts w:asciiTheme="minorHAnsi" w:hAnsiTheme="minorHAnsi"/>
          <w:sz w:val="22"/>
          <w:szCs w:val="22"/>
        </w:rPr>
        <w:t xml:space="preserve"> </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γγραφα</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αυτ</w:t>
      </w:r>
      <w:r w:rsidRPr="00435880">
        <w:rPr>
          <w:rFonts w:asciiTheme="minorHAnsi" w:hAnsiTheme="minorHAnsi" w:cs="Calibri"/>
          <w:sz w:val="22"/>
          <w:szCs w:val="22"/>
        </w:rPr>
        <w:t>ά</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καλ</w:t>
      </w:r>
      <w:r w:rsidRPr="00435880">
        <w:rPr>
          <w:rFonts w:asciiTheme="minorHAnsi" w:hAnsiTheme="minorHAnsi" w:cs="Calibri"/>
          <w:sz w:val="22"/>
          <w:szCs w:val="22"/>
        </w:rPr>
        <w:t>ύ</w:t>
      </w:r>
      <w:r w:rsidRPr="00435880">
        <w:rPr>
          <w:rFonts w:asciiTheme="minorHAnsi" w:eastAsia="Malgun Gothic Semilight" w:hAnsiTheme="minorHAnsi" w:cs="Malgun Gothic Semilight"/>
          <w:sz w:val="22"/>
          <w:szCs w:val="22"/>
        </w:rPr>
        <w:t>πτουν</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λε</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τι</w:t>
      </w:r>
      <w:r w:rsidRPr="00435880">
        <w:rPr>
          <w:rFonts w:asciiTheme="minorHAnsi" w:hAnsiTheme="minorHAnsi" w:cs="Calibri"/>
          <w:sz w:val="22"/>
          <w:szCs w:val="22"/>
        </w:rPr>
        <w:t>ς</w:t>
      </w:r>
      <w:r w:rsidRPr="00435880">
        <w:rPr>
          <w:rFonts w:asciiTheme="minorHAnsi" w:hAnsiTheme="minorHAnsi"/>
          <w:sz w:val="22"/>
          <w:szCs w:val="22"/>
        </w:rPr>
        <w:t xml:space="preserve"> περιπτ</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σει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αναφ</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ρονται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παραγρ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cs="Calibri"/>
          <w:sz w:val="22"/>
          <w:szCs w:val="22"/>
        </w:rPr>
        <w:t>ς</w:t>
      </w:r>
      <w:r w:rsidRPr="00435880">
        <w:rPr>
          <w:rFonts w:asciiTheme="minorHAnsi" w:hAnsiTheme="minorHAnsi"/>
          <w:sz w:val="22"/>
          <w:szCs w:val="22"/>
        </w:rPr>
        <w:t xml:space="preserve"> 2.2.3.1 </w:t>
      </w:r>
      <w:r w:rsidRPr="00435880">
        <w:rPr>
          <w:rFonts w:asciiTheme="minorHAnsi" w:eastAsia="Malgun Gothic Semilight" w:hAnsiTheme="minorHAnsi" w:cs="Malgun Gothic Semilight"/>
          <w:sz w:val="22"/>
          <w:szCs w:val="22"/>
        </w:rPr>
        <w:t>και</w:t>
      </w:r>
      <w:r w:rsidRPr="00435880">
        <w:rPr>
          <w:rFonts w:asciiTheme="minorHAnsi" w:hAnsiTheme="minorHAnsi"/>
          <w:sz w:val="22"/>
          <w:szCs w:val="22"/>
        </w:rPr>
        <w:t xml:space="preserve"> 2.2.3.2 </w:t>
      </w:r>
      <w:r w:rsidRPr="00435880">
        <w:rPr>
          <w:rFonts w:asciiTheme="minorHAnsi" w:eastAsia="Malgun Gothic Semilight" w:hAnsiTheme="minorHAnsi" w:cs="Malgun Gothic Semilight"/>
          <w:sz w:val="22"/>
          <w:szCs w:val="22"/>
        </w:rPr>
        <w:t>και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στην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περ</w:t>
      </w:r>
      <w:r w:rsidRPr="00435880">
        <w:rPr>
          <w:rFonts w:asciiTheme="minorHAnsi" w:hAnsiTheme="minorHAnsi" w:cs="Calibri"/>
          <w:sz w:val="22"/>
          <w:szCs w:val="22"/>
        </w:rPr>
        <w:t>ί</w:t>
      </w:r>
      <w:r w:rsidRPr="00435880">
        <w:rPr>
          <w:rFonts w:asciiTheme="minorHAnsi" w:eastAsia="Malgun Gothic Semilight" w:hAnsiTheme="minorHAnsi" w:cs="Malgun Gothic Semilight"/>
          <w:sz w:val="22"/>
          <w:szCs w:val="22"/>
        </w:rPr>
        <w:t>πτωση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β</w:t>
      </w:r>
      <w:r w:rsidRPr="00435880">
        <w:rPr>
          <w:rFonts w:asciiTheme="minorHAnsi" w:hAnsiTheme="minorHAnsi" w:cs="Calibri"/>
          <w:sz w:val="22"/>
          <w:szCs w:val="22"/>
        </w:rPr>
        <w:t>΄</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τη</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παραγρ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sz w:val="22"/>
          <w:szCs w:val="22"/>
        </w:rPr>
        <w:t xml:space="preserve"> 2.2.3.4.</w:t>
      </w:r>
    </w:p>
    <w:p w14:paraId="1DB76489" w14:textId="77777777" w:rsidR="00435880" w:rsidRPr="00435880" w:rsidRDefault="00435880" w:rsidP="00435880">
      <w:pPr>
        <w:framePr w:w="9763" w:h="12477" w:hRule="exact" w:wrap="none" w:vAnchor="page" w:hAnchor="page" w:x="1181" w:y="949"/>
        <w:rPr>
          <w:rFonts w:asciiTheme="minorHAnsi" w:hAnsiTheme="minorHAnsi"/>
          <w:sz w:val="22"/>
          <w:szCs w:val="22"/>
        </w:rPr>
      </w:pPr>
      <w:r w:rsidRPr="00435880">
        <w:rPr>
          <w:rFonts w:asciiTheme="minorHAnsi" w:hAnsiTheme="minorHAnsi"/>
          <w:sz w:val="22"/>
          <w:szCs w:val="22"/>
        </w:rPr>
        <w:t>Για τι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λοιπ</w:t>
      </w:r>
      <w:r w:rsidRPr="00435880">
        <w:rPr>
          <w:rFonts w:asciiTheme="minorHAnsi" w:hAnsiTheme="minorHAnsi" w:cs="Calibri"/>
          <w:sz w:val="22"/>
          <w:szCs w:val="22"/>
        </w:rPr>
        <w:t>ές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περιπτ</w:t>
      </w:r>
      <w:r w:rsidRPr="00435880">
        <w:rPr>
          <w:rFonts w:asciiTheme="minorHAnsi" w:hAnsiTheme="minorHAnsi" w:cs="Calibri"/>
          <w:sz w:val="22"/>
          <w:szCs w:val="22"/>
        </w:rPr>
        <w:t>ώ</w:t>
      </w:r>
      <w:r w:rsidRPr="00435880">
        <w:rPr>
          <w:rFonts w:asciiTheme="minorHAnsi" w:eastAsia="Malgun Gothic Semilight" w:hAnsiTheme="minorHAnsi" w:cs="Malgun Gothic Semilight"/>
          <w:sz w:val="22"/>
          <w:szCs w:val="22"/>
        </w:rPr>
        <w:t>σει</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τη</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παραγρ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φου</w:t>
      </w:r>
      <w:r w:rsidRPr="00435880">
        <w:rPr>
          <w:rFonts w:asciiTheme="minorHAnsi" w:hAnsiTheme="minorHAnsi"/>
          <w:sz w:val="22"/>
          <w:szCs w:val="22"/>
        </w:rPr>
        <w:t xml:space="preserve"> 2.2.3.4 </w:t>
      </w:r>
      <w:r w:rsidRPr="00435880">
        <w:rPr>
          <w:rFonts w:asciiTheme="minorHAnsi" w:eastAsia="Malgun Gothic Semilight" w:hAnsiTheme="minorHAnsi" w:cs="Malgun Gothic Semilight"/>
          <w:sz w:val="22"/>
          <w:szCs w:val="22"/>
        </w:rPr>
        <w:t>υπε</w:t>
      </w:r>
      <w:r w:rsidRPr="00435880">
        <w:rPr>
          <w:rFonts w:asciiTheme="minorHAnsi" w:hAnsiTheme="minorHAnsi" w:cs="Calibri"/>
          <w:sz w:val="22"/>
          <w:szCs w:val="22"/>
        </w:rPr>
        <w:t>ύ</w:t>
      </w:r>
      <w:r w:rsidRPr="00435880">
        <w:rPr>
          <w:rFonts w:asciiTheme="minorHAnsi" w:eastAsia="Malgun Gothic Semilight" w:hAnsiTheme="minorHAnsi" w:cs="Malgun Gothic Semilight"/>
          <w:sz w:val="22"/>
          <w:szCs w:val="22"/>
        </w:rPr>
        <w:t>θυνη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w:t>
      </w:r>
      <w:r w:rsidRPr="00435880">
        <w:rPr>
          <w:rFonts w:asciiTheme="minorHAnsi" w:hAnsiTheme="minorHAnsi" w:cs="Calibri"/>
          <w:sz w:val="22"/>
          <w:szCs w:val="22"/>
        </w:rPr>
        <w:t>ή</w:t>
      </w:r>
      <w:r w:rsidRPr="00435880">
        <w:rPr>
          <w:rFonts w:asciiTheme="minorHAnsi" w:eastAsia="Malgun Gothic Semilight" w:hAnsiTheme="minorHAnsi" w:cs="Malgun Gothic Semilight"/>
          <w:sz w:val="22"/>
          <w:szCs w:val="22"/>
        </w:rPr>
        <w:t>λωση</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προσφ</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ροντο</w:t>
      </w:r>
      <w:r w:rsidRPr="00435880">
        <w:rPr>
          <w:rFonts w:asciiTheme="minorHAnsi" w:hAnsiTheme="minorHAnsi" w:cs="Calibri"/>
          <w:sz w:val="22"/>
          <w:szCs w:val="22"/>
        </w:rPr>
        <w:t>ς</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οικονομικο</w:t>
      </w:r>
      <w:r w:rsidRPr="00435880">
        <w:rPr>
          <w:rFonts w:asciiTheme="minorHAnsi" w:hAnsiTheme="minorHAnsi" w:cs="Calibri"/>
          <w:sz w:val="22"/>
          <w:szCs w:val="22"/>
        </w:rPr>
        <w:t>ύ</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φορ</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α</w:t>
      </w:r>
      <w:r w:rsidRPr="00435880">
        <w:rPr>
          <w:rFonts w:asciiTheme="minorHAnsi" w:hAnsiTheme="minorHAnsi"/>
          <w:sz w:val="22"/>
          <w:szCs w:val="22"/>
        </w:rPr>
        <w:t xml:space="preserve"> </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τι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δεν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συντρ</w:t>
      </w:r>
      <w:r w:rsidRPr="00435880">
        <w:rPr>
          <w:rFonts w:asciiTheme="minorHAnsi" w:hAnsiTheme="minorHAnsi" w:cs="Calibri"/>
          <w:sz w:val="22"/>
          <w:szCs w:val="22"/>
        </w:rPr>
        <w:t>έ</w:t>
      </w:r>
      <w:r w:rsidRPr="00435880">
        <w:rPr>
          <w:rFonts w:asciiTheme="minorHAnsi" w:eastAsia="Malgun Gothic Semilight" w:hAnsiTheme="minorHAnsi" w:cs="Malgun Gothic Semilight"/>
          <w:sz w:val="22"/>
          <w:szCs w:val="22"/>
        </w:rPr>
        <w:t>χουν</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στο</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πρ</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σωπ</w:t>
      </w:r>
      <w:r w:rsidRPr="00435880">
        <w:rPr>
          <w:rFonts w:asciiTheme="minorHAnsi" w:hAnsiTheme="minorHAnsi" w:cs="Calibri"/>
          <w:sz w:val="22"/>
          <w:szCs w:val="22"/>
        </w:rPr>
        <w:t>ό</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του</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οριζ</w:t>
      </w:r>
      <w:r w:rsidRPr="00435880">
        <w:rPr>
          <w:rFonts w:asciiTheme="minorHAnsi" w:hAnsiTheme="minorHAnsi" w:cs="Calibri"/>
          <w:sz w:val="22"/>
          <w:szCs w:val="22"/>
        </w:rPr>
        <w:t>ό</w:t>
      </w:r>
      <w:r w:rsidRPr="00435880">
        <w:rPr>
          <w:rFonts w:asciiTheme="minorHAnsi" w:hAnsiTheme="minorHAnsi"/>
          <w:sz w:val="22"/>
          <w:szCs w:val="22"/>
        </w:rPr>
        <w:t>μενοι στην παρ</w:t>
      </w:r>
      <w:r w:rsidRPr="00435880">
        <w:rPr>
          <w:rFonts w:asciiTheme="minorHAnsi" w:hAnsiTheme="minorHAnsi" w:cs="Calibri"/>
          <w:sz w:val="22"/>
          <w:szCs w:val="22"/>
        </w:rPr>
        <w:t>ά</w:t>
      </w:r>
      <w:r w:rsidRPr="00435880">
        <w:rPr>
          <w:rFonts w:asciiTheme="minorHAnsi" w:eastAsia="Malgun Gothic Semilight" w:hAnsiTheme="minorHAnsi" w:cs="Malgun Gothic Semilight"/>
          <w:sz w:val="22"/>
          <w:szCs w:val="22"/>
        </w:rPr>
        <w:t>γραφο</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λ</w:t>
      </w:r>
      <w:r w:rsidRPr="00435880">
        <w:rPr>
          <w:rFonts w:asciiTheme="minorHAnsi" w:hAnsiTheme="minorHAnsi" w:cs="Calibri"/>
          <w:sz w:val="22"/>
          <w:szCs w:val="22"/>
        </w:rPr>
        <w:t>ό</w:t>
      </w:r>
      <w:r w:rsidRPr="00435880">
        <w:rPr>
          <w:rFonts w:asciiTheme="minorHAnsi" w:eastAsia="Malgun Gothic Semilight" w:hAnsiTheme="minorHAnsi" w:cs="Malgun Gothic Semilight"/>
          <w:sz w:val="22"/>
          <w:szCs w:val="22"/>
        </w:rPr>
        <w:t>γοι</w:t>
      </w:r>
      <w:r w:rsidRPr="00435880">
        <w:rPr>
          <w:rFonts w:asciiTheme="minorHAnsi" w:hAnsiTheme="minorHAnsi"/>
          <w:sz w:val="22"/>
          <w:szCs w:val="22"/>
        </w:rPr>
        <w:t xml:space="preserve"> </w:t>
      </w:r>
      <w:r w:rsidRPr="00435880">
        <w:rPr>
          <w:rFonts w:asciiTheme="minorHAnsi" w:eastAsia="Malgun Gothic Semilight" w:hAnsiTheme="minorHAnsi" w:cs="Malgun Gothic Semilight"/>
          <w:sz w:val="22"/>
          <w:szCs w:val="22"/>
        </w:rPr>
        <w:t>αποκλεισμο</w:t>
      </w:r>
      <w:r w:rsidRPr="00435880">
        <w:rPr>
          <w:rFonts w:asciiTheme="minorHAnsi" w:hAnsiTheme="minorHAnsi" w:cs="Calibri"/>
          <w:sz w:val="22"/>
          <w:szCs w:val="22"/>
        </w:rPr>
        <w:t>ύ</w:t>
      </w:r>
      <w:r w:rsidRPr="00435880">
        <w:rPr>
          <w:rFonts w:asciiTheme="minorHAnsi" w:hAnsiTheme="minorHAnsi"/>
          <w:sz w:val="22"/>
          <w:szCs w:val="22"/>
        </w:rPr>
        <w:t>.</w:t>
      </w:r>
    </w:p>
    <w:p w14:paraId="13F11398" w14:textId="77777777" w:rsidR="00773966" w:rsidRDefault="0032742F">
      <w:pPr>
        <w:pStyle w:val="Bodytext20"/>
        <w:framePr w:w="9763" w:h="12477" w:hRule="exact" w:wrap="none" w:vAnchor="page" w:hAnchor="page" w:x="1181" w:y="949"/>
        <w:shd w:val="clear" w:color="auto" w:fill="auto"/>
        <w:spacing w:before="0" w:after="72" w:line="288" w:lineRule="exact"/>
        <w:ind w:firstLine="0"/>
        <w:jc w:val="both"/>
      </w:pPr>
      <w:r>
        <w:rPr>
          <w:rStyle w:val="Bodytext2Bold0"/>
        </w:rPr>
        <w:t xml:space="preserve">γ) </w:t>
      </w:r>
      <w:r>
        <w:t>Για τις περιπτώσεις του άρθρου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w:t>
      </w:r>
      <w:hyperlink w:anchor="bookmark65" w:tooltip="Current Document">
        <w:r>
          <w:rPr>
            <w:vertAlign w:val="superscript"/>
          </w:rPr>
          <w:t>57</w:t>
        </w:r>
      </w:hyperlink>
      <w: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hyperlink w:anchor="bookmark65" w:tooltip="Current Document">
        <w:r>
          <w:rPr>
            <w:vertAlign w:val="superscript"/>
          </w:rPr>
          <w:t>58</w:t>
        </w:r>
      </w:hyperlink>
    </w:p>
    <w:p w14:paraId="22896418" w14:textId="77777777" w:rsidR="00773966" w:rsidRDefault="0032742F">
      <w:pPr>
        <w:pStyle w:val="Bodytext20"/>
        <w:framePr w:w="9763" w:h="12477" w:hRule="exact" w:wrap="none" w:vAnchor="page" w:hAnchor="page" w:x="1181" w:y="949"/>
        <w:shd w:val="clear" w:color="auto" w:fill="auto"/>
        <w:spacing w:before="0" w:line="274" w:lineRule="exact"/>
        <w:ind w:right="220" w:firstLine="0"/>
        <w:jc w:val="both"/>
      </w:pPr>
      <w:r>
        <w:t xml:space="preserve">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w:t>
      </w:r>
      <w:r w:rsidR="00740DA5">
        <w:t>πιστοποιητικά</w:t>
      </w:r>
      <w: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0BD1B733" w14:textId="77777777" w:rsidR="00773966" w:rsidRDefault="0032742F">
      <w:pPr>
        <w:pStyle w:val="Bodytext20"/>
        <w:framePr w:w="9763" w:h="12477" w:hRule="exact" w:wrap="none" w:vAnchor="page" w:hAnchor="page" w:x="1181" w:y="949"/>
        <w:shd w:val="clear" w:color="auto" w:fill="auto"/>
        <w:spacing w:before="0" w:after="56" w:line="274" w:lineRule="exact"/>
        <w:ind w:right="220" w:firstLine="0"/>
        <w:jc w:val="both"/>
      </w:pPr>
      <w: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32742F">
        <w:rPr>
          <w:lang w:eastAsia="en-US" w:bidi="en-US"/>
        </w:rPr>
        <w:t>(</w:t>
      </w:r>
      <w:r>
        <w:rPr>
          <w:lang w:val="en-US" w:eastAsia="en-US" w:bidi="en-US"/>
        </w:rPr>
        <w:t>e</w:t>
      </w:r>
      <w:r w:rsidRPr="0032742F">
        <w:rPr>
          <w:lang w:eastAsia="en-US" w:bidi="en-US"/>
        </w:rPr>
        <w:t>-</w:t>
      </w:r>
      <w:r>
        <w:rPr>
          <w:lang w:val="en-US" w:eastAsia="en-US" w:bidi="en-US"/>
        </w:rPr>
        <w:t>Certis</w:t>
      </w:r>
      <w:r w:rsidRPr="0032742F">
        <w:rPr>
          <w:lang w:eastAsia="en-US" w:bidi="en-US"/>
        </w:rPr>
        <w:t xml:space="preserve">) </w:t>
      </w:r>
      <w:r>
        <w:t>του άρθρου 81 του ν. 4412/2016.</w:t>
      </w:r>
    </w:p>
    <w:p w14:paraId="076DE823" w14:textId="77777777" w:rsidR="00773966" w:rsidRDefault="0032742F">
      <w:pPr>
        <w:pStyle w:val="Bodytext20"/>
        <w:framePr w:w="9763" w:h="12477" w:hRule="exact" w:wrap="none" w:vAnchor="page" w:hAnchor="page" w:x="1181" w:y="949"/>
        <w:shd w:val="clear" w:color="auto" w:fill="auto"/>
        <w:spacing w:before="0" w:line="278" w:lineRule="exact"/>
        <w:ind w:right="220" w:firstLine="0"/>
        <w:jc w:val="both"/>
      </w:pPr>
      <w:r>
        <w:rPr>
          <w:rStyle w:val="Bodytext2Bold0"/>
        </w:rPr>
        <w:t xml:space="preserve">δ) </w:t>
      </w:r>
      <w: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1E6F3A91" w14:textId="77777777" w:rsidR="00773966" w:rsidRDefault="0032742F">
      <w:pPr>
        <w:pStyle w:val="Bodytext20"/>
        <w:framePr w:w="9763" w:h="12477" w:hRule="exact" w:wrap="none" w:vAnchor="page" w:hAnchor="page" w:x="1181" w:y="949"/>
        <w:shd w:val="clear" w:color="auto" w:fill="auto"/>
        <w:spacing w:before="0" w:line="278" w:lineRule="exact"/>
        <w:ind w:right="220" w:firstLine="0"/>
        <w:jc w:val="both"/>
      </w:pPr>
      <w:r>
        <w:rPr>
          <w:rStyle w:val="Bodytext2Bold0"/>
        </w:rPr>
        <w:t xml:space="preserve">ε) </w:t>
      </w:r>
      <w:r>
        <w:t>για την παράγραφο 2.2.3.5, δικαιολογητικά ονομαστικοποίησης των μετοχών</w:t>
      </w:r>
      <w:hyperlink w:anchor="bookmark65" w:tooltip="Current Document">
        <w:r>
          <w:rPr>
            <w:vertAlign w:val="superscript"/>
          </w:rPr>
          <w:t>59</w:t>
        </w:r>
      </w:hyperlink>
      <w:r>
        <w:t>,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14:paraId="2C269AD4" w14:textId="77777777" w:rsidR="00773966" w:rsidRDefault="0032742F">
      <w:pPr>
        <w:pStyle w:val="Bodytext20"/>
        <w:framePr w:w="9763" w:h="12477" w:hRule="exact" w:wrap="none" w:vAnchor="page" w:hAnchor="page" w:x="1181" w:y="949"/>
        <w:shd w:val="clear" w:color="auto" w:fill="auto"/>
        <w:spacing w:before="0" w:after="0" w:line="278" w:lineRule="exact"/>
        <w:ind w:right="220" w:firstLine="0"/>
        <w:jc w:val="both"/>
      </w:pPr>
      <w: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το οποίο να έχει εκδοθεί έως τριάντα (30)</w:t>
      </w:r>
    </w:p>
    <w:p w14:paraId="600E7BCC" w14:textId="77777777" w:rsidR="00773966" w:rsidRDefault="0032742F">
      <w:pPr>
        <w:pStyle w:val="Footnote0"/>
        <w:framePr w:wrap="none" w:vAnchor="page" w:hAnchor="page" w:x="1325" w:y="14131"/>
        <w:shd w:val="clear" w:color="auto" w:fill="auto"/>
        <w:spacing w:line="170" w:lineRule="exact"/>
        <w:ind w:left="220" w:firstLine="0"/>
        <w:jc w:val="left"/>
      </w:pPr>
      <w:bookmarkStart w:id="61" w:name="bookmark65"/>
      <w:r>
        <w:t>Πρβλ. παράγραφο 12 άρθρου 80 του ν.4412/2016, όπως αυτή προστέθηκε με το άρθρο 43 παρ. 7, περ. α, υποπερίπτωση αδ'</w:t>
      </w:r>
      <w:bookmarkEnd w:id="61"/>
    </w:p>
    <w:p w14:paraId="26B03793" w14:textId="77777777" w:rsidR="00773966" w:rsidRDefault="0032742F">
      <w:pPr>
        <w:pStyle w:val="Footnote0"/>
        <w:framePr w:wrap="none" w:vAnchor="page" w:hAnchor="page" w:x="1618" w:y="14386"/>
        <w:shd w:val="clear" w:color="auto" w:fill="auto"/>
        <w:spacing w:line="170" w:lineRule="exact"/>
        <w:ind w:left="460" w:firstLine="0"/>
        <w:jc w:val="left"/>
      </w:pPr>
      <w:r>
        <w:t>του ν. 4605/2019.</w:t>
      </w:r>
    </w:p>
    <w:p w14:paraId="5150BC8C" w14:textId="77777777" w:rsidR="00773966" w:rsidRDefault="0032742F">
      <w:pPr>
        <w:pStyle w:val="Bodytext100"/>
        <w:framePr w:w="168" w:h="467" w:hRule="exact" w:wrap="none" w:vAnchor="page" w:hAnchor="page" w:x="1200" w:y="14539"/>
        <w:shd w:val="clear" w:color="auto" w:fill="auto"/>
        <w:spacing w:after="27" w:line="170" w:lineRule="exact"/>
        <w:ind w:firstLine="0"/>
      </w:pPr>
      <w:r>
        <w:t>58</w:t>
      </w:r>
    </w:p>
    <w:p w14:paraId="215E1EE7" w14:textId="77777777" w:rsidR="00773966" w:rsidRDefault="0032742F">
      <w:pPr>
        <w:pStyle w:val="Bodytext100"/>
        <w:framePr w:w="168" w:h="467" w:hRule="exact" w:wrap="none" w:vAnchor="page" w:hAnchor="page" w:x="1200" w:y="14539"/>
        <w:shd w:val="clear" w:color="auto" w:fill="auto"/>
        <w:spacing w:line="170" w:lineRule="exact"/>
        <w:ind w:firstLine="0"/>
      </w:pPr>
      <w:r>
        <w:t>59</w:t>
      </w:r>
    </w:p>
    <w:p w14:paraId="32D447CE" w14:textId="77777777" w:rsidR="00773966" w:rsidRDefault="0032742F">
      <w:pPr>
        <w:pStyle w:val="Footnote0"/>
        <w:framePr w:w="8203" w:h="538" w:hRule="exact" w:wrap="none" w:vAnchor="page" w:hAnchor="page" w:x="1373" w:y="14574"/>
        <w:shd w:val="clear" w:color="auto" w:fill="auto"/>
        <w:spacing w:line="240" w:lineRule="exact"/>
        <w:ind w:left="220" w:right="1400" w:firstLine="0"/>
        <w:jc w:val="left"/>
      </w:pPr>
      <w:r>
        <w:t>Πρβ. άρθρο 376 παρ. 17 του ν. 4412/2016, όπως προστέθηκε με το άρθρο 43 παρ. 46 περ. α' του ν. 4605/2019. Πρβλ. άρθρο 8 ν. 3310/2005 και π.δ. 82/1996.</w:t>
      </w:r>
    </w:p>
    <w:p w14:paraId="14D3730B" w14:textId="77777777" w:rsidR="00773966" w:rsidRDefault="0032742F">
      <w:pPr>
        <w:pStyle w:val="Headerorfooter20"/>
        <w:framePr w:wrap="none" w:vAnchor="page" w:hAnchor="page" w:x="5612" w:y="15840"/>
        <w:shd w:val="clear" w:color="auto" w:fill="auto"/>
        <w:spacing w:line="200" w:lineRule="exact"/>
      </w:pPr>
      <w:r>
        <w:t>Σελίδα 23</w:t>
      </w:r>
    </w:p>
    <w:p w14:paraId="0EF1323C"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620D4FA" w14:textId="77777777" w:rsidR="00773966" w:rsidRDefault="0032742F">
      <w:pPr>
        <w:pStyle w:val="Bodytext20"/>
        <w:framePr w:w="9701" w:h="12247" w:hRule="exact" w:wrap="none" w:vAnchor="page" w:hAnchor="page" w:x="1212" w:y="1112"/>
        <w:shd w:val="clear" w:color="auto" w:fill="auto"/>
        <w:spacing w:before="0" w:line="274" w:lineRule="exact"/>
        <w:ind w:right="220" w:firstLine="0"/>
        <w:jc w:val="both"/>
      </w:pPr>
      <w:r>
        <w:lastRenderedPageBreak/>
        <w:t>εργάσιμες ημέρες πριν από την υποβολή του,</w:t>
      </w:r>
      <w:hyperlink w:anchor="bookmark66" w:tooltip="Current Document">
        <w:r>
          <w:rPr>
            <w:vertAlign w:val="superscript"/>
          </w:rPr>
          <w:t>60</w:t>
        </w:r>
      </w:hyperlink>
      <w:r>
        <w:t>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14:paraId="449768F7" w14:textId="77777777" w:rsidR="00773966" w:rsidRDefault="0032742F">
      <w:pPr>
        <w:pStyle w:val="Bodytext20"/>
        <w:framePr w:w="9701" w:h="12247" w:hRule="exact" w:wrap="none" w:vAnchor="page" w:hAnchor="page" w:x="1212" w:y="1112"/>
        <w:shd w:val="clear" w:color="auto" w:fill="auto"/>
        <w:spacing w:before="0" w:line="274" w:lineRule="exact"/>
        <w:ind w:right="160" w:firstLine="0"/>
        <w:jc w:val="both"/>
      </w:pPr>
      <w: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14:paraId="7FA2A604" w14:textId="77777777" w:rsidR="00773966" w:rsidRDefault="0032742F">
      <w:pPr>
        <w:pStyle w:val="Bodytext20"/>
        <w:framePr w:w="9701" w:h="12247" w:hRule="exact" w:wrap="none" w:vAnchor="page" w:hAnchor="page" w:x="1212" w:y="1112"/>
        <w:shd w:val="clear" w:color="auto" w:fill="auto"/>
        <w:spacing w:before="0" w:after="56" w:line="274" w:lineRule="exact"/>
        <w:ind w:right="160" w:firstLine="0"/>
        <w:jc w:val="both"/>
      </w:pPr>
      <w: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14:paraId="1DC7E2F0" w14:textId="77777777" w:rsidR="00773966" w:rsidRDefault="0032742F">
      <w:pPr>
        <w:pStyle w:val="Bodytext20"/>
        <w:framePr w:w="9701" w:h="12247" w:hRule="exact" w:wrap="none" w:vAnchor="page" w:hAnchor="page" w:x="1212" w:y="1112"/>
        <w:shd w:val="clear" w:color="auto" w:fill="auto"/>
        <w:spacing w:before="0" w:line="278" w:lineRule="exact"/>
        <w:ind w:right="160" w:firstLine="0"/>
        <w:jc w:val="both"/>
      </w:pPr>
      <w: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14:paraId="1859D1DA" w14:textId="77777777" w:rsidR="00773966" w:rsidRDefault="0032742F">
      <w:pPr>
        <w:pStyle w:val="Bodytext20"/>
        <w:framePr w:w="9701" w:h="12247" w:hRule="exact" w:wrap="none" w:vAnchor="page" w:hAnchor="page" w:x="1212" w:y="1112"/>
        <w:shd w:val="clear" w:color="auto" w:fill="auto"/>
        <w:spacing w:before="0" w:line="278" w:lineRule="exact"/>
        <w:ind w:right="160" w:firstLine="0"/>
        <w:jc w:val="both"/>
      </w:pPr>
      <w:r>
        <w:t xml:space="preserve">Περαιτέρω, πριν την υπογραφή της σύμβασης υποβάλλεται η υπεύθυνη δήλωση της κοινής απόφασης των Υπουργών Ανάπτυξης και Επικρατείας 20977/23-8-2007 (Β' 1673) </w:t>
      </w:r>
      <w:r>
        <w:rPr>
          <w:rStyle w:val="Bodytext2Italic"/>
        </w:rPr>
        <w:t>«Δικαιολογητικά για την τήρηση των μητρώων του ν. 3310/2005 όπως τροποποιήθηκε με το ν. 3414/2005</w:t>
      </w:r>
      <w:r>
        <w:t>»</w:t>
      </w:r>
      <w:hyperlink w:anchor="bookmark66" w:tooltip="Current Document">
        <w:r>
          <w:t xml:space="preserve"> </w:t>
        </w:r>
        <w:r>
          <w:rPr>
            <w:vertAlign w:val="superscript"/>
          </w:rPr>
          <w:t>61</w:t>
        </w:r>
      </w:hyperlink>
      <w:r>
        <w:t>.και</w:t>
      </w:r>
    </w:p>
    <w:p w14:paraId="48D468AB" w14:textId="77777777" w:rsidR="00773966" w:rsidRDefault="0032742F">
      <w:pPr>
        <w:pStyle w:val="Bodytext20"/>
        <w:framePr w:w="9701" w:h="12247" w:hRule="exact" w:wrap="none" w:vAnchor="page" w:hAnchor="page" w:x="1212" w:y="1112"/>
        <w:shd w:val="clear" w:color="auto" w:fill="auto"/>
        <w:spacing w:before="0" w:after="64" w:line="278" w:lineRule="exact"/>
        <w:ind w:right="160" w:firstLine="0"/>
        <w:jc w:val="both"/>
      </w:pPr>
      <w:r>
        <w:rPr>
          <w:rStyle w:val="Bodytext2Bold0"/>
        </w:rPr>
        <w:t xml:space="preserve">στ) </w:t>
      </w:r>
      <w: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14:paraId="17C0451C" w14:textId="77777777" w:rsidR="00773966" w:rsidRDefault="0032742F">
      <w:pPr>
        <w:pStyle w:val="Bodytext20"/>
        <w:framePr w:w="9701" w:h="12247" w:hRule="exact" w:wrap="none" w:vAnchor="page" w:hAnchor="page" w:x="1212" w:y="1112"/>
        <w:shd w:val="clear" w:color="auto" w:fill="auto"/>
        <w:spacing w:before="0" w:after="56" w:line="274" w:lineRule="exact"/>
        <w:ind w:right="160" w:firstLine="0"/>
        <w:jc w:val="both"/>
      </w:pPr>
      <w:r>
        <w:rPr>
          <w:rStyle w:val="Bodytext2Bold0"/>
          <w:lang w:val="en-US" w:eastAsia="en-US" w:bidi="en-US"/>
        </w:rPr>
        <w:t>B</w:t>
      </w:r>
      <w:r w:rsidRPr="0032742F">
        <w:rPr>
          <w:rStyle w:val="Bodytext2Bold0"/>
          <w:lang w:eastAsia="en-US" w:bidi="en-US"/>
        </w:rPr>
        <w:t xml:space="preserve">. </w:t>
      </w:r>
      <w:r>
        <w:rPr>
          <w:rStyle w:val="Bodytext2Bold0"/>
        </w:rPr>
        <w:t xml:space="preserve">2. </w:t>
      </w:r>
      <w: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hyperlink w:anchor="bookmark66" w:tooltip="Current Document">
        <w:r>
          <w:rPr>
            <w:vertAlign w:val="superscript"/>
          </w:rPr>
          <w:t>62</w:t>
        </w:r>
      </w:hyperlink>
    </w:p>
    <w:p w14:paraId="17B7CAAF" w14:textId="77777777" w:rsidR="004B56E1" w:rsidRPr="004B56E1" w:rsidRDefault="004B56E1" w:rsidP="004B56E1">
      <w:pPr>
        <w:framePr w:w="9701" w:h="12247" w:hRule="exact" w:wrap="none" w:vAnchor="page" w:hAnchor="page" w:x="1212" w:y="1112"/>
        <w:rPr>
          <w:rFonts w:ascii="Calibri" w:eastAsia="Calibri" w:hAnsi="Calibri" w:cs="Calibri"/>
          <w:sz w:val="22"/>
          <w:szCs w:val="22"/>
        </w:rPr>
      </w:pPr>
      <w:r w:rsidRPr="005C06B5">
        <w:rPr>
          <w:rFonts w:ascii="Calibri" w:eastAsia="Calibri" w:hAnsi="Calibri" w:cs="Calibri"/>
          <w:sz w:val="22"/>
          <w:szCs w:val="22"/>
        </w:rPr>
        <w:t>Οι  εγκατεστημένοι στην Ελλάδα οικονομικοί φορείς προσκομίζουν βεβαίωση εγγραφής στο Βιοτεχνικό ή Εμπορικό ή Βιομηχανικό Επιμελητήριο</w:t>
      </w:r>
      <w:r w:rsidRPr="004B56E1">
        <w:rPr>
          <w:rFonts w:ascii="Calibri" w:eastAsia="Calibri" w:hAnsi="Calibri" w:cs="Calibri"/>
          <w:sz w:val="22"/>
          <w:szCs w:val="22"/>
        </w:rPr>
        <w:t xml:space="preserve">  </w:t>
      </w:r>
    </w:p>
    <w:p w14:paraId="0892546F" w14:textId="77777777" w:rsidR="00773966" w:rsidRDefault="0032742F">
      <w:pPr>
        <w:pStyle w:val="Footnote0"/>
        <w:framePr w:w="9701" w:h="485" w:hRule="exact" w:wrap="none" w:vAnchor="page" w:hAnchor="page" w:x="1212" w:y="13662"/>
        <w:shd w:val="clear" w:color="auto" w:fill="auto"/>
        <w:tabs>
          <w:tab w:val="left" w:pos="178"/>
        </w:tabs>
        <w:spacing w:line="240" w:lineRule="exact"/>
        <w:ind w:firstLine="0"/>
      </w:pPr>
      <w:bookmarkStart w:id="62" w:name="bookmark66"/>
      <w:r>
        <w:rPr>
          <w:vertAlign w:val="superscript"/>
        </w:rPr>
        <w:t>60</w:t>
      </w:r>
      <w:r>
        <w:tab/>
        <w:t>Πρβ. παράγραφο 12 άρθρου 80 του ν.4412/2016, όπως αυτή προστέθηκε με το άρθρο 43 παρ. 7, περ. α, υποπερίπτωση αδ' του</w:t>
      </w:r>
      <w:bookmarkEnd w:id="62"/>
    </w:p>
    <w:p w14:paraId="70BDDDEB" w14:textId="77777777" w:rsidR="00773966" w:rsidRDefault="0032742F">
      <w:pPr>
        <w:pStyle w:val="Footnote0"/>
        <w:framePr w:w="9701" w:h="485" w:hRule="exact" w:wrap="none" w:vAnchor="page" w:hAnchor="page" w:x="1212" w:y="13662"/>
        <w:shd w:val="clear" w:color="auto" w:fill="auto"/>
        <w:spacing w:line="240" w:lineRule="exact"/>
        <w:ind w:left="460" w:firstLine="0"/>
        <w:jc w:val="left"/>
      </w:pPr>
      <w:r>
        <w:t>ν. 4605/2019.</w:t>
      </w:r>
    </w:p>
    <w:p w14:paraId="3EF77808" w14:textId="77777777" w:rsidR="00773966" w:rsidRDefault="0032742F">
      <w:pPr>
        <w:pStyle w:val="Footnote0"/>
        <w:framePr w:w="9701" w:h="240" w:hRule="exact" w:wrap="none" w:vAnchor="page" w:hAnchor="page" w:x="1212" w:y="14147"/>
        <w:shd w:val="clear" w:color="auto" w:fill="auto"/>
        <w:tabs>
          <w:tab w:val="left" w:pos="178"/>
        </w:tabs>
        <w:spacing w:line="240" w:lineRule="exact"/>
        <w:ind w:firstLine="0"/>
      </w:pPr>
      <w:r>
        <w:rPr>
          <w:vertAlign w:val="superscript"/>
        </w:rPr>
        <w:t>61</w:t>
      </w:r>
      <w:r>
        <w:tab/>
        <w:t>Η ΚΥΑ εκδόθηκε κατ' εξουσιοδότηση του άρθρου 5 παρ. 5 ν. 3310/2005.</w:t>
      </w:r>
    </w:p>
    <w:p w14:paraId="36C4A7E5" w14:textId="77777777" w:rsidR="00773966" w:rsidRDefault="0032742F">
      <w:pPr>
        <w:pStyle w:val="Footnote0"/>
        <w:framePr w:w="9701" w:h="705" w:hRule="exact" w:wrap="none" w:vAnchor="page" w:hAnchor="page" w:x="1212" w:y="14423"/>
        <w:shd w:val="clear" w:color="auto" w:fill="auto"/>
        <w:tabs>
          <w:tab w:val="left" w:pos="178"/>
        </w:tabs>
        <w:spacing w:line="226" w:lineRule="exact"/>
        <w:ind w:firstLine="0"/>
      </w:pPr>
      <w:r>
        <w:rPr>
          <w:vertAlign w:val="superscript"/>
        </w:rPr>
        <w:t>62</w:t>
      </w:r>
      <w:r>
        <w:tab/>
        <w:t>Πρβλ. Παράρτημα XI Προσαρτήματος Α ν. 4412/2016. Επισημαίνεται ότι η Α.Α. απαιτεί στην εκάστοτε διακήρυξη, κατά</w:t>
      </w:r>
    </w:p>
    <w:p w14:paraId="3169BFA1" w14:textId="77777777" w:rsidR="00773966" w:rsidRDefault="0032742F">
      <w:pPr>
        <w:pStyle w:val="Footnote0"/>
        <w:framePr w:w="9701" w:h="705" w:hRule="exact" w:wrap="none" w:vAnchor="page" w:hAnchor="page" w:x="1212" w:y="14423"/>
        <w:shd w:val="clear" w:color="auto" w:fill="auto"/>
        <w:spacing w:line="226" w:lineRule="exact"/>
        <w:ind w:left="480" w:right="160" w:firstLine="0"/>
      </w:pPr>
      <w:r>
        <w:t>περίπτωση, για τους εγκατεστημένους στην Ελλάδα οικονομικούς φορείς βεβαίωση εγγραφής σε ένα από τα σχετικά Επιμελητήρια/ Μητρώα, κατά περίπτωση .</w:t>
      </w:r>
    </w:p>
    <w:p w14:paraId="40E9493F" w14:textId="77777777" w:rsidR="00773966" w:rsidRDefault="0032742F">
      <w:pPr>
        <w:pStyle w:val="Headerorfooter20"/>
        <w:framePr w:wrap="none" w:vAnchor="page" w:hAnchor="page" w:x="5638" w:y="15840"/>
        <w:shd w:val="clear" w:color="auto" w:fill="auto"/>
        <w:spacing w:line="200" w:lineRule="exact"/>
      </w:pPr>
      <w:r>
        <w:t>Σελίδα 24</w:t>
      </w:r>
    </w:p>
    <w:p w14:paraId="50ABD3D9"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3FDB7E6" w14:textId="77777777" w:rsidR="00773966" w:rsidRDefault="0032742F">
      <w:pPr>
        <w:pStyle w:val="Bodytext60"/>
        <w:framePr w:w="9715" w:h="9537" w:hRule="exact" w:wrap="none" w:vAnchor="page" w:hAnchor="page" w:x="1205" w:y="945"/>
        <w:shd w:val="clear" w:color="auto" w:fill="auto"/>
        <w:spacing w:after="56" w:line="278" w:lineRule="exact"/>
        <w:ind w:right="160" w:firstLine="0"/>
        <w:jc w:val="both"/>
      </w:pPr>
      <w:r w:rsidRPr="005C06B5">
        <w:lastRenderedPageBreak/>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hyperlink w:anchor="bookmark67" w:tooltip="Current Document">
        <w:r w:rsidRPr="005C06B5">
          <w:rPr>
            <w:vertAlign w:val="superscript"/>
          </w:rPr>
          <w:t>63</w:t>
        </w:r>
      </w:hyperlink>
      <w:r w:rsidRPr="005C06B5">
        <w:rPr>
          <w:vertAlign w:val="superscript"/>
        </w:rPr>
        <w:t xml:space="preserve"> 64 65</w:t>
      </w:r>
      <w:r w:rsidRPr="005C06B5">
        <w:t>εκτός αν, σύμφωνα με τις ειδικότερες διατάξεις αυτών, φέρουν συγκεκριμένο χρόνο ισχύος.</w:t>
      </w:r>
    </w:p>
    <w:p w14:paraId="4784D563" w14:textId="77777777" w:rsidR="00773966" w:rsidRDefault="0032742F">
      <w:pPr>
        <w:pStyle w:val="Bodytext20"/>
        <w:framePr w:w="9715" w:h="9537" w:hRule="exact" w:wrap="none" w:vAnchor="page" w:hAnchor="page" w:x="1205" w:y="945"/>
        <w:shd w:val="clear" w:color="auto" w:fill="auto"/>
        <w:spacing w:before="0" w:after="180" w:line="283" w:lineRule="exact"/>
        <w:ind w:right="160" w:firstLine="0"/>
        <w:jc w:val="both"/>
      </w:pPr>
      <w:r>
        <w:rPr>
          <w:rStyle w:val="Bodytext2Bold0"/>
        </w:rPr>
        <w:t xml:space="preserve">Β.3. </w:t>
      </w:r>
      <w:r>
        <w:t>Οι οικονομικοί φορείς δεν απαιτείται να αποδείξουν την οικονομική και χρηματοοικονομική τους επάρκεια.</w:t>
      </w:r>
    </w:p>
    <w:p w14:paraId="4DFB00D8" w14:textId="77777777" w:rsidR="00773966" w:rsidRDefault="0032742F">
      <w:pPr>
        <w:pStyle w:val="Bodytext20"/>
        <w:framePr w:w="9715" w:h="9537" w:hRule="exact" w:wrap="none" w:vAnchor="page" w:hAnchor="page" w:x="1205" w:y="945"/>
        <w:shd w:val="clear" w:color="auto" w:fill="auto"/>
        <w:spacing w:before="0" w:after="0" w:line="283" w:lineRule="exact"/>
        <w:ind w:right="160" w:firstLine="0"/>
        <w:jc w:val="both"/>
      </w:pPr>
      <w:r>
        <w:rPr>
          <w:rStyle w:val="Bodytext2Bold0"/>
        </w:rPr>
        <w:t xml:space="preserve">Β.4. </w:t>
      </w:r>
      <w:r>
        <w:t>Για την απόδειξη της τεχνικής ικανότητας της παραγράφου 2.2.6 οι οικονομικοί φορείς προσκομίζουν</w:t>
      </w:r>
    </w:p>
    <w:p w14:paraId="315C3C0E" w14:textId="77777777" w:rsidR="00773966" w:rsidRDefault="0032742F">
      <w:pPr>
        <w:pStyle w:val="Bodytext60"/>
        <w:framePr w:w="9715" w:h="9537" w:hRule="exact" w:wrap="none" w:vAnchor="page" w:hAnchor="page" w:x="1205" w:y="945"/>
        <w:shd w:val="clear" w:color="auto" w:fill="auto"/>
        <w:spacing w:line="283" w:lineRule="exact"/>
        <w:ind w:firstLine="0"/>
        <w:jc w:val="both"/>
      </w:pPr>
      <w:r>
        <w:t>Άδεια Λειτουργίας πρατηρίου υγρών καυσίμων ή Άδεια Λιανικής Εμπορίας πωλητή πετρελαίου,</w:t>
      </w:r>
    </w:p>
    <w:p w14:paraId="3A78B9E8" w14:textId="77777777" w:rsidR="00773966" w:rsidRDefault="0032742F">
      <w:pPr>
        <w:pStyle w:val="Bodytext20"/>
        <w:framePr w:w="9715" w:h="9537" w:hRule="exact" w:wrap="none" w:vAnchor="page" w:hAnchor="page" w:x="1205" w:y="945"/>
        <w:shd w:val="clear" w:color="auto" w:fill="auto"/>
        <w:spacing w:before="0" w:line="283" w:lineRule="exact"/>
        <w:ind w:right="160" w:firstLine="0"/>
        <w:jc w:val="both"/>
      </w:pPr>
      <w:r>
        <w:t>σύμφωνα με το Ν. 3054/2002 άρθρο 7 παράγραφοι 3 (α) και (γ), ανάλογα τα τμήματα της προμήθειας για τα οποία θα υποβάλλουν προσφορά.</w:t>
      </w:r>
      <w:hyperlink w:anchor="bookmark67" w:tooltip="Current Document">
        <w:r>
          <w:t xml:space="preserve"> </w:t>
        </w:r>
        <w:r>
          <w:rPr>
            <w:vertAlign w:val="superscript"/>
          </w:rPr>
          <w:t>66</w:t>
        </w:r>
      </w:hyperlink>
    </w:p>
    <w:p w14:paraId="4480C46F" w14:textId="0BDCB154" w:rsidR="00773966" w:rsidRDefault="0032742F">
      <w:pPr>
        <w:pStyle w:val="Bodytext20"/>
        <w:framePr w:w="9715" w:h="9537" w:hRule="exact" w:wrap="none" w:vAnchor="page" w:hAnchor="page" w:x="1205" w:y="945"/>
        <w:shd w:val="clear" w:color="auto" w:fill="auto"/>
        <w:spacing w:before="0" w:after="68" w:line="283" w:lineRule="exact"/>
        <w:ind w:right="160" w:firstLine="0"/>
        <w:jc w:val="both"/>
      </w:pPr>
      <w:r>
        <w:rPr>
          <w:rStyle w:val="Bodytext2Bold0"/>
        </w:rPr>
        <w:t>Β</w:t>
      </w:r>
      <w:r w:rsidRPr="00993269">
        <w:rPr>
          <w:rStyle w:val="Bodytext2Bold0"/>
        </w:rPr>
        <w:t xml:space="preserve">.5. </w:t>
      </w:r>
      <w:r w:rsidRPr="00993269">
        <w:t>Οι οικονομικοί φορείς δεν απαιτείται</w:t>
      </w:r>
      <w:r w:rsidR="00B165BC">
        <w:t xml:space="preserve"> </w:t>
      </w:r>
      <w:r w:rsidRPr="00993269">
        <w:t>να αποδείξουν την συμμόρφωσή τους με τα πρότυπα διασφάλισης ποιότητας και τα πρότυπα περιβαλλοντικής διαχείρισης της παραγράφου 2.2.7.</w:t>
      </w:r>
      <w:hyperlink w:anchor="bookmark67" w:tooltip="Current Document">
        <w:r w:rsidRPr="00993269">
          <w:rPr>
            <w:vertAlign w:val="superscript"/>
          </w:rPr>
          <w:t>67</w:t>
        </w:r>
      </w:hyperlink>
    </w:p>
    <w:p w14:paraId="1E95BF32" w14:textId="47AA1F03" w:rsidR="00F47C8D" w:rsidRDefault="0032742F" w:rsidP="00F47C8D">
      <w:pPr>
        <w:framePr w:w="9715" w:h="9537" w:hRule="exact" w:wrap="none" w:vAnchor="page" w:hAnchor="page" w:x="1205" w:y="945"/>
      </w:pPr>
      <w:r>
        <w:rPr>
          <w:rStyle w:val="Bodytext2Bold0"/>
        </w:rPr>
        <w:t xml:space="preserve">Β.6. </w:t>
      </w:r>
      <w:r w:rsidR="00B165BC">
        <w:rPr>
          <w:rStyle w:val="Bodytext2Bold0"/>
        </w:rPr>
        <w:t xml:space="preserve"> </w:t>
      </w:r>
      <w:r w:rsidR="00F47C8D" w:rsidRPr="00F47C8D">
        <w:rPr>
          <w:rFonts w:asciiTheme="minorHAnsi" w:hAnsiTheme="minorHAnsi"/>
        </w:rPr>
        <w:t>Για την απ</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δειξη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μιμη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w:t>
      </w:r>
      <w:r w:rsidR="00F47C8D" w:rsidRPr="00F47C8D">
        <w:rPr>
          <w:rFonts w:asciiTheme="minorHAnsi" w:hAnsiTheme="minorHAnsi" w:cs="Calibri"/>
        </w:rPr>
        <w:t>ύ</w:t>
      </w:r>
      <w:r w:rsidR="00F47C8D" w:rsidRPr="00F47C8D">
        <w:rPr>
          <w:rFonts w:asciiTheme="minorHAnsi" w:eastAsia="Malgun Gothic Semilight" w:hAnsiTheme="minorHAnsi" w:cs="Malgun Gothic Semilight"/>
        </w:rPr>
        <w:t>σταση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εκπροσ</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πηση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στι</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περιπτ</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σει</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ο</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οικονομικ</w:t>
      </w:r>
      <w:r w:rsidR="00F47C8D" w:rsidRPr="00F47C8D">
        <w:rPr>
          <w:rFonts w:asciiTheme="minorHAnsi" w:hAnsiTheme="minorHAnsi" w:cs="Calibri"/>
        </w:rPr>
        <w:t>ός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φορ</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α</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ναι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νομικ</w:t>
      </w:r>
      <w:r w:rsidR="00F47C8D" w:rsidRPr="00F47C8D">
        <w:rPr>
          <w:rFonts w:asciiTheme="minorHAnsi" w:hAnsiTheme="minorHAnsi" w:cs="Calibri"/>
        </w:rPr>
        <w:t>ό</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πρ</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σωπο</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προσκομ</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ζει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κατ</w:t>
      </w:r>
      <w:r w:rsidR="00F47C8D" w:rsidRPr="00F47C8D">
        <w:rPr>
          <w:rFonts w:asciiTheme="minorHAnsi" w:hAnsiTheme="minorHAnsi" w:cs="Calibri"/>
        </w:rPr>
        <w:t>ά</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περ</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πτωση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νομιμοποιητικ</w:t>
      </w:r>
      <w:r w:rsidR="00F47C8D" w:rsidRPr="00F47C8D">
        <w:rPr>
          <w:rFonts w:asciiTheme="minorHAnsi" w:hAnsiTheme="minorHAnsi" w:cs="Calibri"/>
        </w:rPr>
        <w:t>ά</w:t>
      </w:r>
      <w:r w:rsidR="00F47C8D" w:rsidRPr="00F47C8D">
        <w:rPr>
          <w:rFonts w:asciiTheme="minorHAnsi" w:hAnsiTheme="minorHAnsi"/>
        </w:rPr>
        <w:t xml:space="preserve"> </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γγραφα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w:t>
      </w:r>
      <w:r w:rsidR="00F47C8D" w:rsidRPr="00F47C8D">
        <w:rPr>
          <w:rFonts w:asciiTheme="minorHAnsi" w:hAnsiTheme="minorHAnsi" w:cs="Calibri"/>
        </w:rPr>
        <w:t>ύ</w:t>
      </w:r>
      <w:r w:rsidR="00F47C8D" w:rsidRPr="00F47C8D">
        <w:rPr>
          <w:rFonts w:asciiTheme="minorHAnsi" w:eastAsia="Malgun Gothic Semilight" w:hAnsiTheme="minorHAnsi" w:cs="Malgun Gothic Semilight"/>
        </w:rPr>
        <w:t>σταση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μιμη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εκπροσ</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πηση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πω</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καταστατικ</w:t>
      </w:r>
      <w:r w:rsidR="00F47C8D" w:rsidRPr="00F47C8D">
        <w:rPr>
          <w:rFonts w:asciiTheme="minorHAnsi" w:hAnsiTheme="minorHAnsi" w:cs="Calibri"/>
        </w:rPr>
        <w:t>ά</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πιστοποιητικ</w:t>
      </w:r>
      <w:r w:rsidR="00F47C8D" w:rsidRPr="00F47C8D">
        <w:rPr>
          <w:rFonts w:asciiTheme="minorHAnsi" w:hAnsiTheme="minorHAnsi" w:cs="Calibri"/>
        </w:rPr>
        <w:t>ά</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μεταβολ</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αντ</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στοιχα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ΦΕΚ</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συγκρ</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τηση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w:t>
      </w:r>
      <w:r w:rsidR="00F47C8D" w:rsidRPr="00F47C8D">
        <w:rPr>
          <w:rFonts w:asciiTheme="minorHAnsi" w:hAnsiTheme="minorHAnsi"/>
        </w:rPr>
        <w:t>.</w:t>
      </w:r>
      <w:r w:rsidR="00F47C8D" w:rsidRPr="00F47C8D">
        <w:rPr>
          <w:rFonts w:asciiTheme="minorHAnsi" w:eastAsia="Malgun Gothic Semilight" w:hAnsiTheme="minorHAnsi" w:cs="Malgun Gothic Semilight"/>
        </w:rPr>
        <w:t>Σ</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σε</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μα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σε</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περ</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πτωση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Α</w:t>
      </w:r>
      <w:r w:rsidR="00F47C8D" w:rsidRPr="00F47C8D">
        <w:rPr>
          <w:rFonts w:asciiTheme="minorHAnsi" w:hAnsiTheme="minorHAnsi"/>
        </w:rPr>
        <w:t>.</w:t>
      </w:r>
      <w:r w:rsidR="00F47C8D" w:rsidRPr="00F47C8D">
        <w:rPr>
          <w:rFonts w:asciiTheme="minorHAnsi" w:eastAsia="Malgun Gothic Semilight" w:hAnsiTheme="minorHAnsi" w:cs="Malgun Gothic Semilight"/>
        </w:rPr>
        <w:t>Ε</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κλπ</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αν</w:t>
      </w:r>
      <w:r w:rsidR="00F47C8D" w:rsidRPr="00F47C8D">
        <w:rPr>
          <w:rFonts w:asciiTheme="minorHAnsi" w:hAnsiTheme="minorHAnsi" w:cs="Calibri"/>
        </w:rPr>
        <w:t>ά</w:t>
      </w:r>
      <w:r w:rsidR="00F47C8D" w:rsidRPr="00F47C8D">
        <w:rPr>
          <w:rFonts w:asciiTheme="minorHAnsi" w:eastAsia="Malgun Gothic Semilight" w:hAnsiTheme="minorHAnsi" w:cs="Malgun Gothic Semilight"/>
        </w:rPr>
        <w:t>λογα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με</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νομικ</w:t>
      </w:r>
      <w:r w:rsidR="00F47C8D" w:rsidRPr="00F47C8D">
        <w:rPr>
          <w:rFonts w:asciiTheme="minorHAnsi" w:hAnsiTheme="minorHAnsi" w:cs="Calibri"/>
        </w:rPr>
        <w:t>ή</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μορφ</w:t>
      </w:r>
      <w:r w:rsidR="00F47C8D" w:rsidRPr="00F47C8D">
        <w:rPr>
          <w:rFonts w:asciiTheme="minorHAnsi" w:hAnsiTheme="minorHAnsi" w:cs="Calibri"/>
        </w:rPr>
        <w:t>ή</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διαγωνιζομ</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νου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Απ</w:t>
      </w:r>
      <w:r w:rsidR="00F47C8D" w:rsidRPr="00F47C8D">
        <w:rPr>
          <w:rFonts w:asciiTheme="minorHAnsi" w:hAnsiTheme="minorHAnsi" w:cs="Calibri"/>
        </w:rPr>
        <w:t>ό</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ανωτ</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ρω</w:t>
      </w:r>
      <w:r w:rsidR="00F47C8D" w:rsidRPr="00F47C8D">
        <w:rPr>
          <w:rFonts w:asciiTheme="minorHAnsi" w:hAnsiTheme="minorHAnsi"/>
        </w:rPr>
        <w:t xml:space="preserve"> </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γγραφα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πρ</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πει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προκ</w:t>
      </w:r>
      <w:r w:rsidR="00F47C8D" w:rsidRPr="00F47C8D">
        <w:rPr>
          <w:rFonts w:asciiTheme="minorHAnsi" w:hAnsiTheme="minorHAnsi" w:cs="Calibri"/>
        </w:rPr>
        <w:t>ύ</w:t>
      </w:r>
      <w:r w:rsidR="00F47C8D" w:rsidRPr="00F47C8D">
        <w:rPr>
          <w:rFonts w:asciiTheme="minorHAnsi" w:eastAsia="Malgun Gothic Semilight" w:hAnsiTheme="minorHAnsi" w:cs="Malgun Gothic Semilight"/>
        </w:rPr>
        <w:t>πτουν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μιμη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w:t>
      </w:r>
      <w:r w:rsidR="00F47C8D" w:rsidRPr="00F47C8D">
        <w:rPr>
          <w:rFonts w:asciiTheme="minorHAnsi" w:hAnsiTheme="minorHAnsi" w:cs="Calibri"/>
        </w:rPr>
        <w:t>ύ</w:t>
      </w:r>
      <w:r w:rsidR="00F47C8D" w:rsidRPr="00F47C8D">
        <w:rPr>
          <w:rFonts w:asciiTheme="minorHAnsi" w:eastAsia="Malgun Gothic Semilight" w:hAnsiTheme="minorHAnsi" w:cs="Malgun Gothic Semilight"/>
        </w:rPr>
        <w:t>στασ</w:t>
      </w:r>
      <w:r w:rsidR="00F47C8D" w:rsidRPr="00F47C8D">
        <w:rPr>
          <w:rFonts w:asciiTheme="minorHAnsi" w:hAnsiTheme="minorHAnsi" w:cs="Calibri"/>
        </w:rPr>
        <w:t>ή</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του</w:t>
      </w:r>
      <w:r w:rsidR="00F47C8D" w:rsidRPr="00F47C8D">
        <w:rPr>
          <w:rFonts w:asciiTheme="minorHAnsi" w:hAnsiTheme="minorHAnsi"/>
        </w:rPr>
        <w:t xml:space="preserve">, </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λε</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οι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σχετικ</w:t>
      </w:r>
      <w:r w:rsidR="00F47C8D" w:rsidRPr="00F47C8D">
        <w:rPr>
          <w:rFonts w:asciiTheme="minorHAnsi" w:hAnsiTheme="minorHAnsi" w:cs="Calibri"/>
        </w:rPr>
        <w:t>ές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τροποποι</w:t>
      </w:r>
      <w:r w:rsidR="00F47C8D" w:rsidRPr="00F47C8D">
        <w:rPr>
          <w:rFonts w:asciiTheme="minorHAnsi" w:hAnsiTheme="minorHAnsi" w:cs="Calibri"/>
        </w:rPr>
        <w:t>ή</w:t>
      </w:r>
      <w:r w:rsidR="00F47C8D" w:rsidRPr="00F47C8D">
        <w:rPr>
          <w:rFonts w:asciiTheme="minorHAnsi" w:eastAsia="Malgun Gothic Semilight" w:hAnsiTheme="minorHAnsi" w:cs="Malgun Gothic Semilight"/>
        </w:rPr>
        <w:t>σει</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των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w:t>
      </w:r>
      <w:r w:rsidR="00F47C8D" w:rsidRPr="00F47C8D">
        <w:rPr>
          <w:rFonts w:asciiTheme="minorHAnsi" w:hAnsiTheme="minorHAnsi"/>
        </w:rPr>
        <w:t>αταστατικ</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το</w:t>
      </w:r>
      <w:r w:rsidR="00F47C8D" w:rsidRPr="00F47C8D">
        <w:rPr>
          <w:rFonts w:asciiTheme="minorHAnsi" w:hAnsiTheme="minorHAnsi"/>
        </w:rPr>
        <w:t>/</w:t>
      </w:r>
      <w:r w:rsidR="00F47C8D" w:rsidRPr="00F47C8D">
        <w:rPr>
          <w:rFonts w:asciiTheme="minorHAnsi" w:eastAsia="Malgun Gothic Semilight" w:hAnsiTheme="minorHAnsi" w:cs="Malgun Gothic Semilight"/>
        </w:rPr>
        <w:t>τα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πρ</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σωπο</w:t>
      </w:r>
      <w:r w:rsidR="00F47C8D" w:rsidRPr="00F47C8D">
        <w:rPr>
          <w:rFonts w:asciiTheme="minorHAnsi" w:hAnsiTheme="minorHAnsi"/>
        </w:rPr>
        <w:t>/</w:t>
      </w:r>
      <w:r w:rsidR="00F47C8D" w:rsidRPr="00F47C8D">
        <w:rPr>
          <w:rFonts w:asciiTheme="minorHAnsi" w:eastAsia="Malgun Gothic Semilight" w:hAnsiTheme="minorHAnsi" w:cs="Malgun Gothic Semilight"/>
        </w:rPr>
        <w:t>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που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δεσμε</w:t>
      </w:r>
      <w:r w:rsidR="00F47C8D" w:rsidRPr="00F47C8D">
        <w:rPr>
          <w:rFonts w:asciiTheme="minorHAnsi" w:hAnsiTheme="minorHAnsi" w:cs="Calibri"/>
        </w:rPr>
        <w:t>ύ</w:t>
      </w:r>
      <w:r w:rsidR="00F47C8D" w:rsidRPr="00F47C8D">
        <w:rPr>
          <w:rFonts w:asciiTheme="minorHAnsi" w:eastAsia="Malgun Gothic Semilight" w:hAnsiTheme="minorHAnsi" w:cs="Malgun Gothic Semilight"/>
        </w:rPr>
        <w:t>ει</w:t>
      </w:r>
      <w:r w:rsidR="00F47C8D" w:rsidRPr="00F47C8D">
        <w:rPr>
          <w:rFonts w:asciiTheme="minorHAnsi" w:hAnsiTheme="minorHAnsi"/>
        </w:rPr>
        <w:t>/</w:t>
      </w:r>
      <w:r w:rsidR="00F47C8D" w:rsidRPr="00F47C8D">
        <w:rPr>
          <w:rFonts w:asciiTheme="minorHAnsi" w:eastAsia="Malgun Gothic Semilight" w:hAnsiTheme="minorHAnsi" w:cs="Malgun Gothic Semilight"/>
        </w:rPr>
        <w:t>ουν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μιμα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την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εταιρ</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κατ</w:t>
      </w:r>
      <w:r w:rsidR="00F47C8D" w:rsidRPr="00F47C8D">
        <w:rPr>
          <w:rFonts w:asciiTheme="minorHAnsi" w:hAnsiTheme="minorHAnsi" w:cs="Calibri"/>
        </w:rPr>
        <w:t>ά</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την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ημερομην</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διεν</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ργεια</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διαγωνισμο</w:t>
      </w:r>
      <w:r w:rsidR="00F47C8D" w:rsidRPr="00F47C8D">
        <w:rPr>
          <w:rFonts w:asciiTheme="minorHAnsi" w:hAnsiTheme="minorHAnsi" w:cs="Calibri"/>
        </w:rPr>
        <w:t>ύ</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μιμο</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εκπρ</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σωπο</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δικα</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ωμα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υπογραφ</w:t>
      </w:r>
      <w:r w:rsidR="00F47C8D" w:rsidRPr="00F47C8D">
        <w:rPr>
          <w:rFonts w:asciiTheme="minorHAnsi" w:hAnsiTheme="minorHAnsi" w:cs="Calibri"/>
        </w:rPr>
        <w:t>ής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κλπ</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τυχ</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τρ</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τοι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στου</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οπο</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ου</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hAnsiTheme="minorHAnsi" w:cs="Calibri"/>
        </w:rPr>
        <w:t>έ</w:t>
      </w:r>
      <w:r w:rsidR="00F47C8D" w:rsidRPr="00F47C8D">
        <w:rPr>
          <w:rFonts w:asciiTheme="minorHAnsi" w:eastAsia="Malgun Gothic Semilight" w:hAnsiTheme="minorHAnsi" w:cs="Malgun Gothic Semilight"/>
        </w:rPr>
        <w:t>χει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χορηγηθε</w:t>
      </w:r>
      <w:r w:rsidR="00F47C8D" w:rsidRPr="00F47C8D">
        <w:rPr>
          <w:rFonts w:asciiTheme="minorHAnsi" w:hAnsiTheme="minorHAnsi" w:cs="Calibri"/>
        </w:rPr>
        <w:t>ί</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εξουσ</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εκπροσ</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πηση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καθ</w:t>
      </w:r>
      <w:r w:rsidR="00F47C8D" w:rsidRPr="00F47C8D">
        <w:rPr>
          <w:rFonts w:asciiTheme="minorHAnsi" w:hAnsiTheme="minorHAnsi" w:cs="Calibri"/>
        </w:rPr>
        <w:t>ώς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και</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η</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θητε</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α</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του</w:t>
      </w:r>
      <w:r w:rsidR="00F47C8D" w:rsidRPr="00F47C8D">
        <w:rPr>
          <w:rFonts w:asciiTheme="minorHAnsi" w:hAnsiTheme="minorHAnsi"/>
        </w:rPr>
        <w:t>/</w:t>
      </w:r>
      <w:r w:rsidR="00F47C8D" w:rsidRPr="00F47C8D">
        <w:rPr>
          <w:rFonts w:asciiTheme="minorHAnsi" w:eastAsia="Malgun Gothic Semilight" w:hAnsiTheme="minorHAnsi" w:cs="Malgun Gothic Semilight"/>
        </w:rPr>
        <w:t>των</w:t>
      </w:r>
      <w:r w:rsidR="00F47C8D" w:rsidRPr="00F47C8D">
        <w:rPr>
          <w:rFonts w:asciiTheme="minorHAnsi" w:hAnsiTheme="minorHAnsi"/>
        </w:rPr>
        <w:t xml:space="preserve"> </w:t>
      </w:r>
      <w:r w:rsidR="00F47C8D" w:rsidRPr="00F47C8D">
        <w:rPr>
          <w:rFonts w:asciiTheme="minorHAnsi" w:hAnsiTheme="minorHAnsi" w:cs="Calibri"/>
        </w:rPr>
        <w:t>ή</w:t>
      </w:r>
      <w:r w:rsidR="00F47C8D" w:rsidRPr="00F47C8D">
        <w:rPr>
          <w:rFonts w:asciiTheme="minorHAnsi" w:hAnsiTheme="minorHAnsi"/>
        </w:rPr>
        <w:t>/</w:t>
      </w:r>
      <w:r w:rsidR="00F47C8D" w:rsidRPr="00F47C8D">
        <w:rPr>
          <w:rFonts w:asciiTheme="minorHAnsi" w:eastAsia="Malgun Gothic Semilight" w:hAnsiTheme="minorHAnsi" w:cs="Malgun Gothic Semilight"/>
        </w:rPr>
        <w:t>κα</w:t>
      </w:r>
      <w:r w:rsidR="00F47C8D" w:rsidRPr="00F47C8D">
        <w:rPr>
          <w:rFonts w:asciiTheme="minorHAnsi" w:hAnsiTheme="minorHAnsi"/>
        </w:rPr>
        <w:t>ι των μελ</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ν</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του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οργ</w:t>
      </w:r>
      <w:r w:rsidR="00F47C8D" w:rsidRPr="00F47C8D">
        <w:rPr>
          <w:rFonts w:asciiTheme="minorHAnsi" w:hAnsiTheme="minorHAnsi" w:cs="Calibri"/>
        </w:rPr>
        <w:t>ά</w:t>
      </w:r>
      <w:r w:rsidR="00F47C8D" w:rsidRPr="00F47C8D">
        <w:rPr>
          <w:rFonts w:asciiTheme="minorHAnsi" w:eastAsia="Malgun Gothic Semilight" w:hAnsiTheme="minorHAnsi" w:cs="Malgun Gothic Semilight"/>
        </w:rPr>
        <w:t>νου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διο</w:t>
      </w:r>
      <w:r w:rsidR="00F47C8D" w:rsidRPr="00F47C8D">
        <w:rPr>
          <w:rFonts w:asciiTheme="minorHAnsi" w:hAnsiTheme="minorHAnsi" w:cs="Calibri"/>
        </w:rPr>
        <w:t>ί</w:t>
      </w:r>
      <w:r w:rsidR="00F47C8D" w:rsidRPr="00F47C8D">
        <w:rPr>
          <w:rFonts w:asciiTheme="minorHAnsi" w:eastAsia="Malgun Gothic Semilight" w:hAnsiTheme="minorHAnsi" w:cs="Malgun Gothic Semilight"/>
        </w:rPr>
        <w:t>κηση</w:t>
      </w:r>
      <w:r w:rsidR="00F47C8D" w:rsidRPr="00F47C8D">
        <w:rPr>
          <w:rFonts w:asciiTheme="minorHAnsi" w:hAnsiTheme="minorHAnsi" w:cs="Calibri"/>
        </w:rPr>
        <w:t>ς</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ν</w:t>
      </w:r>
      <w:r w:rsidR="00F47C8D" w:rsidRPr="00F47C8D">
        <w:rPr>
          <w:rFonts w:asciiTheme="minorHAnsi" w:hAnsiTheme="minorHAnsi" w:cs="Calibri"/>
        </w:rPr>
        <w:t>ό</w:t>
      </w:r>
      <w:r w:rsidR="00F47C8D" w:rsidRPr="00F47C8D">
        <w:rPr>
          <w:rFonts w:asciiTheme="minorHAnsi" w:eastAsia="Malgun Gothic Semilight" w:hAnsiTheme="minorHAnsi" w:cs="Malgun Gothic Semilight"/>
        </w:rPr>
        <w:t>μιμου</w:t>
      </w:r>
      <w:r w:rsidR="00F47C8D" w:rsidRPr="00F47C8D">
        <w:rPr>
          <w:rFonts w:asciiTheme="minorHAnsi" w:hAnsiTheme="minorHAnsi"/>
        </w:rPr>
        <w:t xml:space="preserve"> </w:t>
      </w:r>
      <w:r w:rsidR="00F47C8D" w:rsidRPr="00F47C8D">
        <w:rPr>
          <w:rFonts w:asciiTheme="minorHAnsi" w:eastAsia="Malgun Gothic Semilight" w:hAnsiTheme="minorHAnsi" w:cs="Malgun Gothic Semilight"/>
        </w:rPr>
        <w:t>εκπροσ</w:t>
      </w:r>
      <w:r w:rsidR="00F47C8D" w:rsidRPr="00F47C8D">
        <w:rPr>
          <w:rFonts w:asciiTheme="minorHAnsi" w:hAnsiTheme="minorHAnsi" w:cs="Calibri"/>
        </w:rPr>
        <w:t>ώ</w:t>
      </w:r>
      <w:r w:rsidR="00F47C8D" w:rsidRPr="00F47C8D">
        <w:rPr>
          <w:rFonts w:asciiTheme="minorHAnsi" w:eastAsia="Malgun Gothic Semilight" w:hAnsiTheme="minorHAnsi" w:cs="Malgun Gothic Semilight"/>
        </w:rPr>
        <w:t>που</w:t>
      </w:r>
      <w:r w:rsidR="00F47C8D" w:rsidRPr="00F47C8D">
        <w:rPr>
          <w:rFonts w:asciiTheme="minorHAnsi" w:hAnsiTheme="minorHAnsi"/>
        </w:rPr>
        <w:t>.</w:t>
      </w:r>
    </w:p>
    <w:p w14:paraId="1AFCB749" w14:textId="33033F07" w:rsidR="00773966" w:rsidRDefault="00773966">
      <w:pPr>
        <w:pStyle w:val="Bodytext20"/>
        <w:framePr w:w="9715" w:h="9537" w:hRule="exact" w:wrap="none" w:vAnchor="page" w:hAnchor="page" w:x="1205" w:y="945"/>
        <w:shd w:val="clear" w:color="auto" w:fill="auto"/>
        <w:spacing w:before="0" w:line="274" w:lineRule="exact"/>
        <w:ind w:right="160" w:firstLine="0"/>
        <w:jc w:val="both"/>
      </w:pPr>
    </w:p>
    <w:p w14:paraId="6C1020A4" w14:textId="77777777" w:rsidR="00773966" w:rsidRDefault="0032742F">
      <w:pPr>
        <w:pStyle w:val="Bodytext20"/>
        <w:framePr w:w="9715" w:h="9537" w:hRule="exact" w:wrap="none" w:vAnchor="page" w:hAnchor="page" w:x="1205" w:y="945"/>
        <w:shd w:val="clear" w:color="auto" w:fill="auto"/>
        <w:spacing w:before="0" w:after="0" w:line="274" w:lineRule="exact"/>
        <w:ind w:right="160" w:firstLine="0"/>
        <w:jc w:val="both"/>
      </w:pPr>
      <w: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1C12B77" w14:textId="77777777" w:rsidR="00773966" w:rsidRDefault="0032742F">
      <w:pPr>
        <w:pStyle w:val="Footnote0"/>
        <w:framePr w:w="9696" w:h="484" w:hRule="exact" w:wrap="none" w:vAnchor="page" w:hAnchor="page" w:x="1224" w:y="11351"/>
        <w:shd w:val="clear" w:color="auto" w:fill="auto"/>
        <w:tabs>
          <w:tab w:val="left" w:pos="178"/>
        </w:tabs>
        <w:spacing w:line="226" w:lineRule="exact"/>
        <w:ind w:firstLine="0"/>
      </w:pPr>
      <w:bookmarkStart w:id="63" w:name="bookmark67"/>
      <w:r>
        <w:rPr>
          <w:vertAlign w:val="superscript"/>
        </w:rPr>
        <w:t>63</w:t>
      </w:r>
      <w:r>
        <w:tab/>
        <w:t>Πρβλ. παράγραφο 12 άρθρου 80 του ν.4412/2016, όπως αυτή προστέθηκε με το άρθρο 43 παρ. 7 α σημείο αδ' του ν.</w:t>
      </w:r>
      <w:bookmarkEnd w:id="63"/>
    </w:p>
    <w:p w14:paraId="2AAD3FAF" w14:textId="77777777" w:rsidR="00773966" w:rsidRDefault="0032742F">
      <w:pPr>
        <w:pStyle w:val="Footnote0"/>
        <w:framePr w:w="9696" w:h="484" w:hRule="exact" w:wrap="none" w:vAnchor="page" w:hAnchor="page" w:x="1224" w:y="11351"/>
        <w:shd w:val="clear" w:color="auto" w:fill="auto"/>
        <w:spacing w:line="226" w:lineRule="exact"/>
        <w:ind w:left="480" w:firstLine="0"/>
        <w:jc w:val="left"/>
      </w:pPr>
      <w:r>
        <w:t>4605/2019.</w:t>
      </w:r>
    </w:p>
    <w:p w14:paraId="5370F30A" w14:textId="77777777" w:rsidR="00773966" w:rsidRDefault="0032742F">
      <w:pPr>
        <w:pStyle w:val="Footnote0"/>
        <w:framePr w:w="9696" w:h="911" w:hRule="exact" w:wrap="none" w:vAnchor="page" w:hAnchor="page" w:x="1224" w:y="11841"/>
        <w:shd w:val="clear" w:color="auto" w:fill="auto"/>
        <w:tabs>
          <w:tab w:val="left" w:pos="168"/>
        </w:tabs>
        <w:spacing w:line="226" w:lineRule="exact"/>
        <w:ind w:firstLine="0"/>
      </w:pPr>
      <w:r>
        <w:rPr>
          <w:vertAlign w:val="superscript"/>
        </w:rPr>
        <w:t>64</w:t>
      </w:r>
      <w:r>
        <w:tab/>
        <w:t>Συμπληρώνεται από την Α.Α. με ένα ή περισσότερα από τα δικαιολογητικά που αναφέρονται στο Μέρος I του Παραρτήματος</w:t>
      </w:r>
    </w:p>
    <w:p w14:paraId="2F28B800" w14:textId="77777777" w:rsidR="00773966" w:rsidRDefault="0032742F">
      <w:pPr>
        <w:pStyle w:val="Footnote0"/>
        <w:framePr w:w="9696" w:h="911" w:hRule="exact" w:wrap="none" w:vAnchor="page" w:hAnchor="page" w:x="1224" w:y="11841"/>
        <w:shd w:val="clear" w:color="auto" w:fill="auto"/>
        <w:spacing w:line="226" w:lineRule="exact"/>
        <w:ind w:left="480" w:right="160" w:firstLine="0"/>
      </w:pPr>
      <w:r>
        <w:t>XII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p w14:paraId="4827AB05" w14:textId="77777777" w:rsidR="00773966" w:rsidRDefault="0032742F">
      <w:pPr>
        <w:pStyle w:val="Footnote0"/>
        <w:framePr w:w="9696" w:h="471" w:hRule="exact" w:wrap="none" w:vAnchor="page" w:hAnchor="page" w:x="1224" w:y="12758"/>
        <w:shd w:val="clear" w:color="auto" w:fill="auto"/>
        <w:tabs>
          <w:tab w:val="left" w:pos="178"/>
        </w:tabs>
        <w:spacing w:line="226" w:lineRule="exact"/>
        <w:ind w:firstLine="0"/>
      </w:pPr>
      <w:r>
        <w:rPr>
          <w:vertAlign w:val="superscript"/>
        </w:rPr>
        <w:t>65</w:t>
      </w:r>
      <w:r>
        <w:tab/>
        <w:t>Η καταλληλότητα του προσκομιζόμενου από τον οικονομικό φορέα εγγράφου για την απόδειξη της χρηματοοικονομικής του</w:t>
      </w:r>
    </w:p>
    <w:p w14:paraId="34D8C28C" w14:textId="77777777" w:rsidR="00773966" w:rsidRDefault="0032742F">
      <w:pPr>
        <w:pStyle w:val="Footnote0"/>
        <w:framePr w:w="9696" w:h="471" w:hRule="exact" w:wrap="none" w:vAnchor="page" w:hAnchor="page" w:x="1224" w:y="12758"/>
        <w:shd w:val="clear" w:color="auto" w:fill="auto"/>
        <w:spacing w:line="230" w:lineRule="exact"/>
        <w:ind w:left="480" w:firstLine="0"/>
        <w:jc w:val="left"/>
      </w:pPr>
      <w:r>
        <w:t>επάρκειας εναπόκειται στην κρίση της Α.Α. (πρβλ. άρθρο 80 παρ. 4 εδ. β ν. 4412/2016)</w:t>
      </w:r>
    </w:p>
    <w:p w14:paraId="7AAC45A1" w14:textId="77777777" w:rsidR="00773966" w:rsidRDefault="0032742F">
      <w:pPr>
        <w:pStyle w:val="Footnote0"/>
        <w:framePr w:w="9696" w:h="695" w:hRule="exact" w:wrap="none" w:vAnchor="page" w:hAnchor="page" w:x="1224" w:y="13238"/>
        <w:shd w:val="clear" w:color="auto" w:fill="auto"/>
        <w:tabs>
          <w:tab w:val="left" w:pos="168"/>
        </w:tabs>
        <w:spacing w:line="230" w:lineRule="exact"/>
        <w:ind w:firstLine="0"/>
      </w:pPr>
      <w:r>
        <w:rPr>
          <w:vertAlign w:val="superscript"/>
        </w:rPr>
        <w:t>66</w:t>
      </w:r>
      <w:r>
        <w:tab/>
        <w:t>Συμπληρώνεται από την Α.Α. με ένα ή περισσότερα από τα δικαιολογητικά που αναφέρονται στο Μέρος II του Παραρτήματος</w:t>
      </w:r>
    </w:p>
    <w:p w14:paraId="3DF82A59" w14:textId="77777777" w:rsidR="00773966" w:rsidRDefault="0032742F">
      <w:pPr>
        <w:pStyle w:val="Footnote0"/>
        <w:framePr w:w="9696" w:h="695" w:hRule="exact" w:wrap="none" w:vAnchor="page" w:hAnchor="page" w:x="1224" w:y="13238"/>
        <w:shd w:val="clear" w:color="auto" w:fill="auto"/>
        <w:spacing w:line="230" w:lineRule="exact"/>
        <w:ind w:left="480" w:right="160" w:firstLine="0"/>
      </w:pPr>
      <w:r>
        <w:t>XII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p w14:paraId="747D71B8" w14:textId="77777777" w:rsidR="00773966" w:rsidRDefault="0032742F">
      <w:pPr>
        <w:pStyle w:val="Footnote0"/>
        <w:framePr w:w="9696" w:h="696" w:hRule="exact" w:wrap="none" w:vAnchor="page" w:hAnchor="page" w:x="1224" w:y="13939"/>
        <w:shd w:val="clear" w:color="auto" w:fill="auto"/>
        <w:spacing w:line="230" w:lineRule="exact"/>
        <w:ind w:left="480" w:right="180" w:hanging="480"/>
      </w:pPr>
      <w:r>
        <w:rPr>
          <w:vertAlign w:val="superscript"/>
        </w:rPr>
        <w:t>7</w:t>
      </w:r>
      <w:r>
        <w:t xml:space="preserve"> Εφόσον η Α.Α. έχει απαιτήσει τη συμμόρφωση των οικονομικών φορέων με πρότυπα διασφάλισης ποιότητας ή/και πρότυπα περιβαλλοντικής διαχείρισης της παραγράφου 2.2.7, τότε μόνο συμπληρώνεται η παρούσα παράγραφος, σύμφωνα με τα προβλεπόμενα στο άρθρο 82 ν. 4412/2016, άλλως διαγράφεται.</w:t>
      </w:r>
    </w:p>
    <w:p w14:paraId="0B809470" w14:textId="77777777" w:rsidR="00773966" w:rsidRDefault="0032742F">
      <w:pPr>
        <w:pStyle w:val="Footnote0"/>
        <w:framePr w:w="9696" w:h="489" w:hRule="exact" w:wrap="none" w:vAnchor="page" w:hAnchor="page" w:x="1224" w:y="14635"/>
        <w:shd w:val="clear" w:color="auto" w:fill="auto"/>
        <w:tabs>
          <w:tab w:val="left" w:pos="178"/>
        </w:tabs>
        <w:spacing w:line="230" w:lineRule="exact"/>
        <w:ind w:left="480" w:hanging="480"/>
        <w:jc w:val="left"/>
      </w:pPr>
      <w:r>
        <w:rPr>
          <w:vertAlign w:val="superscript"/>
        </w:rPr>
        <w:t>68</w:t>
      </w:r>
      <w:r>
        <w:tab/>
        <w:t>Πρβλ. παράγραφο 12 άρθρου 80 του ν.4412/2016, όπως αυτή προστέθηκε με το άρθρο 43 παρ. 7, περ. α, υποπερίπτωση αδ' του ν. 4605/2019.</w:t>
      </w:r>
    </w:p>
    <w:p w14:paraId="5ECB3213" w14:textId="77777777" w:rsidR="00773966" w:rsidRDefault="0032742F">
      <w:pPr>
        <w:pStyle w:val="Headerorfooter20"/>
        <w:framePr w:wrap="none" w:vAnchor="page" w:hAnchor="page" w:x="5640" w:y="15840"/>
        <w:shd w:val="clear" w:color="auto" w:fill="auto"/>
        <w:spacing w:line="200" w:lineRule="exact"/>
      </w:pPr>
      <w:r>
        <w:t>Σελίδα 25</w:t>
      </w:r>
    </w:p>
    <w:p w14:paraId="344CF53E"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7692C69" w14:textId="77777777" w:rsidR="00773966" w:rsidRDefault="0032742F">
      <w:pPr>
        <w:pStyle w:val="Bodytext20"/>
        <w:framePr w:w="9710" w:h="9251" w:hRule="exact" w:wrap="none" w:vAnchor="page" w:hAnchor="page" w:x="1208" w:y="1113"/>
        <w:shd w:val="clear" w:color="auto" w:fill="auto"/>
        <w:spacing w:before="0" w:line="274" w:lineRule="exact"/>
        <w:ind w:right="180" w:firstLine="0"/>
        <w:jc w:val="both"/>
      </w:pPr>
      <w: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8D9664C" w14:textId="77777777" w:rsidR="00773966" w:rsidRDefault="0032742F">
      <w:pPr>
        <w:pStyle w:val="Bodytext20"/>
        <w:framePr w:w="9710" w:h="9251" w:hRule="exact" w:wrap="none" w:vAnchor="page" w:hAnchor="page" w:x="1208" w:y="1113"/>
        <w:shd w:val="clear" w:color="auto" w:fill="auto"/>
        <w:spacing w:before="0" w:line="274" w:lineRule="exact"/>
        <w:ind w:right="180" w:firstLine="0"/>
        <w:jc w:val="both"/>
      </w:pPr>
      <w: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77366D9D" w14:textId="77777777" w:rsidR="00773966" w:rsidRDefault="0032742F">
      <w:pPr>
        <w:pStyle w:val="Bodytext20"/>
        <w:framePr w:w="9710" w:h="9251" w:hRule="exact" w:wrap="none" w:vAnchor="page" w:hAnchor="page" w:x="1208" w:y="1113"/>
        <w:shd w:val="clear" w:color="auto" w:fill="auto"/>
        <w:spacing w:before="0" w:line="274" w:lineRule="exact"/>
        <w:ind w:right="180" w:firstLine="0"/>
        <w:jc w:val="both"/>
      </w:pPr>
      <w: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E181179" w14:textId="77777777" w:rsidR="00773966" w:rsidRDefault="0032742F">
      <w:pPr>
        <w:pStyle w:val="Bodytext20"/>
        <w:framePr w:w="9710" w:h="9251" w:hRule="exact" w:wrap="none" w:vAnchor="page" w:hAnchor="page" w:x="1208" w:y="1113"/>
        <w:shd w:val="clear" w:color="auto" w:fill="auto"/>
        <w:spacing w:before="0" w:after="56" w:line="274" w:lineRule="exact"/>
        <w:ind w:right="180" w:firstLine="0"/>
        <w:jc w:val="both"/>
      </w:pPr>
      <w:r>
        <w:rPr>
          <w:rStyle w:val="Bodytext2Bold0"/>
        </w:rPr>
        <w:t xml:space="preserve">Β.7. </w:t>
      </w:r>
      <w:r>
        <w:t>Οι οικονομικοί φορείς που είναι εγγεγραμμένοι σε επίσημους καταλόγους</w:t>
      </w:r>
      <w:hyperlink w:anchor="bookmark70" w:tooltip="Current Document">
        <w:r>
          <w:rPr>
            <w:vertAlign w:val="superscript"/>
          </w:rPr>
          <w:t>69</w:t>
        </w:r>
      </w:hyperlink>
      <w:r>
        <w:t>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14:paraId="7C634F75" w14:textId="77777777" w:rsidR="00773966" w:rsidRDefault="0032742F">
      <w:pPr>
        <w:pStyle w:val="Bodytext20"/>
        <w:framePr w:w="9710" w:h="9251" w:hRule="exact" w:wrap="none" w:vAnchor="page" w:hAnchor="page" w:x="1208" w:y="1113"/>
        <w:shd w:val="clear" w:color="auto" w:fill="auto"/>
        <w:spacing w:before="0" w:after="64" w:line="278" w:lineRule="exact"/>
        <w:ind w:right="180" w:firstLine="0"/>
        <w:jc w:val="both"/>
      </w:pPr>
      <w: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08EC2921" w14:textId="77777777" w:rsidR="00773966" w:rsidRDefault="0032742F">
      <w:pPr>
        <w:pStyle w:val="Bodytext20"/>
        <w:framePr w:w="9710" w:h="9251" w:hRule="exact" w:wrap="none" w:vAnchor="page" w:hAnchor="page" w:x="1208" w:y="1113"/>
        <w:shd w:val="clear" w:color="auto" w:fill="auto"/>
        <w:spacing w:before="0" w:after="56" w:line="274" w:lineRule="exact"/>
        <w:ind w:right="180" w:firstLine="0"/>
        <w:jc w:val="both"/>
      </w:pPr>
      <w: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14:paraId="66F28092" w14:textId="77777777" w:rsidR="00773966" w:rsidRDefault="0032742F">
      <w:pPr>
        <w:pStyle w:val="Bodytext20"/>
        <w:framePr w:w="9710" w:h="9251" w:hRule="exact" w:wrap="none" w:vAnchor="page" w:hAnchor="page" w:x="1208" w:y="1113"/>
        <w:shd w:val="clear" w:color="auto" w:fill="auto"/>
        <w:spacing w:before="0" w:line="278" w:lineRule="exact"/>
        <w:ind w:right="180" w:firstLine="0"/>
        <w:jc w:val="both"/>
      </w:pPr>
      <w: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003B59FA" w14:textId="77777777" w:rsidR="00773966" w:rsidRDefault="0032742F">
      <w:pPr>
        <w:pStyle w:val="Bodytext20"/>
        <w:framePr w:w="9710" w:h="9251" w:hRule="exact" w:wrap="none" w:vAnchor="page" w:hAnchor="page" w:x="1208" w:y="1113"/>
        <w:shd w:val="clear" w:color="auto" w:fill="auto"/>
        <w:spacing w:before="0" w:line="278" w:lineRule="exact"/>
        <w:ind w:right="180" w:firstLine="0"/>
        <w:jc w:val="both"/>
      </w:pPr>
      <w:r>
        <w:rPr>
          <w:rStyle w:val="Bodytext2Bold0"/>
        </w:rPr>
        <w:t xml:space="preserve">Β.8. </w:t>
      </w:r>
      <w: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7FF785BC" w14:textId="77777777" w:rsidR="00773966" w:rsidRDefault="0032742F">
      <w:pPr>
        <w:pStyle w:val="Bodytext20"/>
        <w:framePr w:w="9710" w:h="9251" w:hRule="exact" w:wrap="none" w:vAnchor="page" w:hAnchor="page" w:x="1208" w:y="1113"/>
        <w:shd w:val="clear" w:color="auto" w:fill="auto"/>
        <w:spacing w:before="0" w:after="0" w:line="278" w:lineRule="exact"/>
        <w:ind w:right="180" w:firstLine="0"/>
        <w:jc w:val="both"/>
      </w:pPr>
      <w:r>
        <w:rPr>
          <w:rStyle w:val="Bodytext2Bold0"/>
        </w:rPr>
        <w:t xml:space="preserve">Β.9. </w:t>
      </w:r>
      <w:r>
        <w:t>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hyperlink w:anchor="bookmark70" w:tooltip="Current Document">
        <w:r>
          <w:rPr>
            <w:vertAlign w:val="superscript"/>
          </w:rPr>
          <w:t>70</w:t>
        </w:r>
      </w:hyperlink>
      <w:r>
        <w:rPr>
          <w:vertAlign w:val="superscript"/>
        </w:rPr>
        <w:t xml:space="preserve"> 71</w:t>
      </w:r>
    </w:p>
    <w:p w14:paraId="55D28D29" w14:textId="77777777" w:rsidR="00773966" w:rsidRDefault="0032742F" w:rsidP="002001F4">
      <w:pPr>
        <w:pStyle w:val="Heading20"/>
        <w:framePr w:w="9710" w:h="1459" w:hRule="exact" w:wrap="none" w:vAnchor="page" w:hAnchor="page" w:x="1111" w:y="10456"/>
        <w:numPr>
          <w:ilvl w:val="0"/>
          <w:numId w:val="8"/>
        </w:numPr>
        <w:shd w:val="clear" w:color="auto" w:fill="auto"/>
        <w:tabs>
          <w:tab w:val="left" w:pos="576"/>
        </w:tabs>
        <w:spacing w:after="174" w:line="260" w:lineRule="exact"/>
        <w:ind w:firstLine="0"/>
      </w:pPr>
      <w:bookmarkStart w:id="64" w:name="bookmark68"/>
      <w:r>
        <w:rPr>
          <w:rStyle w:val="Heading22"/>
          <w:b/>
          <w:bCs/>
        </w:rPr>
        <w:t>Κριτήρια Ανάθεσης</w:t>
      </w:r>
      <w:bookmarkEnd w:id="64"/>
    </w:p>
    <w:p w14:paraId="097E3C88" w14:textId="77777777" w:rsidR="00773966" w:rsidRDefault="00C8188D" w:rsidP="002001F4">
      <w:pPr>
        <w:pStyle w:val="Bodytext110"/>
        <w:framePr w:w="9710" w:h="1459" w:hRule="exact" w:wrap="none" w:vAnchor="page" w:hAnchor="page" w:x="1111" w:y="10456"/>
        <w:shd w:val="clear" w:color="auto" w:fill="auto"/>
        <w:spacing w:line="150" w:lineRule="exact"/>
        <w:ind w:left="2580"/>
      </w:pPr>
      <w:hyperlink w:anchor="bookmark70" w:tooltip="Current Document">
        <w:r w:rsidR="0032742F">
          <w:rPr>
            <w:rStyle w:val="Bodytext111"/>
          </w:rPr>
          <w:t>71</w:t>
        </w:r>
      </w:hyperlink>
    </w:p>
    <w:p w14:paraId="4AE4F0B1" w14:textId="77777777" w:rsidR="00773966" w:rsidRDefault="0032742F" w:rsidP="002001F4">
      <w:pPr>
        <w:pStyle w:val="Heading330"/>
        <w:framePr w:w="9710" w:h="1459" w:hRule="exact" w:wrap="none" w:vAnchor="page" w:hAnchor="page" w:x="1111" w:y="10456"/>
        <w:numPr>
          <w:ilvl w:val="0"/>
          <w:numId w:val="20"/>
        </w:numPr>
        <w:shd w:val="clear" w:color="auto" w:fill="auto"/>
        <w:tabs>
          <w:tab w:val="left" w:pos="586"/>
        </w:tabs>
        <w:spacing w:before="0" w:after="0" w:line="240" w:lineRule="exact"/>
        <w:ind w:firstLine="0"/>
      </w:pPr>
      <w:bookmarkStart w:id="65" w:name="bookmark69"/>
      <w:r>
        <w:t>Κριτήριο ανάθεσης</w:t>
      </w:r>
      <w:bookmarkEnd w:id="65"/>
    </w:p>
    <w:p w14:paraId="4BF2947C" w14:textId="77777777" w:rsidR="00773966" w:rsidRDefault="0032742F" w:rsidP="002001F4">
      <w:pPr>
        <w:pStyle w:val="Bodytext20"/>
        <w:framePr w:w="9710" w:h="1459" w:hRule="exact" w:wrap="none" w:vAnchor="page" w:hAnchor="page" w:x="1111" w:y="10456"/>
        <w:shd w:val="clear" w:color="auto" w:fill="auto"/>
        <w:spacing w:before="0" w:after="0" w:line="278" w:lineRule="exact"/>
        <w:ind w:right="180" w:firstLine="0"/>
        <w:jc w:val="both"/>
      </w:pPr>
      <w:r>
        <w:t>Κριτήριο ανάθεσης</w:t>
      </w:r>
      <w:hyperlink w:anchor="bookmark70" w:tooltip="Current Document">
        <w:r>
          <w:rPr>
            <w:vertAlign w:val="superscript"/>
          </w:rPr>
          <w:t>72</w:t>
        </w:r>
      </w:hyperlink>
      <w:r>
        <w:t>της Σύμβασης</w:t>
      </w:r>
      <w:hyperlink w:anchor="bookmark71" w:tooltip="Current Document">
        <w:r>
          <w:rPr>
            <w:vertAlign w:val="superscript"/>
          </w:rPr>
          <w:t>73</w:t>
        </w:r>
      </w:hyperlink>
      <w:r>
        <w:t>είναι η πλέον συμφέρουσα από οικονομική άποψη προσφορά μόνο βάσει τιμής</w:t>
      </w:r>
      <w:hyperlink w:anchor="bookmark71" w:tooltip="Current Document">
        <w:r>
          <w:rPr>
            <w:vertAlign w:val="superscript"/>
          </w:rPr>
          <w:t>74</w:t>
        </w:r>
      </w:hyperlink>
      <w:r>
        <w:t>.</w:t>
      </w:r>
    </w:p>
    <w:p w14:paraId="34373F40" w14:textId="77777777" w:rsidR="00773966" w:rsidRDefault="0032742F">
      <w:pPr>
        <w:pStyle w:val="Footnote0"/>
        <w:framePr w:w="9696" w:h="245" w:hRule="exact" w:wrap="none" w:vAnchor="page" w:hAnchor="page" w:x="1222" w:y="12943"/>
        <w:shd w:val="clear" w:color="auto" w:fill="auto"/>
        <w:tabs>
          <w:tab w:val="left" w:pos="178"/>
        </w:tabs>
        <w:spacing w:line="245" w:lineRule="exact"/>
        <w:ind w:firstLine="0"/>
      </w:pPr>
      <w:bookmarkStart w:id="66" w:name="bookmark70"/>
      <w:bookmarkStart w:id="67" w:name="bookmark71"/>
      <w:r>
        <w:rPr>
          <w:vertAlign w:val="superscript"/>
        </w:rPr>
        <w:t>69</w:t>
      </w:r>
      <w:r>
        <w:tab/>
        <w:t>Πρβλ άρθρο 83 ν. 4412/2016.</w:t>
      </w:r>
      <w:bookmarkEnd w:id="66"/>
      <w:bookmarkEnd w:id="67"/>
    </w:p>
    <w:p w14:paraId="46824ACC" w14:textId="77777777" w:rsidR="00773966" w:rsidRDefault="0032742F">
      <w:pPr>
        <w:pStyle w:val="Footnote0"/>
        <w:framePr w:w="9696" w:h="494" w:hRule="exact" w:wrap="none" w:vAnchor="page" w:hAnchor="page" w:x="1222" w:y="13183"/>
        <w:shd w:val="clear" w:color="auto" w:fill="auto"/>
        <w:tabs>
          <w:tab w:val="left" w:pos="178"/>
        </w:tabs>
        <w:spacing w:line="245" w:lineRule="exact"/>
        <w:ind w:firstLine="0"/>
      </w:pPr>
      <w:r>
        <w:rPr>
          <w:vertAlign w:val="superscript"/>
        </w:rPr>
        <w:t>70</w:t>
      </w:r>
      <w:r>
        <w:tab/>
        <w:t>Πρβλ. άρθρο 78 παρ. 1/ 80 παρ. 1 ν. 4412/2016. Η ως άνω δέσμευση θα μπορούσε να προκύπτει από ιδιωτικό συμφωνητικό</w:t>
      </w:r>
    </w:p>
    <w:p w14:paraId="0F7C5811" w14:textId="77777777" w:rsidR="00773966" w:rsidRDefault="0032742F">
      <w:pPr>
        <w:pStyle w:val="Footnote0"/>
        <w:framePr w:w="9696" w:h="494" w:hRule="exact" w:wrap="none" w:vAnchor="page" w:hAnchor="page" w:x="1222" w:y="13183"/>
        <w:shd w:val="clear" w:color="auto" w:fill="auto"/>
        <w:spacing w:line="245" w:lineRule="exact"/>
        <w:ind w:left="260" w:firstLine="0"/>
        <w:jc w:val="center"/>
      </w:pPr>
      <w:r>
        <w:t>μεταξύ προσφέροντος και τρίτου, στις ικανότητες του οποίου στηρίζεται, ή από οποιοδήποτε άλλο κατάλληλο μέσο</w:t>
      </w:r>
    </w:p>
    <w:p w14:paraId="304B437E" w14:textId="77777777" w:rsidR="00773966" w:rsidRDefault="0032742F">
      <w:pPr>
        <w:pStyle w:val="Footnote0"/>
        <w:framePr w:w="9696" w:h="490" w:hRule="exact" w:wrap="none" w:vAnchor="page" w:hAnchor="page" w:x="1222" w:y="13687"/>
        <w:shd w:val="clear" w:color="auto" w:fill="auto"/>
        <w:tabs>
          <w:tab w:val="left" w:pos="182"/>
        </w:tabs>
        <w:spacing w:line="245" w:lineRule="exact"/>
        <w:ind w:firstLine="0"/>
      </w:pPr>
      <w:r>
        <w:rPr>
          <w:vertAlign w:val="superscript"/>
        </w:rPr>
        <w:t>71</w:t>
      </w:r>
      <w:r>
        <w:tab/>
        <w:t xml:space="preserve">Πρβλ άρθρο 86 παρ. 1 και τυποποιημένο έντυπο 2 Παραρτήματος II (Προκήρυξη σύμβασης), παρ. </w:t>
      </w:r>
      <w:r>
        <w:rPr>
          <w:lang w:val="en-US" w:eastAsia="en-US" w:bidi="en-US"/>
        </w:rPr>
        <w:t>II</w:t>
      </w:r>
      <w:r w:rsidRPr="0032742F">
        <w:rPr>
          <w:lang w:eastAsia="en-US" w:bidi="en-US"/>
        </w:rPr>
        <w:t xml:space="preserve">.2.5 </w:t>
      </w:r>
      <w:r>
        <w:t>Εκτελεστικού</w:t>
      </w:r>
    </w:p>
    <w:p w14:paraId="5268FEE8" w14:textId="77777777" w:rsidR="00773966" w:rsidRDefault="0032742F">
      <w:pPr>
        <w:pStyle w:val="Footnote0"/>
        <w:framePr w:w="9696" w:h="490" w:hRule="exact" w:wrap="none" w:vAnchor="page" w:hAnchor="page" w:x="1222" w:y="13687"/>
        <w:shd w:val="clear" w:color="auto" w:fill="auto"/>
        <w:spacing w:line="245" w:lineRule="exact"/>
        <w:ind w:left="480" w:firstLine="0"/>
        <w:jc w:val="left"/>
      </w:pPr>
      <w:r>
        <w:t xml:space="preserve">Κανονισμού (ΕΕ) 2015/1986 της Επιτροπής </w:t>
      </w:r>
      <w:r w:rsidRPr="0032742F">
        <w:rPr>
          <w:lang w:eastAsia="en-US" w:bidi="en-US"/>
        </w:rPr>
        <w:t>(</w:t>
      </w:r>
      <w:r>
        <w:rPr>
          <w:lang w:val="en-US" w:eastAsia="en-US" w:bidi="en-US"/>
        </w:rPr>
        <w:t>L</w:t>
      </w:r>
      <w:r w:rsidRPr="0032742F">
        <w:rPr>
          <w:lang w:eastAsia="en-US" w:bidi="en-US"/>
        </w:rPr>
        <w:t xml:space="preserve"> </w:t>
      </w:r>
      <w:r>
        <w:t>296)</w:t>
      </w:r>
    </w:p>
    <w:p w14:paraId="2107E4B9" w14:textId="77777777" w:rsidR="00773966" w:rsidRDefault="0032742F">
      <w:pPr>
        <w:pStyle w:val="Footnote0"/>
        <w:framePr w:w="9696" w:h="935" w:hRule="exact" w:wrap="none" w:vAnchor="page" w:hAnchor="page" w:x="1222" w:y="14193"/>
        <w:shd w:val="clear" w:color="auto" w:fill="auto"/>
        <w:spacing w:line="226" w:lineRule="exact"/>
        <w:ind w:left="480" w:right="160" w:hanging="480"/>
      </w:pPr>
      <w:r>
        <w:rPr>
          <w:vertAlign w:val="superscript"/>
        </w:rPr>
        <w:t>2</w:t>
      </w:r>
      <w:r>
        <w:t xml:space="preserve"> 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w:t>
      </w:r>
    </w:p>
    <w:p w14:paraId="46DE49E6" w14:textId="77777777" w:rsidR="00773966" w:rsidRDefault="0032742F">
      <w:pPr>
        <w:pStyle w:val="Headerorfooter20"/>
        <w:framePr w:wrap="none" w:vAnchor="page" w:hAnchor="page" w:x="5638" w:y="15840"/>
        <w:shd w:val="clear" w:color="auto" w:fill="auto"/>
        <w:spacing w:line="200" w:lineRule="exact"/>
      </w:pPr>
      <w:r>
        <w:t>Σελίδα 26</w:t>
      </w:r>
    </w:p>
    <w:p w14:paraId="58C5DB5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97C69D4" w14:textId="77777777" w:rsidR="00773966" w:rsidRDefault="0032742F">
      <w:pPr>
        <w:pStyle w:val="Bodytext60"/>
        <w:framePr w:w="9710" w:h="11233" w:hRule="exact" w:wrap="none" w:vAnchor="page" w:hAnchor="page" w:x="1208" w:y="954"/>
        <w:shd w:val="clear" w:color="auto" w:fill="auto"/>
        <w:spacing w:after="116" w:line="274" w:lineRule="exact"/>
        <w:ind w:right="160" w:firstLine="0"/>
        <w:jc w:val="both"/>
      </w:pPr>
      <w:r>
        <w:lastRenderedPageBreak/>
        <w:t xml:space="preserve">Α) Για τα καύσιμα, η τιμή προσφοράς θα δοθεί με ποσοστό έκπτωσης επί τοις εκατό (%) επί της εκάστοτε διαμορφούμενης, μέσης λιανικής τιμής πώλησης έκαστου είδους, του Παρατηρητηρίου Τιμών Υγρών Καυσίμων του Υπουργείου Ανάπτυξης και Ανταγωνιστικότητας (Γενική Γραμματεία Καταναλωτή) για την Περιφερειακή Ενότητα </w:t>
      </w:r>
      <w:r w:rsidR="004D2CD4">
        <w:t>Αιτωλοακαρνανίας</w:t>
      </w:r>
      <w:r>
        <w:t>, κατά την ημέρα παράδοσης αυτού και που θα αντιστοιχεί σε κάθε χαρακτηριστικό γνώρισμα του είδους (πετρέλαιο κίνησης, βενζίνη αμόλυβδη και πετρέλαιο θέρμανσης).</w:t>
      </w:r>
    </w:p>
    <w:p w14:paraId="74F4BFF5" w14:textId="77777777" w:rsidR="00773966" w:rsidRDefault="0032742F">
      <w:pPr>
        <w:pStyle w:val="Bodytext60"/>
        <w:framePr w:w="9710" w:h="11233" w:hRule="exact" w:wrap="none" w:vAnchor="page" w:hAnchor="page" w:x="1208" w:y="954"/>
        <w:shd w:val="clear" w:color="auto" w:fill="auto"/>
        <w:spacing w:line="278" w:lineRule="exact"/>
        <w:ind w:right="160" w:firstLine="0"/>
        <w:jc w:val="both"/>
      </w:pPr>
      <w:r>
        <w:t xml:space="preserve">Το ανωτέρω ποσοστό έκπτωσης μπορεί να είναι </w:t>
      </w:r>
      <w:r w:rsidRPr="00993269">
        <w:t xml:space="preserve">και αρνητικό χωρίς να υπερβαίνει το </w:t>
      </w:r>
      <w:r w:rsidR="00004978" w:rsidRPr="00993269">
        <w:t>5</w:t>
      </w:r>
      <w:r w:rsidRPr="00993269">
        <w:t>% (σύμφωνα με τις διατάξεις του άρθρου 63 του Ν. 4257/14).</w:t>
      </w:r>
    </w:p>
    <w:p w14:paraId="6C7500F4" w14:textId="77777777" w:rsidR="00773966" w:rsidRDefault="0032742F">
      <w:pPr>
        <w:pStyle w:val="Bodytext60"/>
        <w:framePr w:w="9710" w:h="11233" w:hRule="exact" w:wrap="none" w:vAnchor="page" w:hAnchor="page" w:x="1208" w:y="954"/>
        <w:shd w:val="clear" w:color="auto" w:fill="auto"/>
        <w:spacing w:line="442" w:lineRule="exact"/>
        <w:ind w:firstLine="0"/>
        <w:jc w:val="both"/>
      </w:pPr>
      <w:r>
        <w:t>Β) Για τα λιπαντικά η χαμηλότερη τιμή στο σύνολο των ειδών, δηλαδή στο σύνολο των λιπαντικών</w:t>
      </w:r>
    </w:p>
    <w:p w14:paraId="5FB280A8" w14:textId="77777777" w:rsidR="00773966" w:rsidRDefault="0032742F">
      <w:pPr>
        <w:pStyle w:val="Heading20"/>
        <w:framePr w:w="9710" w:h="11233" w:hRule="exact" w:wrap="none" w:vAnchor="page" w:hAnchor="page" w:x="1208" w:y="954"/>
        <w:numPr>
          <w:ilvl w:val="0"/>
          <w:numId w:val="8"/>
        </w:numPr>
        <w:shd w:val="clear" w:color="auto" w:fill="auto"/>
        <w:tabs>
          <w:tab w:val="left" w:pos="566"/>
        </w:tabs>
        <w:spacing w:after="281" w:line="442" w:lineRule="exact"/>
        <w:ind w:firstLine="0"/>
      </w:pPr>
      <w:bookmarkStart w:id="68" w:name="bookmark72"/>
      <w:r>
        <w:rPr>
          <w:rStyle w:val="Heading22"/>
          <w:b/>
          <w:bCs/>
        </w:rPr>
        <w:t>Κατάρτιση - Περιεχόμενο Προσφορών</w:t>
      </w:r>
      <w:bookmarkEnd w:id="68"/>
    </w:p>
    <w:p w14:paraId="5DFE9C26" w14:textId="77777777" w:rsidR="00773966" w:rsidRDefault="0032742F">
      <w:pPr>
        <w:pStyle w:val="Bodytext40"/>
        <w:framePr w:w="9710" w:h="11233" w:hRule="exact" w:wrap="none" w:vAnchor="page" w:hAnchor="page" w:x="1208" w:y="954"/>
        <w:numPr>
          <w:ilvl w:val="0"/>
          <w:numId w:val="21"/>
        </w:numPr>
        <w:shd w:val="clear" w:color="auto" w:fill="auto"/>
        <w:tabs>
          <w:tab w:val="left" w:pos="586"/>
        </w:tabs>
        <w:spacing w:before="0" w:after="3" w:line="240" w:lineRule="exact"/>
      </w:pPr>
      <w:r>
        <w:t>Γενικοί όροι υποβολής προσφορών</w:t>
      </w:r>
    </w:p>
    <w:p w14:paraId="0BB945F5" w14:textId="1B5FD424" w:rsidR="00773966" w:rsidRPr="00D21C31" w:rsidRDefault="0032742F">
      <w:pPr>
        <w:pStyle w:val="Bodytext20"/>
        <w:framePr w:w="9710" w:h="11233" w:hRule="exact" w:wrap="none" w:vAnchor="page" w:hAnchor="page" w:x="1208" w:y="954"/>
        <w:shd w:val="clear" w:color="auto" w:fill="auto"/>
        <w:spacing w:before="0" w:after="167" w:line="278" w:lineRule="exact"/>
        <w:ind w:right="160" w:firstLine="0"/>
        <w:jc w:val="both"/>
        <w:rPr>
          <w:color w:val="auto"/>
        </w:rPr>
      </w:pPr>
      <w:r w:rsidRPr="00D21C31">
        <w:rPr>
          <w:color w:val="auto"/>
        </w:rPr>
        <w:t>Οι προσφορές υποβάλλονται με βάση τις απαιτήσεις που ορίζονται στην παρούσα Διακήρυξη, για το σύνολο της προκηρυχθείσας ποσότητας της προμήθειας ανά</w:t>
      </w:r>
      <w:r w:rsidR="00D21C31" w:rsidRPr="00D21C31">
        <w:rPr>
          <w:color w:val="auto"/>
        </w:rPr>
        <w:t xml:space="preserve"> τμήμα και είδος</w:t>
      </w:r>
      <w:r w:rsidRPr="00D21C31">
        <w:rPr>
          <w:color w:val="auto"/>
        </w:rPr>
        <w:t>.</w:t>
      </w:r>
    </w:p>
    <w:p w14:paraId="5DBD8DE9" w14:textId="77777777" w:rsidR="00773966" w:rsidRDefault="0032742F">
      <w:pPr>
        <w:pStyle w:val="Bodytext20"/>
        <w:framePr w:w="9710" w:h="11233" w:hRule="exact" w:wrap="none" w:vAnchor="page" w:hAnchor="page" w:x="1208" w:y="954"/>
        <w:shd w:val="clear" w:color="auto" w:fill="auto"/>
        <w:spacing w:before="0" w:after="67" w:line="220" w:lineRule="exact"/>
        <w:ind w:firstLine="0"/>
        <w:jc w:val="both"/>
      </w:pPr>
      <w:r>
        <w:t xml:space="preserve">Δεν επιτρέπονται εναλλακτικές προσφορές </w:t>
      </w:r>
      <w:r>
        <w:rPr>
          <w:vertAlign w:val="superscript"/>
        </w:rPr>
        <w:t>118</w:t>
      </w:r>
      <w:r>
        <w:t>.</w:t>
      </w:r>
    </w:p>
    <w:p w14:paraId="4BFA0F8A" w14:textId="77777777" w:rsidR="00773966" w:rsidRDefault="0032742F">
      <w:pPr>
        <w:pStyle w:val="Bodytext20"/>
        <w:framePr w:w="9710" w:h="11233" w:hRule="exact" w:wrap="none" w:vAnchor="page" w:hAnchor="page" w:x="1208" w:y="954"/>
        <w:shd w:val="clear" w:color="auto" w:fill="auto"/>
        <w:spacing w:before="0" w:after="211" w:line="278" w:lineRule="exact"/>
        <w:ind w:right="160" w:firstLine="0"/>
        <w:jc w:val="both"/>
      </w:pPr>
      <w: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vertAlign w:val="superscript"/>
        </w:rPr>
        <w:t>119</w:t>
      </w:r>
      <w:r>
        <w:t>.</w:t>
      </w:r>
    </w:p>
    <w:p w14:paraId="5333108D" w14:textId="77777777" w:rsidR="00773966" w:rsidRDefault="0032742F">
      <w:pPr>
        <w:pStyle w:val="Bodytext40"/>
        <w:framePr w:w="9710" w:h="11233" w:hRule="exact" w:wrap="none" w:vAnchor="page" w:hAnchor="page" w:x="1208" w:y="954"/>
        <w:numPr>
          <w:ilvl w:val="0"/>
          <w:numId w:val="21"/>
        </w:numPr>
        <w:shd w:val="clear" w:color="auto" w:fill="auto"/>
        <w:tabs>
          <w:tab w:val="left" w:pos="615"/>
        </w:tabs>
        <w:spacing w:before="0" w:after="7" w:line="240" w:lineRule="exact"/>
      </w:pPr>
      <w:r>
        <w:t>Χρόνος και Τρόπος υποβολής προσφορών</w:t>
      </w:r>
    </w:p>
    <w:p w14:paraId="690ECEE1" w14:textId="77777777" w:rsidR="00773966" w:rsidRDefault="0032742F">
      <w:pPr>
        <w:pStyle w:val="Bodytext20"/>
        <w:framePr w:w="9710" w:h="11233" w:hRule="exact" w:wrap="none" w:vAnchor="page" w:hAnchor="page" w:x="1208" w:y="954"/>
        <w:numPr>
          <w:ilvl w:val="0"/>
          <w:numId w:val="22"/>
        </w:numPr>
        <w:shd w:val="clear" w:color="auto" w:fill="auto"/>
        <w:tabs>
          <w:tab w:val="left" w:pos="798"/>
        </w:tabs>
        <w:spacing w:before="0" w:after="120" w:line="274" w:lineRule="exact"/>
        <w:ind w:right="160" w:firstLine="0"/>
        <w:jc w:val="both"/>
      </w:pPr>
      <w:r>
        <w:t xml:space="preserve">Οι προσφορές υποβάλλονται από τους ενδιαφερόμενους ηλεκτρονικά, μέσω της διαδικτυακής πύλης </w:t>
      </w:r>
      <w:hyperlink r:id="rId21" w:history="1">
        <w:r>
          <w:rPr>
            <w:rStyle w:val="-"/>
            <w:lang w:val="en-US" w:eastAsia="en-US" w:bidi="en-US"/>
          </w:rPr>
          <w:t>www</w:t>
        </w:r>
        <w:r w:rsidRPr="0032742F">
          <w:rPr>
            <w:rStyle w:val="-"/>
            <w:lang w:eastAsia="en-US" w:bidi="en-US"/>
          </w:rPr>
          <w:t>.</w:t>
        </w:r>
        <w:r>
          <w:rPr>
            <w:rStyle w:val="-"/>
            <w:lang w:val="en-US" w:eastAsia="en-US" w:bidi="en-US"/>
          </w:rPr>
          <w:t>promitheus</w:t>
        </w:r>
        <w:r w:rsidRPr="0032742F">
          <w:rPr>
            <w:rStyle w:val="-"/>
            <w:lang w:eastAsia="en-US" w:bidi="en-US"/>
          </w:rPr>
          <w:t>.</w:t>
        </w:r>
        <w:r>
          <w:rPr>
            <w:rStyle w:val="-"/>
            <w:lang w:val="en-US" w:eastAsia="en-US" w:bidi="en-US"/>
          </w:rPr>
          <w:t>gov</w:t>
        </w:r>
        <w:r w:rsidRPr="0032742F">
          <w:rPr>
            <w:rStyle w:val="-"/>
            <w:lang w:eastAsia="en-US" w:bidi="en-US"/>
          </w:rPr>
          <w:t>.</w:t>
        </w:r>
        <w:r>
          <w:rPr>
            <w:rStyle w:val="-"/>
            <w:lang w:val="en-US" w:eastAsia="en-US" w:bidi="en-US"/>
          </w:rPr>
          <w:t>gr</w:t>
        </w:r>
      </w:hyperlink>
      <w:r w:rsidRPr="0032742F">
        <w:rPr>
          <w:lang w:eastAsia="en-US" w:bidi="en-US"/>
        </w:rPr>
        <w:t xml:space="preserve"> </w:t>
      </w:r>
      <w:r>
        <w:t xml:space="preserve">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άρθρα 36 και 37 και την Υπουργική Απόφαση αριθ. 56902/215 </w:t>
      </w:r>
      <w:r>
        <w:rPr>
          <w:rStyle w:val="Bodytext2Italic"/>
        </w:rPr>
        <w:t>«Τεχνικές λεπτομέρειες και διαδικασίες λειτουργίας του Εθνικού Συστήματος Ηλεκτρονικών Δημοσίων Συμβάσεων (Ε.Σ.Η.ΔΗ.Σ.)».</w:t>
      </w:r>
      <w:r>
        <w:rPr>
          <w:rStyle w:val="Bodytext2Italic"/>
          <w:vertAlign w:val="superscript"/>
        </w:rPr>
        <w:t xml:space="preserve">73 * </w:t>
      </w:r>
      <w:hyperlink w:anchor="bookmark73" w:tooltip="Current Document">
        <w:r>
          <w:rPr>
            <w:rStyle w:val="Bodytext2Italic"/>
            <w:vertAlign w:val="superscript"/>
          </w:rPr>
          <w:t>75</w:t>
        </w:r>
      </w:hyperlink>
    </w:p>
    <w:p w14:paraId="78238FE3" w14:textId="77777777" w:rsidR="00773966" w:rsidRDefault="0032742F">
      <w:pPr>
        <w:pStyle w:val="Bodytext20"/>
        <w:framePr w:w="9710" w:h="11233" w:hRule="exact" w:wrap="none" w:vAnchor="page" w:hAnchor="page" w:x="1208" w:y="954"/>
        <w:shd w:val="clear" w:color="auto" w:fill="auto"/>
        <w:spacing w:before="0" w:after="0" w:line="274" w:lineRule="exact"/>
        <w:ind w:right="160" w:firstLine="0"/>
        <w:jc w:val="both"/>
      </w:pPr>
      <w:r>
        <w:t>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Pr>
          <w:rStyle w:val="Bodytext2Italic"/>
        </w:rPr>
        <w:t>Τεχνικές λεπτομέρειες και διαδικασίες λειτουργίας του Εθνικού Συστήματος Ηλεκτρονικών Δημοσίων Συμβάσεων</w:t>
      </w:r>
      <w:r>
        <w:t xml:space="preserve"> (Ε.Σ.Η.ΔΗ.Σ)» (ΦΕΚ Β 1924/02.06.2017) και να εγγραφούν στο ηλεκτρονικό σύστημα (ΕΣΗΔΗΣ- Διαδικτυακή πύλη </w:t>
      </w:r>
      <w:hyperlink r:id="rId22" w:history="1">
        <w:r>
          <w:rPr>
            <w:rStyle w:val="-"/>
            <w:lang w:val="en-US" w:eastAsia="en-US" w:bidi="en-US"/>
          </w:rPr>
          <w:t>www</w:t>
        </w:r>
        <w:r w:rsidRPr="0032742F">
          <w:rPr>
            <w:rStyle w:val="-"/>
            <w:lang w:eastAsia="en-US" w:bidi="en-US"/>
          </w:rPr>
          <w:t>.</w:t>
        </w:r>
        <w:r>
          <w:rPr>
            <w:rStyle w:val="-"/>
            <w:lang w:val="en-US" w:eastAsia="en-US" w:bidi="en-US"/>
          </w:rPr>
          <w:t>promitheus</w:t>
        </w:r>
        <w:r w:rsidRPr="0032742F">
          <w:rPr>
            <w:rStyle w:val="-"/>
            <w:lang w:eastAsia="en-US" w:bidi="en-US"/>
          </w:rPr>
          <w:t>.</w:t>
        </w:r>
        <w:r>
          <w:rPr>
            <w:rStyle w:val="-"/>
            <w:lang w:val="en-US" w:eastAsia="en-US" w:bidi="en-US"/>
          </w:rPr>
          <w:t>gov</w:t>
        </w:r>
        <w:r w:rsidRPr="0032742F">
          <w:rPr>
            <w:rStyle w:val="-"/>
            <w:lang w:eastAsia="en-US" w:bidi="en-US"/>
          </w:rPr>
          <w:t>.</w:t>
        </w:r>
        <w:r>
          <w:rPr>
            <w:rStyle w:val="-"/>
            <w:lang w:val="en-US" w:eastAsia="en-US" w:bidi="en-US"/>
          </w:rPr>
          <w:t>gr</w:t>
        </w:r>
      </w:hyperlink>
      <w:r w:rsidRPr="0032742F">
        <w:rPr>
          <w:lang w:eastAsia="en-US" w:bidi="en-US"/>
        </w:rPr>
        <w:t xml:space="preserve">) </w:t>
      </w:r>
      <w:r>
        <w:t>ακολουθώντας την διαδικασία εγγραφής του άρθρου 5 της ίδιας Υ.Α.</w:t>
      </w:r>
    </w:p>
    <w:p w14:paraId="0753E4DD" w14:textId="77777777" w:rsidR="00773966" w:rsidRDefault="0032742F">
      <w:pPr>
        <w:pStyle w:val="Footnote0"/>
        <w:framePr w:w="9691" w:h="490" w:hRule="exact" w:wrap="none" w:vAnchor="page" w:hAnchor="page" w:x="1227" w:y="12720"/>
        <w:shd w:val="clear" w:color="auto" w:fill="auto"/>
        <w:spacing w:line="235" w:lineRule="exact"/>
        <w:ind w:left="480" w:right="160" w:firstLine="0"/>
      </w:pPr>
      <w:r>
        <w:t>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w:t>
      </w:r>
    </w:p>
    <w:p w14:paraId="387FAD41" w14:textId="77777777" w:rsidR="00773966" w:rsidRDefault="0032742F">
      <w:pPr>
        <w:pStyle w:val="Footnote0"/>
        <w:framePr w:w="9691" w:h="480" w:hRule="exact" w:wrap="none" w:vAnchor="page" w:hAnchor="page" w:x="1227" w:y="13201"/>
        <w:shd w:val="clear" w:color="auto" w:fill="auto"/>
        <w:spacing w:line="235" w:lineRule="exact"/>
        <w:ind w:left="480" w:hanging="480"/>
        <w:jc w:val="left"/>
      </w:pPr>
      <w:bookmarkStart w:id="69" w:name="bookmark73"/>
      <w:r>
        <w:rPr>
          <w:vertAlign w:val="superscript"/>
        </w:rPr>
        <w:t>73</w:t>
      </w:r>
      <w:r>
        <w:t xml:space="preserve"> Πρβλ άρθρο 86 παρ. 1 και τυποποιημένο έντυπο 2 Παραρτήματος II (Προκήρυξη σύμβασης) παρ. </w:t>
      </w:r>
      <w:r>
        <w:rPr>
          <w:lang w:val="en-US" w:eastAsia="en-US" w:bidi="en-US"/>
        </w:rPr>
        <w:t>II</w:t>
      </w:r>
      <w:r w:rsidRPr="0032742F">
        <w:rPr>
          <w:lang w:eastAsia="en-US" w:bidi="en-US"/>
        </w:rPr>
        <w:t xml:space="preserve">.2.5 </w:t>
      </w:r>
      <w:r>
        <w:t xml:space="preserve">Εκτελεστικού Κανονισμού (ΕΕ) 2015/1986 της Επιτροπής </w:t>
      </w:r>
      <w:r w:rsidRPr="0032742F">
        <w:rPr>
          <w:lang w:eastAsia="en-US" w:bidi="en-US"/>
        </w:rPr>
        <w:t>(</w:t>
      </w:r>
      <w:r>
        <w:rPr>
          <w:lang w:val="en-US" w:eastAsia="en-US" w:bidi="en-US"/>
        </w:rPr>
        <w:t>L</w:t>
      </w:r>
      <w:r w:rsidRPr="0032742F">
        <w:rPr>
          <w:lang w:eastAsia="en-US" w:bidi="en-US"/>
        </w:rPr>
        <w:t xml:space="preserve"> </w:t>
      </w:r>
      <w:r>
        <w:t>296).</w:t>
      </w:r>
      <w:bookmarkEnd w:id="69"/>
    </w:p>
    <w:p w14:paraId="15266E95" w14:textId="77777777" w:rsidR="00773966" w:rsidRDefault="0032742F">
      <w:pPr>
        <w:pStyle w:val="Footnote0"/>
        <w:framePr w:w="9691" w:h="923" w:hRule="exact" w:wrap="none" w:vAnchor="page" w:hAnchor="page" w:x="1227" w:y="13690"/>
        <w:shd w:val="clear" w:color="auto" w:fill="auto"/>
        <w:tabs>
          <w:tab w:val="left" w:pos="1248"/>
        </w:tabs>
        <w:spacing w:line="235" w:lineRule="exact"/>
        <w:ind w:right="540" w:firstLine="0"/>
        <w:jc w:val="left"/>
      </w:pPr>
      <w:r>
        <w:rPr>
          <w:vertAlign w:val="superscript"/>
        </w:rPr>
        <w:t>4</w:t>
      </w:r>
      <w:r>
        <w:t xml:space="preserve"> Πρόκειται, στην ουσία, για το κριτήριο ανάθεσης της χαμηλότερης τιμής, όπως είχε επικρατήσει στο προϊσχύσαν δίκαιο (Οδηγία 2004/18/ΕΚ, π.δ. 60/2007). Εάν η τιμή είναι το μοναδικό κριτήριο ανάθεσης η αξιολόγηση γίνεται μόνο βάσει αυτής</w:t>
      </w:r>
      <w:r>
        <w:tab/>
        <w:t>Για την έννοια των εναλλακτικών προσφορών (και αντιπροσφορών) βλέπε ΕΣ Κλιμ. 7 Πράξη 14/2012.</w:t>
      </w:r>
    </w:p>
    <w:p w14:paraId="7E6D070B" w14:textId="77777777" w:rsidR="00773966" w:rsidRDefault="0032742F">
      <w:pPr>
        <w:pStyle w:val="Footnote0"/>
        <w:framePr w:w="9691" w:h="923" w:hRule="exact" w:wrap="none" w:vAnchor="page" w:hAnchor="page" w:x="1227" w:y="13690"/>
        <w:shd w:val="clear" w:color="auto" w:fill="auto"/>
        <w:spacing w:line="170" w:lineRule="exact"/>
        <w:ind w:left="680" w:firstLine="0"/>
        <w:jc w:val="left"/>
      </w:pPr>
      <w:r>
        <w:t>Άρθρο 96, παρ. 7 του ν. 4412/2016.</w:t>
      </w:r>
    </w:p>
    <w:p w14:paraId="37B424B0" w14:textId="77777777" w:rsidR="00773966" w:rsidRDefault="0032742F">
      <w:pPr>
        <w:pStyle w:val="Footnote0"/>
        <w:framePr w:w="9691" w:h="509" w:hRule="exact" w:wrap="none" w:vAnchor="page" w:hAnchor="page" w:x="1227" w:y="14603"/>
        <w:shd w:val="clear" w:color="auto" w:fill="auto"/>
        <w:spacing w:line="240" w:lineRule="exact"/>
        <w:ind w:left="480" w:hanging="480"/>
        <w:jc w:val="left"/>
      </w:pPr>
      <w:r>
        <w:rPr>
          <w:vertAlign w:val="superscript"/>
        </w:rPr>
        <w:t>75</w:t>
      </w:r>
      <w:r>
        <w:t xml:space="preserve"> Συσχέτιση με άρθρο (Γλώσσα) και. (Επικοινωνία) της διακήρυξης (ιδίως εφόσον κατ'επιλογή της Α.Α. εφαρμόζονται οι παρ. 1 και 5 του άρθρου 22 του ν. 4412/2016).</w:t>
      </w:r>
    </w:p>
    <w:p w14:paraId="14F038CD" w14:textId="77777777" w:rsidR="00773966" w:rsidRDefault="0032742F">
      <w:pPr>
        <w:pStyle w:val="Headerorfooter20"/>
        <w:framePr w:wrap="none" w:vAnchor="page" w:hAnchor="page" w:x="5643" w:y="15840"/>
        <w:shd w:val="clear" w:color="auto" w:fill="auto"/>
        <w:spacing w:line="200" w:lineRule="exact"/>
      </w:pPr>
      <w:r>
        <w:t>Σελίδα 27</w:t>
      </w:r>
    </w:p>
    <w:p w14:paraId="5EBFC12D"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D62B7BB" w14:textId="77777777" w:rsidR="00773966" w:rsidRDefault="0032742F">
      <w:pPr>
        <w:pStyle w:val="Bodytext20"/>
        <w:framePr w:w="9730" w:h="2828" w:hRule="exact" w:wrap="none" w:vAnchor="page" w:hAnchor="page" w:x="1198" w:y="1113"/>
        <w:shd w:val="clear" w:color="auto" w:fill="auto"/>
        <w:spacing w:before="0" w:after="0" w:line="274" w:lineRule="exact"/>
        <w:ind w:right="180" w:firstLine="0"/>
        <w:jc w:val="both"/>
      </w:pPr>
      <w:r>
        <w:lastRenderedPageBreak/>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w:t>
      </w:r>
      <w:r w:rsidRPr="007A6714">
        <w:t xml:space="preserve">ν. Η υπεύθυνη δήλωση του προηγούμενου εδαφίου φέρει υπογραφή έως και δέκα (10) ημέρες πριν την καταληκτική ημερομηνία υποβολής των προσφορών. </w:t>
      </w:r>
      <w:hyperlink w:anchor="bookmark74" w:tooltip="Current Document">
        <w:r w:rsidRPr="007A6714">
          <w:rPr>
            <w:vertAlign w:val="superscript"/>
          </w:rPr>
          <w:t>76</w:t>
        </w:r>
      </w:hyperlink>
    </w:p>
    <w:p w14:paraId="4F2F7FB6" w14:textId="77777777" w:rsidR="00773966" w:rsidRDefault="0032742F">
      <w:pPr>
        <w:pStyle w:val="Bodytext20"/>
        <w:framePr w:w="9730" w:h="9591" w:hRule="exact" w:wrap="none" w:vAnchor="page" w:hAnchor="page" w:x="1198" w:y="4195"/>
        <w:numPr>
          <w:ilvl w:val="0"/>
          <w:numId w:val="22"/>
        </w:numPr>
        <w:shd w:val="clear" w:color="auto" w:fill="auto"/>
        <w:tabs>
          <w:tab w:val="left" w:pos="793"/>
        </w:tabs>
        <w:spacing w:before="0" w:after="244" w:line="278" w:lineRule="exact"/>
        <w:ind w:right="180" w:firstLine="0"/>
        <w:jc w:val="both"/>
      </w:pPr>
      <w: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14:paraId="6C434FD7" w14:textId="77777777" w:rsidR="00773966" w:rsidRDefault="0032742F">
      <w:pPr>
        <w:pStyle w:val="Bodytext20"/>
        <w:framePr w:w="9730" w:h="9591" w:hRule="exact" w:wrap="none" w:vAnchor="page" w:hAnchor="page" w:x="1198" w:y="4195"/>
        <w:shd w:val="clear" w:color="auto" w:fill="auto"/>
        <w:spacing w:before="0" w:after="283" w:line="274" w:lineRule="exact"/>
        <w:ind w:right="180" w:firstLine="0"/>
        <w:jc w:val="both"/>
      </w:pPr>
      <w: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hyperlink w:anchor="bookmark74" w:tooltip="Current Document">
        <w:r>
          <w:rPr>
            <w:vertAlign w:val="superscript"/>
          </w:rPr>
          <w:t>77</w:t>
        </w:r>
      </w:hyperlink>
    </w:p>
    <w:p w14:paraId="6D5AEC6E" w14:textId="77777777" w:rsidR="00773966" w:rsidRDefault="0032742F">
      <w:pPr>
        <w:pStyle w:val="Bodytext20"/>
        <w:framePr w:w="9730" w:h="9591" w:hRule="exact" w:wrap="none" w:vAnchor="page" w:hAnchor="page" w:x="1198" w:y="4195"/>
        <w:numPr>
          <w:ilvl w:val="0"/>
          <w:numId w:val="22"/>
        </w:numPr>
        <w:shd w:val="clear" w:color="auto" w:fill="auto"/>
        <w:tabs>
          <w:tab w:val="left" w:pos="793"/>
        </w:tabs>
        <w:spacing w:before="0" w:after="247" w:line="220" w:lineRule="exact"/>
        <w:ind w:firstLine="0"/>
        <w:jc w:val="both"/>
      </w:pPr>
      <w:r>
        <w:t>Οι οικονομικοί φορείς υποβάλλουν με την προσφορά τους τα ακόλουθα:</w:t>
      </w:r>
    </w:p>
    <w:p w14:paraId="542D2595" w14:textId="77777777" w:rsidR="00773966" w:rsidRDefault="0032742F">
      <w:pPr>
        <w:pStyle w:val="Bodytext20"/>
        <w:framePr w:w="9730" w:h="9591" w:hRule="exact" w:wrap="none" w:vAnchor="page" w:hAnchor="page" w:x="1198" w:y="4195"/>
        <w:shd w:val="clear" w:color="auto" w:fill="auto"/>
        <w:spacing w:before="0" w:after="64" w:line="278" w:lineRule="exact"/>
        <w:ind w:right="180" w:firstLine="0"/>
        <w:jc w:val="both"/>
      </w:pPr>
      <w:r>
        <w:t>(α) έναν (</w:t>
      </w:r>
      <w:r w:rsidR="00CF4835">
        <w:t>υπό</w:t>
      </w:r>
      <w:r>
        <w:t>)</w:t>
      </w:r>
      <w:r w:rsidR="00CF4835">
        <w:t xml:space="preserve"> </w:t>
      </w:r>
      <w:r>
        <w:t>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63079513" w14:textId="77777777" w:rsidR="00773966" w:rsidRDefault="0032742F">
      <w:pPr>
        <w:pStyle w:val="Bodytext20"/>
        <w:framePr w:w="9730" w:h="9591" w:hRule="exact" w:wrap="none" w:vAnchor="page" w:hAnchor="page" w:x="1198" w:y="4195"/>
        <w:shd w:val="clear" w:color="auto" w:fill="auto"/>
        <w:spacing w:before="0" w:line="274" w:lineRule="exact"/>
        <w:ind w:right="180" w:firstLine="0"/>
        <w:jc w:val="both"/>
      </w:pPr>
      <w:r>
        <w:t>(β) έναν (</w:t>
      </w:r>
      <w:r w:rsidR="00CF4835">
        <w:t>υπό</w:t>
      </w:r>
      <w:r>
        <w:t>)</w:t>
      </w:r>
      <w:r w:rsidR="00CF4835">
        <w:t xml:space="preserve"> </w:t>
      </w:r>
      <w:r>
        <w:t>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p>
    <w:p w14:paraId="34EEF2D6" w14:textId="77777777" w:rsidR="00773966" w:rsidRDefault="0032742F">
      <w:pPr>
        <w:pStyle w:val="Bodytext20"/>
        <w:framePr w:w="9730" w:h="9591" w:hRule="exact" w:wrap="none" w:vAnchor="page" w:hAnchor="page" w:x="1198" w:y="4195"/>
        <w:shd w:val="clear" w:color="auto" w:fill="auto"/>
        <w:spacing w:before="0" w:line="274" w:lineRule="exact"/>
        <w:ind w:right="180" w:firstLine="0"/>
        <w:jc w:val="both"/>
      </w:pPr>
      <w:r>
        <w:t>Από τον προσφέροντα σημαίνονται με χρήση του σχετικού πεδίου του συστήματος τα στοιχεία εκείνα της προσφοράς του που έχουν εμπιστευτικό χαρακτήρα</w:t>
      </w:r>
      <w:hyperlink w:anchor="bookmark74" w:tooltip="Current Document">
        <w:r>
          <w:rPr>
            <w:vertAlign w:val="superscript"/>
          </w:rPr>
          <w:t>78</w:t>
        </w:r>
      </w:hyperlink>
      <w:r>
        <w:t>,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DE6DC06" w14:textId="77777777" w:rsidR="00773966" w:rsidRDefault="0032742F">
      <w:pPr>
        <w:pStyle w:val="Bodytext20"/>
        <w:framePr w:w="9730" w:h="9591" w:hRule="exact" w:wrap="none" w:vAnchor="page" w:hAnchor="page" w:x="1198" w:y="4195"/>
        <w:shd w:val="clear" w:color="auto" w:fill="auto"/>
        <w:spacing w:before="0" w:after="53" w:line="274" w:lineRule="exact"/>
        <w:ind w:right="180" w:firstLine="0"/>
        <w:jc w:val="both"/>
      </w:pPr>
      <w: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2C93BBAE" w14:textId="77777777" w:rsidR="00773966" w:rsidRDefault="0032742F">
      <w:pPr>
        <w:pStyle w:val="Bodytext90"/>
        <w:framePr w:w="9730" w:h="9591" w:hRule="exact" w:wrap="none" w:vAnchor="page" w:hAnchor="page" w:x="1198" w:y="4195"/>
        <w:numPr>
          <w:ilvl w:val="0"/>
          <w:numId w:val="22"/>
        </w:numPr>
        <w:shd w:val="clear" w:color="auto" w:fill="auto"/>
        <w:tabs>
          <w:tab w:val="left" w:pos="802"/>
        </w:tabs>
        <w:spacing w:after="64" w:line="283" w:lineRule="exact"/>
        <w:ind w:right="180" w:firstLine="0"/>
        <w:jc w:val="both"/>
      </w:pPr>
      <w:r>
        <w:rPr>
          <w:rStyle w:val="Bodytext9NotItalic"/>
        </w:rPr>
        <w:t xml:space="preserve">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t xml:space="preserve">Τα στοιχεία που περιλαμβάνονται στην ειδική ηλεκτρονική φόρμα του συστήματος και του παραγόμενου ηλεκτρονικού αρχείου </w:t>
      </w:r>
      <w:r>
        <w:rPr>
          <w:lang w:val="en-US" w:eastAsia="en-US" w:bidi="en-US"/>
        </w:rPr>
        <w:t>pdf</w:t>
      </w:r>
      <w:r w:rsidRPr="0032742F">
        <w:rPr>
          <w:lang w:eastAsia="en-US" w:bidi="en-US"/>
        </w:rPr>
        <w:t xml:space="preserve"> </w:t>
      </w:r>
      <w:r>
        <w:t xml:space="preserve">(το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lang w:val="en-US" w:eastAsia="en-US" w:bidi="en-US"/>
        </w:rPr>
        <w:t>pdf</w:t>
      </w:r>
      <w:r w:rsidRPr="0032742F">
        <w:rPr>
          <w:lang w:eastAsia="en-US" w:bidi="en-US"/>
        </w:rPr>
        <w:t>]</w:t>
      </w:r>
    </w:p>
    <w:p w14:paraId="3A93D276" w14:textId="77777777" w:rsidR="00773966" w:rsidRDefault="0032742F">
      <w:pPr>
        <w:pStyle w:val="Bodytext20"/>
        <w:framePr w:w="9730" w:h="9591" w:hRule="exact" w:wrap="none" w:vAnchor="page" w:hAnchor="page" w:x="1198" w:y="4195"/>
        <w:shd w:val="clear" w:color="auto" w:fill="auto"/>
        <w:spacing w:before="0" w:after="0" w:line="278" w:lineRule="exact"/>
        <w:ind w:right="180" w:firstLine="0"/>
        <w:jc w:val="both"/>
      </w:pPr>
      <w:r>
        <w:t>Εφόσον οι τεχνικές προδιαγραφές και οι οικονομικοί όροι δεν έχουν αποτυπωθεί στο σύνολό τους στις ειδικές ηλεκτρονικές φόρμες του συστήματος</w:t>
      </w:r>
      <w:r>
        <w:rPr>
          <w:rStyle w:val="Bodytext27"/>
        </w:rPr>
        <w:t xml:space="preserve">, </w:t>
      </w:r>
      <w:r>
        <w:t>ο οικονομικός φορέας επισυνάπτει ηλεκτρονικά</w:t>
      </w:r>
    </w:p>
    <w:p w14:paraId="53FDC0F3" w14:textId="77777777" w:rsidR="00773966" w:rsidRDefault="0032742F">
      <w:pPr>
        <w:pStyle w:val="Bodytext100"/>
        <w:framePr w:wrap="none" w:vAnchor="page" w:hAnchor="page" w:x="1217" w:y="14040"/>
        <w:shd w:val="clear" w:color="auto" w:fill="auto"/>
        <w:spacing w:line="170" w:lineRule="exact"/>
        <w:ind w:firstLine="0"/>
      </w:pPr>
      <w:bookmarkStart w:id="70" w:name="bookmark74"/>
      <w:r>
        <w:t>76</w:t>
      </w:r>
      <w:bookmarkEnd w:id="70"/>
    </w:p>
    <w:p w14:paraId="48DFFA13" w14:textId="77777777" w:rsidR="00773966" w:rsidRDefault="0032742F">
      <w:pPr>
        <w:pStyle w:val="Footnote0"/>
        <w:framePr w:wrap="none" w:vAnchor="page" w:hAnchor="page" w:x="1395" w:y="14131"/>
        <w:shd w:val="clear" w:color="auto" w:fill="auto"/>
        <w:spacing w:line="170" w:lineRule="exact"/>
        <w:ind w:left="220" w:firstLine="0"/>
        <w:jc w:val="left"/>
      </w:pPr>
      <w:r>
        <w:t>Πρβλ. άρθρο 92 παρ. 7 του ν. 4412/2016, όπως προστέθηκε με το άρθρο 43 παρ. 8, υποπαρ.β του ν. 4605/2019 και</w:t>
      </w:r>
    </w:p>
    <w:p w14:paraId="538995E6" w14:textId="77777777" w:rsidR="00773966" w:rsidRDefault="0032742F">
      <w:pPr>
        <w:pStyle w:val="Bodytext100"/>
        <w:framePr w:w="173" w:h="472" w:hRule="exact" w:wrap="none" w:vAnchor="page" w:hAnchor="page" w:x="1217" w:y="14539"/>
        <w:shd w:val="clear" w:color="auto" w:fill="auto"/>
        <w:spacing w:after="27" w:line="170" w:lineRule="exact"/>
        <w:ind w:firstLine="0"/>
      </w:pPr>
      <w:r>
        <w:t>77</w:t>
      </w:r>
    </w:p>
    <w:p w14:paraId="60488114" w14:textId="77777777" w:rsidR="00773966" w:rsidRDefault="0032742F">
      <w:pPr>
        <w:pStyle w:val="Bodytext100"/>
        <w:framePr w:w="173" w:h="472" w:hRule="exact" w:wrap="none" w:vAnchor="page" w:hAnchor="page" w:x="1217" w:y="14539"/>
        <w:shd w:val="clear" w:color="auto" w:fill="auto"/>
        <w:spacing w:line="170" w:lineRule="exact"/>
        <w:ind w:firstLine="0"/>
      </w:pPr>
      <w:r>
        <w:t>78</w:t>
      </w:r>
    </w:p>
    <w:p w14:paraId="588CC504" w14:textId="77777777" w:rsidR="00773966" w:rsidRDefault="0032742F">
      <w:pPr>
        <w:pStyle w:val="Footnote0"/>
        <w:framePr w:w="7320" w:h="519" w:hRule="exact" w:wrap="none" w:vAnchor="page" w:hAnchor="page" w:x="1395" w:y="14325"/>
        <w:shd w:val="clear" w:color="auto" w:fill="auto"/>
        <w:spacing w:line="245" w:lineRule="exact"/>
        <w:ind w:left="480" w:firstLine="0"/>
        <w:jc w:val="left"/>
      </w:pPr>
      <w:r>
        <w:t>τροποποιήθηκε με το άρθρο 56 παρ. 2 και 3 ν. 4609/2019.</w:t>
      </w:r>
    </w:p>
    <w:p w14:paraId="2B6F01BF" w14:textId="77777777" w:rsidR="00773966" w:rsidRDefault="0032742F">
      <w:pPr>
        <w:pStyle w:val="Footnote0"/>
        <w:framePr w:w="7320" w:h="519" w:hRule="exact" w:wrap="none" w:vAnchor="page" w:hAnchor="page" w:x="1395" w:y="14325"/>
        <w:shd w:val="clear" w:color="auto" w:fill="auto"/>
        <w:spacing w:line="245" w:lineRule="exact"/>
        <w:ind w:left="220" w:firstLine="0"/>
        <w:jc w:val="left"/>
      </w:pPr>
      <w:r>
        <w:t>Πρβλ. άρθρο 37 παρ. 4 του ν. 4412/2016.</w:t>
      </w:r>
    </w:p>
    <w:p w14:paraId="5CA2C750" w14:textId="77777777" w:rsidR="00773966" w:rsidRDefault="0032742F">
      <w:pPr>
        <w:pStyle w:val="Footnote0"/>
        <w:framePr w:w="7320" w:h="274" w:hRule="exact" w:wrap="none" w:vAnchor="page" w:hAnchor="page" w:x="1395" w:y="14844"/>
        <w:shd w:val="clear" w:color="auto" w:fill="auto"/>
        <w:spacing w:line="245" w:lineRule="exact"/>
        <w:ind w:left="220" w:firstLine="0"/>
        <w:jc w:val="left"/>
      </w:pPr>
      <w:r>
        <w:t>Πρβλ άρθρο 15, παρ. 1.2 της προαναφερθείσας υπουργικής απόφασης με αριθμ. 56902/215/2017.</w:t>
      </w:r>
    </w:p>
    <w:p w14:paraId="6BC53A7A" w14:textId="77777777" w:rsidR="00773966" w:rsidRDefault="0032742F">
      <w:pPr>
        <w:pStyle w:val="Headerorfooter20"/>
        <w:framePr w:wrap="none" w:vAnchor="page" w:hAnchor="page" w:x="5633" w:y="15840"/>
        <w:shd w:val="clear" w:color="auto" w:fill="auto"/>
        <w:spacing w:line="200" w:lineRule="exact"/>
      </w:pPr>
      <w:r>
        <w:t>Σελίδα 28</w:t>
      </w:r>
    </w:p>
    <w:p w14:paraId="0861422D"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6346289" w14:textId="77777777" w:rsidR="00773966" w:rsidRDefault="0032742F">
      <w:pPr>
        <w:pStyle w:val="Bodytext20"/>
        <w:framePr w:w="9586" w:h="9436" w:hRule="exact" w:wrap="none" w:vAnchor="page" w:hAnchor="page" w:x="1270" w:y="945"/>
        <w:shd w:val="clear" w:color="auto" w:fill="auto"/>
        <w:spacing w:before="0" w:line="278" w:lineRule="exact"/>
        <w:ind w:firstLine="0"/>
        <w:jc w:val="both"/>
      </w:pPr>
      <w:r>
        <w:lastRenderedPageBreak/>
        <w:t>υπογεγραμμένα τα σχετικά ηλεκτρονικά αρχεία (ιδίως τεχνική και οικονομική προσφορά σύμφωνα με τα επισυναπτόμενα στην παρούσα Έντυπα)</w:t>
      </w:r>
      <w:hyperlink w:anchor="bookmark75" w:tooltip="Current Document">
        <w:r>
          <w:rPr>
            <w:vertAlign w:val="superscript"/>
          </w:rPr>
          <w:t>79</w:t>
        </w:r>
      </w:hyperlink>
      <w:r>
        <w:t>.</w:t>
      </w:r>
    </w:p>
    <w:p w14:paraId="72B4DF5C" w14:textId="77777777" w:rsidR="00773966" w:rsidRDefault="0032742F">
      <w:pPr>
        <w:pStyle w:val="Bodytext20"/>
        <w:framePr w:w="9586" w:h="9436" w:hRule="exact" w:wrap="none" w:vAnchor="page" w:hAnchor="page" w:x="1270" w:y="945"/>
        <w:numPr>
          <w:ilvl w:val="0"/>
          <w:numId w:val="22"/>
        </w:numPr>
        <w:shd w:val="clear" w:color="auto" w:fill="auto"/>
        <w:tabs>
          <w:tab w:val="left" w:pos="793"/>
        </w:tabs>
        <w:spacing w:before="0" w:after="64" w:line="278" w:lineRule="exact"/>
        <w:ind w:firstLine="0"/>
        <w:jc w:val="both"/>
      </w:pPr>
      <w:r>
        <w:t>Ο χρήστης - οικονομικός φορέας υποβάλλει τους ανωτέρω (</w:t>
      </w:r>
      <w:r w:rsidR="00371215">
        <w:t>υπό</w:t>
      </w:r>
      <w:r>
        <w:t>)</w:t>
      </w:r>
      <w:r w:rsidR="00371215">
        <w:t xml:space="preserve"> </w:t>
      </w:r>
      <w:r>
        <w:t>φακέλους μέσω του Συστήματος, όπως περιγράφεται παρακάτω:</w:t>
      </w:r>
    </w:p>
    <w:p w14:paraId="1FE9B21A" w14:textId="77777777" w:rsidR="00773966" w:rsidRDefault="0032742F">
      <w:pPr>
        <w:pStyle w:val="Bodytext20"/>
        <w:framePr w:w="9586" w:h="9436" w:hRule="exact" w:wrap="none" w:vAnchor="page" w:hAnchor="page" w:x="1270" w:y="945"/>
        <w:shd w:val="clear" w:color="auto" w:fill="auto"/>
        <w:spacing w:before="0" w:after="56" w:line="274" w:lineRule="exact"/>
        <w:ind w:firstLine="0"/>
        <w:jc w:val="both"/>
      </w:pPr>
      <w: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32742F">
        <w:rPr>
          <w:lang w:eastAsia="en-US" w:bidi="en-US"/>
        </w:rPr>
        <w:t>.</w:t>
      </w:r>
      <w:r>
        <w:rPr>
          <w:lang w:val="en-US" w:eastAsia="en-US" w:bidi="en-US"/>
        </w:rPr>
        <w:t>pdf</w:t>
      </w:r>
      <w:r w:rsidRPr="0032742F">
        <w:rPr>
          <w:lang w:eastAsia="en-US" w:bidi="en-US"/>
        </w:rPr>
        <w:t xml:space="preserve"> </w:t>
      </w:r>
      <w:r>
        <w:t>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 , με την επιφύλαξη των αναφερθέντων στην τελευταία υποπαράγραφο της παραγράφου 2.4.2.1 του παρόντος για τους αλλοδαπούς οικονομικούς φορείς.</w:t>
      </w:r>
    </w:p>
    <w:p w14:paraId="636255A7" w14:textId="77777777" w:rsidR="00773966" w:rsidRDefault="0032742F">
      <w:pPr>
        <w:pStyle w:val="Bodytext20"/>
        <w:framePr w:w="9586" w:h="9436" w:hRule="exact" w:wrap="none" w:vAnchor="page" w:hAnchor="page" w:x="1270" w:y="945"/>
        <w:shd w:val="clear" w:color="auto" w:fill="auto"/>
        <w:spacing w:before="0" w:after="68" w:line="278" w:lineRule="exact"/>
        <w:ind w:firstLine="0"/>
        <w:jc w:val="both"/>
      </w:pPr>
      <w: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4E7CC913" w14:textId="77777777" w:rsidR="00773966" w:rsidRDefault="0032742F">
      <w:pPr>
        <w:pStyle w:val="Bodytext20"/>
        <w:framePr w:w="9586" w:h="9436" w:hRule="exact" w:wrap="none" w:vAnchor="page" w:hAnchor="page" w:x="1270" w:y="945"/>
        <w:shd w:val="clear" w:color="auto" w:fill="auto"/>
        <w:spacing w:before="0" w:after="0" w:line="269" w:lineRule="exact"/>
        <w:ind w:firstLine="0"/>
        <w:jc w:val="both"/>
      </w:pPr>
      <w: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ακρίβεια τους και η οποία φέρει υπογραφή έως και δέκα (10) ημέρες πριν την καταληκτική ημερομηνία υποβολής των προσφορών (Άρθρο 43 παρ. 8 του Ν. 4605/2019 ΦΕΚ Α' 52/01-04-2019)</w:t>
      </w:r>
    </w:p>
    <w:p w14:paraId="243ABCD7" w14:textId="77777777" w:rsidR="00773966" w:rsidRDefault="0032742F">
      <w:pPr>
        <w:pStyle w:val="Bodytext60"/>
        <w:framePr w:w="9586" w:h="9436" w:hRule="exact" w:wrap="none" w:vAnchor="page" w:hAnchor="page" w:x="1270" w:y="945"/>
        <w:shd w:val="clear" w:color="auto" w:fill="auto"/>
        <w:spacing w:after="56" w:line="269" w:lineRule="exact"/>
        <w:ind w:firstLine="0"/>
        <w:jc w:val="both"/>
      </w:pPr>
      <w:r>
        <w:rPr>
          <w:rStyle w:val="Bodytext61"/>
          <w:b/>
          <w:bCs/>
        </w:rPr>
        <w:t xml:space="preserve">Εντός τριών (3) εργασίμων ημερών από την ηλεκτρονική υποβολή των ως άνω στοιχείων και δικαιολογητικών προσκομίζονται υποχρεωτικά </w:t>
      </w:r>
      <w:r w:rsidR="00371215">
        <w:rPr>
          <w:rStyle w:val="Bodytext61"/>
          <w:b/>
          <w:bCs/>
        </w:rPr>
        <w:t>από</w:t>
      </w:r>
      <w:r>
        <w:rPr>
          <w:rStyle w:val="Bodytext61"/>
          <w:b/>
          <w:bCs/>
        </w:rPr>
        <w:t xml:space="preserve"> τον οικονομικό φορέα στην αναθέτουσα αρχή, σε έντυπη μορφή και σε σφραγισμένο φάκελο, τα στοιχεία της ηλεκτρονικής προσφοράς τα οποία απαιτείται να </w:t>
      </w:r>
      <w:r w:rsidR="00371215">
        <w:rPr>
          <w:rStyle w:val="Bodytext61"/>
          <w:b/>
          <w:bCs/>
        </w:rPr>
        <w:t>προσκομιστούν</w:t>
      </w:r>
      <w:r>
        <w:rPr>
          <w:rStyle w:val="Bodytext61"/>
          <w:b/>
          <w:bCs/>
        </w:rPr>
        <w:t xml:space="preserve">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r w:rsidRPr="0032742F">
        <w:rPr>
          <w:rStyle w:val="Bodytext61"/>
          <w:b/>
          <w:bCs/>
          <w:lang w:eastAsia="en-US" w:bidi="en-US"/>
        </w:rPr>
        <w:t>(</w:t>
      </w:r>
      <w:r>
        <w:rPr>
          <w:rStyle w:val="Bodytext61"/>
          <w:b/>
          <w:bCs/>
          <w:lang w:val="en-US" w:eastAsia="en-US" w:bidi="en-US"/>
        </w:rPr>
        <w:t>Apostille</w:t>
      </w:r>
      <w:r w:rsidRPr="0032742F">
        <w:rPr>
          <w:rStyle w:val="Bodytext61"/>
          <w:b/>
          <w:bCs/>
          <w:lang w:eastAsia="en-US" w:bidi="en-US"/>
        </w:rPr>
        <w:t xml:space="preserve">). </w:t>
      </w:r>
      <w:r>
        <w:rPr>
          <w:rStyle w:val="Bodytext61"/>
          <w:b/>
          <w:bCs/>
        </w:rPr>
        <w:t>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7C6B3CE6" w14:textId="77777777" w:rsidR="00773966" w:rsidRDefault="0032742F">
      <w:pPr>
        <w:pStyle w:val="Bodytext20"/>
        <w:framePr w:w="9586" w:h="9436" w:hRule="exact" w:wrap="none" w:vAnchor="page" w:hAnchor="page" w:x="1270" w:y="945"/>
        <w:shd w:val="clear" w:color="auto" w:fill="auto"/>
        <w:spacing w:before="0" w:after="0" w:line="274" w:lineRule="exact"/>
        <w:ind w:firstLine="0"/>
        <w:jc w:val="both"/>
      </w:pPr>
      <w: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r>
        <w:rPr>
          <w:vertAlign w:val="superscript"/>
        </w:rPr>
        <w:t>126</w:t>
      </w:r>
    </w:p>
    <w:p w14:paraId="390C379F" w14:textId="77777777" w:rsidR="00773966" w:rsidRDefault="0032742F" w:rsidP="00F73A72">
      <w:pPr>
        <w:pStyle w:val="Bodytext40"/>
        <w:framePr w:w="9586" w:h="3331" w:hRule="exact" w:wrap="none" w:vAnchor="page" w:hAnchor="page" w:x="1270" w:y="10786"/>
        <w:numPr>
          <w:ilvl w:val="0"/>
          <w:numId w:val="21"/>
        </w:numPr>
        <w:shd w:val="clear" w:color="auto" w:fill="auto"/>
        <w:tabs>
          <w:tab w:val="left" w:pos="615"/>
        </w:tabs>
        <w:spacing w:before="0" w:line="307" w:lineRule="exact"/>
      </w:pPr>
      <w:r>
        <w:t>Περιεχόμενα Φακέλου «Δικαιολογητικά Συμμετοχής- Τεχνική Προσφορά»</w:t>
      </w:r>
    </w:p>
    <w:p w14:paraId="24BE902D" w14:textId="77777777" w:rsidR="00773966" w:rsidRDefault="0032742F" w:rsidP="00F73A72">
      <w:pPr>
        <w:pStyle w:val="Bodytext40"/>
        <w:framePr w:w="9586" w:h="3331" w:hRule="exact" w:wrap="none" w:vAnchor="page" w:hAnchor="page" w:x="1270" w:y="10786"/>
        <w:numPr>
          <w:ilvl w:val="0"/>
          <w:numId w:val="23"/>
        </w:numPr>
        <w:shd w:val="clear" w:color="auto" w:fill="auto"/>
        <w:tabs>
          <w:tab w:val="left" w:pos="782"/>
        </w:tabs>
        <w:spacing w:before="0" w:line="307" w:lineRule="exact"/>
      </w:pPr>
      <w:r>
        <w:t>Δικαιολογητικά Συμμετοχής</w:t>
      </w:r>
    </w:p>
    <w:p w14:paraId="3DADD7C7" w14:textId="77777777" w:rsidR="00773966" w:rsidRDefault="0032742F" w:rsidP="00F73A72">
      <w:pPr>
        <w:pStyle w:val="Bodytext20"/>
        <w:framePr w:w="9586" w:h="3331" w:hRule="exact" w:wrap="none" w:vAnchor="page" w:hAnchor="page" w:x="1270" w:y="10786"/>
        <w:shd w:val="clear" w:color="auto" w:fill="auto"/>
        <w:spacing w:before="0" w:after="75" w:line="307" w:lineRule="exact"/>
        <w:ind w:firstLine="0"/>
        <w:jc w:val="both"/>
      </w:pPr>
      <w:r>
        <w:t>Τα στοιχεία και δικαιολογητικά για την συμμετοχή των προσφερόντων στη διαγωνιστική διαδικασία περιλαμβάνουν</w:t>
      </w:r>
      <w:hyperlink w:anchor="bookmark75" w:tooltip="Current Document">
        <w:r>
          <w:rPr>
            <w:vertAlign w:val="superscript"/>
          </w:rPr>
          <w:t>80</w:t>
        </w:r>
      </w:hyperlink>
      <w:r>
        <w:t>:</w:t>
      </w:r>
    </w:p>
    <w:p w14:paraId="513BC76E" w14:textId="77777777" w:rsidR="00773966" w:rsidRDefault="0032742F" w:rsidP="00F73A72">
      <w:pPr>
        <w:pStyle w:val="Bodytext20"/>
        <w:framePr w:w="9586" w:h="3331" w:hRule="exact" w:wrap="none" w:vAnchor="page" w:hAnchor="page" w:x="1270" w:y="10786"/>
        <w:shd w:val="clear" w:color="auto" w:fill="auto"/>
        <w:spacing w:before="0" w:line="288" w:lineRule="exact"/>
        <w:ind w:right="220" w:firstLine="0"/>
        <w:jc w:val="both"/>
      </w:pPr>
      <w:r>
        <w:t xml:space="preserve">α) </w:t>
      </w:r>
      <w:r>
        <w:rPr>
          <w:rStyle w:val="Bodytext2Bold0"/>
        </w:rPr>
        <w:t xml:space="preserve">το Ευρωπαϊκό Ενιαίο Έγγραφο Σύμβασης (Ε.Ε.Ε.Σ.), </w:t>
      </w:r>
      <w:r>
        <w:t>όπως προβλέπεται στην παρ. 1 και 3 του άρθρου 79 του ν. 4412/2016 και</w:t>
      </w:r>
    </w:p>
    <w:p w14:paraId="0B8FBC3C" w14:textId="77777777" w:rsidR="00F73A72" w:rsidRDefault="00F73A72" w:rsidP="00F73A72">
      <w:pPr>
        <w:pStyle w:val="Bodytext20"/>
        <w:framePr w:w="9586" w:h="3331" w:hRule="exact" w:wrap="none" w:vAnchor="page" w:hAnchor="page" w:x="1270" w:y="10786"/>
        <w:shd w:val="clear" w:color="auto" w:fill="auto"/>
        <w:spacing w:before="0" w:after="0" w:line="288" w:lineRule="exact"/>
        <w:ind w:right="220" w:firstLine="0"/>
        <w:jc w:val="both"/>
      </w:pPr>
    </w:p>
    <w:p w14:paraId="353FA822" w14:textId="77777777" w:rsidR="00773966" w:rsidRDefault="0032742F">
      <w:pPr>
        <w:pStyle w:val="Bodytext100"/>
        <w:framePr w:wrap="none" w:vAnchor="page" w:hAnchor="page" w:x="1289" w:y="14511"/>
        <w:shd w:val="clear" w:color="auto" w:fill="auto"/>
        <w:spacing w:line="170" w:lineRule="exact"/>
        <w:ind w:firstLine="0"/>
      </w:pPr>
      <w:bookmarkStart w:id="71" w:name="bookmark75"/>
      <w:r>
        <w:t>79</w:t>
      </w:r>
      <w:bookmarkEnd w:id="71"/>
    </w:p>
    <w:p w14:paraId="6621F026" w14:textId="77777777" w:rsidR="00773966" w:rsidRDefault="0032742F">
      <w:pPr>
        <w:pStyle w:val="Footnote0"/>
        <w:framePr w:wrap="none" w:vAnchor="page" w:hAnchor="page" w:x="1467" w:y="14601"/>
        <w:shd w:val="clear" w:color="auto" w:fill="auto"/>
        <w:spacing w:line="170" w:lineRule="exact"/>
        <w:ind w:left="220" w:firstLine="0"/>
        <w:jc w:val="left"/>
      </w:pPr>
      <w:r>
        <w:t>Πρβλ άρθρο 15, παρ. 1.2.2.1 της προαναφερθείσας υπουργικής απόφασης με αριθμ. 56902/215/2017</w:t>
      </w:r>
    </w:p>
    <w:p w14:paraId="3F06CCCD" w14:textId="77777777" w:rsidR="00773966" w:rsidRDefault="0032742F">
      <w:pPr>
        <w:pStyle w:val="Bodytext100"/>
        <w:framePr w:wrap="none" w:vAnchor="page" w:hAnchor="page" w:x="1289" w:y="14784"/>
        <w:shd w:val="clear" w:color="auto" w:fill="auto"/>
        <w:spacing w:line="170" w:lineRule="exact"/>
        <w:ind w:firstLine="0"/>
      </w:pPr>
      <w:r>
        <w:t>80</w:t>
      </w:r>
    </w:p>
    <w:p w14:paraId="02EBBD00" w14:textId="77777777" w:rsidR="00773966" w:rsidRDefault="0032742F">
      <w:pPr>
        <w:pStyle w:val="Footnote0"/>
        <w:framePr w:wrap="none" w:vAnchor="page" w:hAnchor="page" w:x="1467" w:y="14875"/>
        <w:shd w:val="clear" w:color="auto" w:fill="auto"/>
        <w:spacing w:line="170" w:lineRule="exact"/>
        <w:ind w:left="220" w:firstLine="0"/>
        <w:jc w:val="left"/>
      </w:pPr>
      <w:r>
        <w:t>Βλ. άρθρο 93 περ. α του ν. 4412/2016</w:t>
      </w:r>
    </w:p>
    <w:p w14:paraId="28BE6B63" w14:textId="77777777" w:rsidR="00773966" w:rsidRDefault="0032742F">
      <w:pPr>
        <w:pStyle w:val="Headerorfooter20"/>
        <w:framePr w:wrap="none" w:vAnchor="page" w:hAnchor="page" w:x="5705" w:y="15840"/>
        <w:shd w:val="clear" w:color="auto" w:fill="auto"/>
        <w:spacing w:line="200" w:lineRule="exact"/>
      </w:pPr>
      <w:r>
        <w:t>Σελίδα 29</w:t>
      </w:r>
    </w:p>
    <w:p w14:paraId="2C2A8C43"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753A1E8" w14:textId="77777777" w:rsidR="00773966" w:rsidRDefault="0032742F" w:rsidP="00EA16C2">
      <w:pPr>
        <w:pStyle w:val="Bodytext20"/>
        <w:framePr w:w="9901" w:h="13128" w:hRule="exact" w:wrap="none" w:vAnchor="page" w:hAnchor="page" w:x="1256" w:y="1113"/>
        <w:shd w:val="clear" w:color="auto" w:fill="auto"/>
        <w:spacing w:before="0" w:line="274" w:lineRule="exact"/>
        <w:ind w:firstLine="0"/>
        <w:jc w:val="both"/>
      </w:pPr>
      <w:r>
        <w:lastRenderedPageBreak/>
        <w:t xml:space="preserve">Οι προσφέροντες συμπληρώνουν το σχετικό πρότυπο ΕΕΕΣ το οποίο έχει αναρτηθεί, σε μορφή αρχείων τύπου </w:t>
      </w:r>
      <w:r>
        <w:rPr>
          <w:lang w:val="en-US" w:eastAsia="en-US" w:bidi="en-US"/>
        </w:rPr>
        <w:t>XML</w:t>
      </w:r>
      <w:r w:rsidRPr="0032742F">
        <w:rPr>
          <w:lang w:eastAsia="en-US" w:bidi="en-US"/>
        </w:rPr>
        <w:t xml:space="preserve"> </w:t>
      </w:r>
      <w:r>
        <w:t xml:space="preserve">και </w:t>
      </w:r>
      <w:r>
        <w:rPr>
          <w:lang w:val="en-US" w:eastAsia="en-US" w:bidi="en-US"/>
        </w:rPr>
        <w:t>PDF</w:t>
      </w:r>
      <w:r w:rsidRPr="0032742F">
        <w:rPr>
          <w:lang w:eastAsia="en-US" w:bidi="en-US"/>
        </w:rPr>
        <w:t xml:space="preserve">, </w:t>
      </w:r>
      <w:r>
        <w:t xml:space="preserve">στη διαδικτυακή πύλη </w:t>
      </w:r>
      <w:hyperlink r:id="rId23" w:history="1">
        <w:r>
          <w:rPr>
            <w:rStyle w:val="-"/>
            <w:lang w:val="en-US" w:eastAsia="en-US" w:bidi="en-US"/>
          </w:rPr>
          <w:t>www</w:t>
        </w:r>
        <w:r w:rsidRPr="0032742F">
          <w:rPr>
            <w:rStyle w:val="-"/>
            <w:lang w:eastAsia="en-US" w:bidi="en-US"/>
          </w:rPr>
          <w:t>.</w:t>
        </w:r>
        <w:r>
          <w:rPr>
            <w:rStyle w:val="-"/>
            <w:lang w:val="en-US" w:eastAsia="en-US" w:bidi="en-US"/>
          </w:rPr>
          <w:t>promitheus</w:t>
        </w:r>
        <w:r w:rsidRPr="0032742F">
          <w:rPr>
            <w:rStyle w:val="-"/>
            <w:lang w:eastAsia="en-US" w:bidi="en-US"/>
          </w:rPr>
          <w:t>.</w:t>
        </w:r>
        <w:r>
          <w:rPr>
            <w:rStyle w:val="-"/>
            <w:lang w:val="en-US" w:eastAsia="en-US" w:bidi="en-US"/>
          </w:rPr>
          <w:t>gov</w:t>
        </w:r>
        <w:r w:rsidRPr="0032742F">
          <w:rPr>
            <w:rStyle w:val="-"/>
            <w:lang w:eastAsia="en-US" w:bidi="en-US"/>
          </w:rPr>
          <w:t>.</w:t>
        </w:r>
        <w:r>
          <w:rPr>
            <w:rStyle w:val="-"/>
            <w:lang w:val="en-US" w:eastAsia="en-US" w:bidi="en-US"/>
          </w:rPr>
          <w:t>gr</w:t>
        </w:r>
      </w:hyperlink>
      <w:r w:rsidRPr="0032742F">
        <w:rPr>
          <w:lang w:eastAsia="en-US" w:bidi="en-US"/>
        </w:rPr>
        <w:t xml:space="preserve"> </w:t>
      </w:r>
      <w:r>
        <w:t xml:space="preserve">του ΕΣΗΔΗΣ και αποτελεί αναπόσπαστο τμήμα της διακήρυξης (Παράρτημα </w:t>
      </w:r>
      <w:r>
        <w:rPr>
          <w:lang w:val="en-US" w:eastAsia="en-US" w:bidi="en-US"/>
        </w:rPr>
        <w:t>III</w:t>
      </w:r>
      <w:r w:rsidRPr="0032742F">
        <w:rPr>
          <w:lang w:eastAsia="en-US" w:bidi="en-US"/>
        </w:rPr>
        <w:t>).</w:t>
      </w:r>
    </w:p>
    <w:p w14:paraId="5E772AA1" w14:textId="77777777" w:rsidR="00773966" w:rsidRDefault="0032742F" w:rsidP="00EA16C2">
      <w:pPr>
        <w:pStyle w:val="Bodytext20"/>
        <w:framePr w:w="9901" w:h="13128" w:hRule="exact" w:wrap="none" w:vAnchor="page" w:hAnchor="page" w:x="1256" w:y="1113"/>
        <w:shd w:val="clear" w:color="auto" w:fill="auto"/>
        <w:spacing w:before="0" w:after="0" w:line="274" w:lineRule="exact"/>
        <w:ind w:firstLine="0"/>
        <w:jc w:val="both"/>
      </w:pPr>
      <w:r>
        <w:t>Το εν λόγω πρότυπο υποβάλλεται σύμφωνα με τις αναρτημένες στον ως άνω διαδικτυακό τόπο οδηγίες</w:t>
      </w:r>
      <w:r w:rsidR="00EA16C2">
        <w:t xml:space="preserve"> </w:t>
      </w:r>
      <w:r>
        <w:t xml:space="preserve">ανακοίνωση της Γενικής Γραμματείας Εμπορίου και Προστασίας Καταναλωτή του Υπουργείου Οικονομίας και Ανάπτυξης "Ευρωπαϊκό Ενιαίο Έγγραφο Σύμβασης </w:t>
      </w:r>
      <w:r w:rsidRPr="0032742F">
        <w:rPr>
          <w:lang w:eastAsia="en-US" w:bidi="en-US"/>
        </w:rPr>
        <w:t>(</w:t>
      </w:r>
      <w:r>
        <w:rPr>
          <w:lang w:val="en-US" w:eastAsia="en-US" w:bidi="en-US"/>
        </w:rPr>
        <w:t>ESPD</w:t>
      </w:r>
      <w:r w:rsidRPr="0032742F">
        <w:rPr>
          <w:lang w:eastAsia="en-US" w:bidi="en-US"/>
        </w:rPr>
        <w:t>)"</w:t>
      </w:r>
    </w:p>
    <w:p w14:paraId="1CAB4B51" w14:textId="73C54BA9" w:rsidR="00773966" w:rsidRPr="00C50315" w:rsidRDefault="0032742F" w:rsidP="00EA16C2">
      <w:pPr>
        <w:pStyle w:val="Bodytext20"/>
        <w:framePr w:w="9901" w:h="13128" w:hRule="exact" w:wrap="none" w:vAnchor="page" w:hAnchor="page" w:x="1256" w:y="1113"/>
        <w:shd w:val="clear" w:color="auto" w:fill="auto"/>
        <w:spacing w:before="0" w:after="56" w:line="269" w:lineRule="exact"/>
        <w:ind w:firstLine="0"/>
        <w:jc w:val="both"/>
      </w:pPr>
      <w:r w:rsidRPr="00C50315">
        <w:rPr>
          <w:rStyle w:val="Bodytext25"/>
          <w:lang w:eastAsia="en-US" w:bidi="en-US"/>
        </w:rPr>
        <w:t>.</w:t>
      </w:r>
      <w:r w:rsidR="00F73A72" w:rsidRPr="00C50315">
        <w:rPr>
          <w:rStyle w:val="Bodytext25"/>
          <w:lang w:eastAsia="en-US" w:bidi="en-US"/>
        </w:rPr>
        <w:t xml:space="preserve"> </w:t>
      </w:r>
      <w:hyperlink r:id="rId24" w:tgtFrame="_blank" w:history="1">
        <w:r w:rsidR="00B87B83" w:rsidRPr="00B87B83">
          <w:rPr>
            <w:rFonts w:ascii="Helvetica" w:eastAsia="Arial Unicode MS" w:hAnsi="Helvetica" w:cs="Arial Unicode MS"/>
            <w:color w:val="338FE9"/>
            <w:sz w:val="20"/>
            <w:szCs w:val="20"/>
            <w:u w:val="single"/>
            <w:shd w:val="clear" w:color="auto" w:fill="FFFFFF"/>
            <w:lang w:val="en-US"/>
          </w:rPr>
          <w:t>https</w:t>
        </w:r>
        <w:r w:rsidR="00B87B83" w:rsidRPr="00C50315">
          <w:rPr>
            <w:rFonts w:ascii="Helvetica" w:eastAsia="Arial Unicode MS" w:hAnsi="Helvetica" w:cs="Arial Unicode MS"/>
            <w:color w:val="338FE9"/>
            <w:sz w:val="20"/>
            <w:szCs w:val="20"/>
            <w:u w:val="single"/>
            <w:shd w:val="clear" w:color="auto" w:fill="FFFFFF"/>
          </w:rPr>
          <w:t>://</w:t>
        </w:r>
        <w:r w:rsidR="00B87B83" w:rsidRPr="00B87B83">
          <w:rPr>
            <w:rFonts w:ascii="Helvetica" w:eastAsia="Arial Unicode MS" w:hAnsi="Helvetica" w:cs="Arial Unicode MS"/>
            <w:color w:val="338FE9"/>
            <w:sz w:val="20"/>
            <w:szCs w:val="20"/>
            <w:u w:val="single"/>
            <w:shd w:val="clear" w:color="auto" w:fill="FFFFFF"/>
            <w:lang w:val="en-US"/>
          </w:rPr>
          <w:t>espdint</w:t>
        </w:r>
        <w:r w:rsidR="00B87B83" w:rsidRPr="00C50315">
          <w:rPr>
            <w:rFonts w:ascii="Helvetica" w:eastAsia="Arial Unicode MS" w:hAnsi="Helvetica" w:cs="Arial Unicode MS"/>
            <w:color w:val="338FE9"/>
            <w:sz w:val="20"/>
            <w:szCs w:val="20"/>
            <w:u w:val="single"/>
            <w:shd w:val="clear" w:color="auto" w:fill="FFFFFF"/>
          </w:rPr>
          <w:t>.</w:t>
        </w:r>
        <w:r w:rsidR="00B87B83" w:rsidRPr="00B87B83">
          <w:rPr>
            <w:rFonts w:ascii="Helvetica" w:eastAsia="Arial Unicode MS" w:hAnsi="Helvetica" w:cs="Arial Unicode MS"/>
            <w:color w:val="338FE9"/>
            <w:sz w:val="20"/>
            <w:szCs w:val="20"/>
            <w:u w:val="single"/>
            <w:shd w:val="clear" w:color="auto" w:fill="FFFFFF"/>
            <w:lang w:val="en-US"/>
          </w:rPr>
          <w:t>eprocurement</w:t>
        </w:r>
        <w:r w:rsidR="00B87B83" w:rsidRPr="00C50315">
          <w:rPr>
            <w:rFonts w:ascii="Helvetica" w:eastAsia="Arial Unicode MS" w:hAnsi="Helvetica" w:cs="Arial Unicode MS"/>
            <w:color w:val="338FE9"/>
            <w:sz w:val="20"/>
            <w:szCs w:val="20"/>
            <w:u w:val="single"/>
            <w:shd w:val="clear" w:color="auto" w:fill="FFFFFF"/>
          </w:rPr>
          <w:t>.</w:t>
        </w:r>
        <w:r w:rsidR="00B87B83" w:rsidRPr="00B87B83">
          <w:rPr>
            <w:rFonts w:ascii="Helvetica" w:eastAsia="Arial Unicode MS" w:hAnsi="Helvetica" w:cs="Arial Unicode MS"/>
            <w:color w:val="338FE9"/>
            <w:sz w:val="20"/>
            <w:szCs w:val="20"/>
            <w:u w:val="single"/>
            <w:shd w:val="clear" w:color="auto" w:fill="FFFFFF"/>
            <w:lang w:val="en-US"/>
          </w:rPr>
          <w:t>gov</w:t>
        </w:r>
        <w:r w:rsidR="00B87B83" w:rsidRPr="00C50315">
          <w:rPr>
            <w:rFonts w:ascii="Helvetica" w:eastAsia="Arial Unicode MS" w:hAnsi="Helvetica" w:cs="Arial Unicode MS"/>
            <w:color w:val="338FE9"/>
            <w:sz w:val="20"/>
            <w:szCs w:val="20"/>
            <w:u w:val="single"/>
            <w:shd w:val="clear" w:color="auto" w:fill="FFFFFF"/>
          </w:rPr>
          <w:t>.</w:t>
        </w:r>
        <w:r w:rsidR="00B87B83" w:rsidRPr="00B87B83">
          <w:rPr>
            <w:rFonts w:ascii="Helvetica" w:eastAsia="Arial Unicode MS" w:hAnsi="Helvetica" w:cs="Arial Unicode MS"/>
            <w:color w:val="338FE9"/>
            <w:sz w:val="20"/>
            <w:szCs w:val="20"/>
            <w:u w:val="single"/>
            <w:shd w:val="clear" w:color="auto" w:fill="FFFFFF"/>
            <w:lang w:val="en-US"/>
          </w:rPr>
          <w:t>gr</w:t>
        </w:r>
        <w:r w:rsidR="00B87B83" w:rsidRPr="00C50315">
          <w:rPr>
            <w:rFonts w:ascii="Helvetica" w:eastAsia="Arial Unicode MS" w:hAnsi="Helvetica" w:cs="Arial Unicode MS"/>
            <w:color w:val="338FE9"/>
            <w:sz w:val="20"/>
            <w:szCs w:val="20"/>
            <w:u w:val="single"/>
            <w:shd w:val="clear" w:color="auto" w:fill="FFFFFF"/>
          </w:rPr>
          <w:t>/</w:t>
        </w:r>
      </w:hyperlink>
      <w:r w:rsidR="00B87B83" w:rsidRPr="00B87B83">
        <w:rPr>
          <w:rFonts w:ascii="Helvetica" w:eastAsia="Arial Unicode MS" w:hAnsi="Helvetica" w:cs="Arial Unicode MS"/>
          <w:color w:val="1D2228"/>
          <w:sz w:val="20"/>
          <w:szCs w:val="20"/>
          <w:shd w:val="clear" w:color="auto" w:fill="FFFFFF"/>
          <w:lang w:val="en-US"/>
        </w:rPr>
        <w:t> </w:t>
      </w:r>
    </w:p>
    <w:p w14:paraId="72751A52" w14:textId="77777777" w:rsidR="00773966" w:rsidRDefault="0032742F" w:rsidP="00EA16C2">
      <w:pPr>
        <w:pStyle w:val="Bodytext20"/>
        <w:framePr w:w="9901" w:h="13128" w:hRule="exact" w:wrap="none" w:vAnchor="page" w:hAnchor="page" w:x="1256" w:y="1113"/>
        <w:shd w:val="clear" w:color="auto" w:fill="auto"/>
        <w:spacing w:before="0" w:line="274" w:lineRule="exact"/>
        <w:ind w:firstLine="0"/>
        <w:jc w:val="both"/>
      </w:pPr>
      <w:r>
        <w:t>Το Ευρωπαϊκό Ενιαίο Έγγραφο Σύμβασης υπογράφεται ψηφιακά από τον κατά περίπτωση εκπρόσωπο του οικονομικού φορέα και δεν απαιτείται θεώρηση γνησίου υπογραφής.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p>
    <w:p w14:paraId="117FA8F6" w14:textId="77777777" w:rsidR="00773966" w:rsidRPr="001D142C" w:rsidRDefault="0032742F" w:rsidP="00EA16C2">
      <w:pPr>
        <w:pStyle w:val="Bodytext20"/>
        <w:framePr w:w="9901" w:h="13128" w:hRule="exact" w:wrap="none" w:vAnchor="page" w:hAnchor="page" w:x="1256" w:y="1113"/>
        <w:shd w:val="clear" w:color="auto" w:fill="auto"/>
        <w:spacing w:before="0" w:line="274" w:lineRule="exact"/>
        <w:ind w:firstLine="0"/>
        <w:jc w:val="both"/>
      </w:pPr>
      <w:r w:rsidRPr="001D142C">
        <w:t>Το Ευρωπαϊκό Ενιαίο Έντυπο Σύμβασης (Ε.Ε.Ε.Σ.), ως ορίστηκε ανωτέρω, υπογράφεται ψηφιακά από τον κατά περίπτωση εκπρόσωπο του οικονομικού φορέα, παρέχοντας την προκαταρκτική απόδειξη (ότι δεν βρίσκεται σε μία από τις καταστάσεις) των λόγων αποκλεισμού που αναφέρονται στην παράγραφο 1 του άρθρου 73 του Ν.4412/2016,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Η ως άνω προκαταρκτική απόδειξη των λόγων αποκλεισμού που αναφέρονται στην παράγραφο 1 του άρθρου 73 του Ν.4412/2016, αφορά :</w:t>
      </w:r>
    </w:p>
    <w:p w14:paraId="6981B1DE" w14:textId="77777777" w:rsidR="00773966" w:rsidRPr="001D142C" w:rsidRDefault="0032742F" w:rsidP="00EA16C2">
      <w:pPr>
        <w:pStyle w:val="Bodytext20"/>
        <w:framePr w:w="9901" w:h="13128" w:hRule="exact" w:wrap="none" w:vAnchor="page" w:hAnchor="page" w:x="1256" w:y="1113"/>
        <w:shd w:val="clear" w:color="auto" w:fill="auto"/>
        <w:spacing w:before="0" w:after="56" w:line="274" w:lineRule="exact"/>
        <w:ind w:firstLine="0"/>
        <w:jc w:val="both"/>
      </w:pPr>
      <w:r w:rsidRPr="001D142C">
        <w:t>στις περιπτώσεις εταιρειών περιορισμένης ευθύνης (Ε.Π.Ε.), προσωπικών εταιρειών (Ο.Ε. και Ε.Ε.) και ιδιωτικών κεφαλαιουχικών εταιρειών (Ι.Κ.Ε.), τους διαχειριστές.</w:t>
      </w:r>
    </w:p>
    <w:p w14:paraId="2F917CF2" w14:textId="77777777" w:rsidR="00773966" w:rsidRPr="001D142C" w:rsidRDefault="0032742F" w:rsidP="00EA16C2">
      <w:pPr>
        <w:pStyle w:val="Bodytext20"/>
        <w:framePr w:w="9901" w:h="13128" w:hRule="exact" w:wrap="none" w:vAnchor="page" w:hAnchor="page" w:x="1256" w:y="1113"/>
        <w:shd w:val="clear" w:color="auto" w:fill="auto"/>
        <w:spacing w:before="0" w:after="107" w:line="278" w:lineRule="exact"/>
        <w:ind w:firstLine="0"/>
        <w:jc w:val="both"/>
      </w:pPr>
      <w:r w:rsidRPr="001D142C">
        <w:t>στις περιπτώσεις ανωνύμων εταιρειών (Α.Ε.), τον Διευθύνοντα Σύμβουλο και όλα τα μέλη του Διοικητικού Συμβουλίου.</w:t>
      </w:r>
    </w:p>
    <w:p w14:paraId="7B732DF2" w14:textId="77777777" w:rsidR="00773966" w:rsidRPr="001D142C" w:rsidRDefault="0032742F" w:rsidP="00EA16C2">
      <w:pPr>
        <w:pStyle w:val="Bodytext20"/>
        <w:framePr w:w="9901" w:h="13128" w:hRule="exact" w:wrap="none" w:vAnchor="page" w:hAnchor="page" w:x="1256" w:y="1113"/>
        <w:shd w:val="clear" w:color="auto" w:fill="auto"/>
        <w:spacing w:before="0" w:after="71" w:line="220" w:lineRule="exact"/>
        <w:ind w:firstLine="0"/>
        <w:jc w:val="both"/>
      </w:pPr>
      <w:r w:rsidRPr="001D142C">
        <w:t>στις περιπτώσεις συνεταιρισμών όλα τα μέλη του Διοικητικού Συμβούλιου.</w:t>
      </w:r>
    </w:p>
    <w:p w14:paraId="0CB69B8C" w14:textId="77777777" w:rsidR="00773966" w:rsidRPr="001D142C" w:rsidRDefault="0032742F" w:rsidP="00EA16C2">
      <w:pPr>
        <w:pStyle w:val="Bodytext20"/>
        <w:framePr w:w="9901" w:h="13128" w:hRule="exact" w:wrap="none" w:vAnchor="page" w:hAnchor="page" w:x="1256" w:y="1113"/>
        <w:shd w:val="clear" w:color="auto" w:fill="auto"/>
        <w:spacing w:before="0" w:after="0" w:line="274" w:lineRule="exact"/>
        <w:ind w:firstLine="0"/>
        <w:jc w:val="both"/>
      </w:pPr>
      <w:r w:rsidRPr="001D142C">
        <w:t>Στην περίπτωση που ο προσφέρων οικονομικός φορέας αναφέρει στην προσφορά του ότι θα αναθέσει ομάδα της σύμβασης υπό τη μορφή υπεργολαβίας σε τρίτους θα πρέπει, να σημειώσει την αντίστοιχη ένδειξη στο στο Ε.Ε.Ε.Σ του (μέρος ΙΙ - παράγραφος Δ). Ακολούθως στο πεδίο που εμφανίζεται αναφέρει την ομάδα, καθώς και τους υπεργολάβους που προτείνει κατά το άρθρο 58 του Ν. 4412/2016, ως ισχύει. Και σε αυτή την περίπτωση ο οικονομικός φορέας που υποβάλει προσφορά, επισυνάπτει χωριστό έντυπο</w:t>
      </w:r>
    </w:p>
    <w:p w14:paraId="5479FC6F" w14:textId="77777777" w:rsidR="00773966" w:rsidRPr="001D142C" w:rsidRDefault="0032742F" w:rsidP="00EA16C2">
      <w:pPr>
        <w:pStyle w:val="Bodytext20"/>
        <w:framePr w:w="9901" w:h="13128" w:hRule="exact" w:wrap="none" w:vAnchor="page" w:hAnchor="page" w:x="1256" w:y="1113"/>
        <w:shd w:val="clear" w:color="auto" w:fill="auto"/>
        <w:spacing w:before="0" w:line="274" w:lineRule="exact"/>
        <w:ind w:firstLine="0"/>
        <w:jc w:val="both"/>
      </w:pPr>
      <w:r w:rsidRPr="001D142C">
        <w:t xml:space="preserve">Ε.Ε.Ε.Σ. για κάθε υπεργολάβο (άρθρ. 131 του Ν. 4412/2016, ως ισχύει). Στα επισυναπτόμενα χωριστά Ε.Ε.Ε.Σ. των υπεργολάβων, δηλώνεται αντίστοιχα ο, κατά περίπτωση, νόμιμος εκπρόσωπός τους, ο οποίος και θα υπογράψει ψηφιακά τα ηλεκτρονικό αρχείο </w:t>
      </w:r>
      <w:r w:rsidRPr="001D142C">
        <w:rPr>
          <w:lang w:eastAsia="en-US" w:bidi="en-US"/>
        </w:rPr>
        <w:t>(.</w:t>
      </w:r>
      <w:r w:rsidRPr="001D142C">
        <w:rPr>
          <w:lang w:val="en-US" w:eastAsia="en-US" w:bidi="en-US"/>
        </w:rPr>
        <w:t>pdf</w:t>
      </w:r>
      <w:r w:rsidRPr="001D142C">
        <w:rPr>
          <w:lang w:eastAsia="en-US" w:bidi="en-US"/>
        </w:rPr>
        <w:t xml:space="preserve">) </w:t>
      </w:r>
      <w:r w:rsidRPr="001D142C">
        <w:t xml:space="preserve">που θα παραχθεί. Τα χωριστά Ε.Ε.Ε.Σ. των υπεργολάβων συμπληρώνονται ως προς τα μέρη </w:t>
      </w:r>
      <w:r w:rsidRPr="001D142C">
        <w:rPr>
          <w:lang w:val="en-US" w:eastAsia="en-US" w:bidi="en-US"/>
        </w:rPr>
        <w:t>I</w:t>
      </w:r>
      <w:r w:rsidRPr="001D142C">
        <w:rPr>
          <w:lang w:eastAsia="en-US" w:bidi="en-US"/>
        </w:rPr>
        <w:t xml:space="preserve">, </w:t>
      </w:r>
      <w:r w:rsidRPr="001D142C">
        <w:t>II, III. Εφόσον ο προσφέρων οικονομικός φορέας στηρίζεται και στις ικανότητες του/ων υπεργολάβου/ων θα πρέπει στο/α χωριστό/α Ε.Ε.Ε.Σ. εκάστου υπεργολάβου να συμπεριληφθούν και οι πληροφορίες που απαιτούνται σύμφωνα με το μέρος IV, δηλαδή οι σχετικές με την ή τις ικανότητες τους, στις οποίες θα στηρ</w:t>
      </w:r>
      <w:r w:rsidR="00EA16C2" w:rsidRPr="001D142C">
        <w:t>ι</w:t>
      </w:r>
      <w:r w:rsidRPr="001D142C">
        <w:t>χθεί ο προσφέρων οικονομικός φορέας, πληροφορίες.</w:t>
      </w:r>
    </w:p>
    <w:p w14:paraId="66D61F77" w14:textId="77777777" w:rsidR="00773966" w:rsidRDefault="0032742F" w:rsidP="00EA16C2">
      <w:pPr>
        <w:pStyle w:val="Bodytext20"/>
        <w:framePr w:w="9901" w:h="13128" w:hRule="exact" w:wrap="none" w:vAnchor="page" w:hAnchor="page" w:x="1256" w:y="1113"/>
        <w:shd w:val="clear" w:color="auto" w:fill="auto"/>
        <w:spacing w:before="0" w:after="0" w:line="274" w:lineRule="exact"/>
        <w:ind w:firstLine="0"/>
        <w:jc w:val="both"/>
      </w:pPr>
      <w:r w:rsidRPr="001D142C">
        <w:t>Το χωριστό Ε.Ε.Ε.Σ. για κάθε υπεργολάβο δεν απαιτείται να προσκομιστεί όταν η υπεργολαβία δεν δηλώνεται στο Ε.Ε.Ε.Σ. κατά την υποβολή προσφοράς, αλλά δηλώνεται μετά την ανάθεση της σύμβασης, σύμφωνα με το άρθρο 131 του Ν. 4412/2016, ως ισχύει.</w:t>
      </w:r>
    </w:p>
    <w:p w14:paraId="52533D23" w14:textId="77777777" w:rsidR="007A6714" w:rsidRDefault="007A6714" w:rsidP="00EA16C2">
      <w:pPr>
        <w:pStyle w:val="Bodytext20"/>
        <w:framePr w:w="9901" w:h="13128" w:hRule="exact" w:wrap="none" w:vAnchor="page" w:hAnchor="page" w:x="1256" w:y="1113"/>
        <w:shd w:val="clear" w:color="auto" w:fill="auto"/>
        <w:spacing w:before="0" w:after="0" w:line="274" w:lineRule="exact"/>
        <w:ind w:firstLine="0"/>
        <w:jc w:val="both"/>
      </w:pPr>
    </w:p>
    <w:p w14:paraId="3E4232A3" w14:textId="77777777" w:rsidR="007A6714" w:rsidRDefault="007A6714" w:rsidP="007A6714">
      <w:pPr>
        <w:pStyle w:val="Bodytext20"/>
        <w:framePr w:w="9901" w:h="13128" w:hRule="exact" w:wrap="none" w:vAnchor="page" w:hAnchor="page" w:x="1256" w:y="1113"/>
        <w:shd w:val="clear" w:color="auto" w:fill="auto"/>
        <w:spacing w:before="0" w:after="0" w:line="288" w:lineRule="exact"/>
        <w:ind w:right="220" w:firstLine="0"/>
        <w:jc w:val="both"/>
      </w:pPr>
      <w:r>
        <w:t xml:space="preserve">β) </w:t>
      </w:r>
      <w:r>
        <w:rPr>
          <w:rStyle w:val="Bodytext2Bold0"/>
        </w:rPr>
        <w:t>την εγγύηση συμμετοχής</w:t>
      </w:r>
      <w:r>
        <w:t>, όπως προβλέπεται στο άρθρο 72 του Ν.4412/2016 και τα άρθρα 2.1.5 και 2.2.2 αντίστοιχα της παρούσας διακήρυξης.</w:t>
      </w:r>
    </w:p>
    <w:p w14:paraId="0C9D70C2" w14:textId="285CEF23" w:rsidR="007A6714" w:rsidRPr="00F73A72" w:rsidRDefault="007A6714" w:rsidP="007A6714">
      <w:pPr>
        <w:framePr w:w="9901" w:h="13128" w:hRule="exact" w:wrap="none" w:vAnchor="page" w:hAnchor="page" w:x="1256" w:y="1113"/>
        <w:autoSpaceDE w:val="0"/>
        <w:autoSpaceDN w:val="0"/>
        <w:adjustRightInd w:val="0"/>
        <w:rPr>
          <w:rFonts w:ascii="Calibri" w:eastAsia="Calibri" w:hAnsi="Calibri" w:cs="Calibri"/>
          <w:sz w:val="22"/>
          <w:szCs w:val="22"/>
        </w:rPr>
      </w:pPr>
    </w:p>
    <w:p w14:paraId="5E5D58EE" w14:textId="77777777" w:rsidR="007A6714" w:rsidRDefault="007A6714" w:rsidP="00EA16C2">
      <w:pPr>
        <w:pStyle w:val="Bodytext20"/>
        <w:framePr w:w="9901" w:h="13128" w:hRule="exact" w:wrap="none" w:vAnchor="page" w:hAnchor="page" w:x="1256" w:y="1113"/>
        <w:shd w:val="clear" w:color="auto" w:fill="auto"/>
        <w:spacing w:before="0" w:after="0" w:line="274" w:lineRule="exact"/>
        <w:ind w:firstLine="0"/>
        <w:jc w:val="both"/>
      </w:pPr>
    </w:p>
    <w:p w14:paraId="3F81FCB6" w14:textId="77777777" w:rsidR="00773966" w:rsidRDefault="0032742F">
      <w:pPr>
        <w:pStyle w:val="Headerorfooter20"/>
        <w:framePr w:wrap="none" w:vAnchor="page" w:hAnchor="page" w:x="5691" w:y="15840"/>
        <w:shd w:val="clear" w:color="auto" w:fill="auto"/>
        <w:spacing w:line="200" w:lineRule="exact"/>
      </w:pPr>
      <w:r>
        <w:t>Σελίδα 30</w:t>
      </w:r>
    </w:p>
    <w:p w14:paraId="78C89BD8"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430FA37B" w14:textId="77777777" w:rsidR="00773966" w:rsidRDefault="00ED1A56">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14:anchorId="30DEB9C6" wp14:editId="6B89A929">
                <wp:simplePos x="0" y="0"/>
                <wp:positionH relativeFrom="page">
                  <wp:posOffset>5850255</wp:posOffset>
                </wp:positionH>
                <wp:positionV relativeFrom="page">
                  <wp:posOffset>2344420</wp:posOffset>
                </wp:positionV>
                <wp:extent cx="1024255" cy="179705"/>
                <wp:effectExtent l="0" t="0" r="4445"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AB79A" id="Rectangle 5" o:spid="_x0000_s1026" style="position:absolute;margin-left:460.65pt;margin-top:184.6pt;width:80.65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" fillcolor="yellow" stroked="f">
                <w10:wrap anchorx="page" anchory="page"/>
              </v:rect>
            </w:pict>
          </mc:Fallback>
        </mc:AlternateContent>
      </w:r>
    </w:p>
    <w:p w14:paraId="49FF82D2" w14:textId="77777777" w:rsidR="00773966" w:rsidRDefault="0032742F">
      <w:pPr>
        <w:pStyle w:val="Bodytext20"/>
        <w:framePr w:w="9576" w:h="7312" w:hRule="exact" w:wrap="none" w:vAnchor="page" w:hAnchor="page" w:x="1275" w:y="945"/>
        <w:shd w:val="clear" w:color="auto" w:fill="auto"/>
        <w:spacing w:before="0" w:after="124" w:line="278" w:lineRule="exact"/>
        <w:ind w:firstLine="0"/>
        <w:jc w:val="both"/>
      </w:pPr>
      <w: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w:t>
      </w:r>
      <w:r w:rsidR="00C50F02">
        <w:t>Σ.</w:t>
      </w:r>
      <w:r>
        <w:t>Μ.Ε.Δ.Ε.), οι οποίες φέρουν προηγμένη ψηφιακή υπογραφή.</w:t>
      </w:r>
    </w:p>
    <w:p w14:paraId="6A4A83A9" w14:textId="77777777" w:rsidR="00773966" w:rsidRDefault="0032742F">
      <w:pPr>
        <w:pStyle w:val="Bodytext20"/>
        <w:framePr w:w="9576" w:h="7312" w:hRule="exact" w:wrap="none" w:vAnchor="page" w:hAnchor="page" w:x="1275" w:y="945"/>
        <w:shd w:val="clear" w:color="auto" w:fill="auto"/>
        <w:spacing w:before="0" w:after="147" w:line="274" w:lineRule="exact"/>
        <w:ind w:firstLine="0"/>
        <w:jc w:val="both"/>
      </w:pPr>
      <w:r>
        <w:t>Οι ενώσεις οικονομικών φορέων που υποβάλλουν κοινή προσφορά, υποβάλλουν το ΕΕΕΣ για κάθε οικονομικό φορέα που συμμετέχει στην ένωση.</w:t>
      </w:r>
    </w:p>
    <w:p w14:paraId="47A9CE46" w14:textId="77777777" w:rsidR="00773966" w:rsidRDefault="0032742F">
      <w:pPr>
        <w:pStyle w:val="Bodytext40"/>
        <w:framePr w:w="9576" w:h="7312" w:hRule="exact" w:wrap="none" w:vAnchor="page" w:hAnchor="page" w:x="1275" w:y="945"/>
        <w:shd w:val="clear" w:color="auto" w:fill="auto"/>
        <w:spacing w:before="0" w:after="7" w:line="240" w:lineRule="exact"/>
      </w:pPr>
      <w:r>
        <w:t>2.4.3.2Τεχνική προσφορά</w:t>
      </w:r>
    </w:p>
    <w:p w14:paraId="585B3223" w14:textId="77777777" w:rsidR="00773966" w:rsidRDefault="0032742F">
      <w:pPr>
        <w:pStyle w:val="Bodytext20"/>
        <w:framePr w:w="9576" w:h="7312" w:hRule="exact" w:wrap="none" w:vAnchor="page" w:hAnchor="page" w:x="1275" w:y="945"/>
        <w:shd w:val="clear" w:color="auto" w:fill="auto"/>
        <w:spacing w:before="0" w:after="93" w:line="274" w:lineRule="exact"/>
        <w:ind w:firstLine="0"/>
        <w:jc w:val="both"/>
      </w:pPr>
      <w:r>
        <w:rPr>
          <w:lang w:val="en-US" w:eastAsia="en-US" w:bidi="en-US"/>
        </w:rPr>
        <w:t>H</w:t>
      </w:r>
      <w:r w:rsidRPr="0032742F">
        <w:rPr>
          <w:lang w:eastAsia="en-US" w:bidi="en-US"/>
        </w:rPr>
        <w:t xml:space="preserve"> </w:t>
      </w:r>
      <w:r>
        <w:t xml:space="preserve">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Pr="0032742F">
        <w:rPr>
          <w:lang w:eastAsia="en-US" w:bidi="en-US"/>
        </w:rPr>
        <w:t>!</w:t>
      </w:r>
      <w:r>
        <w:rPr>
          <w:lang w:val="en-US" w:eastAsia="en-US" w:bidi="en-US"/>
        </w:rPr>
        <w:t>V</w:t>
      </w:r>
      <w:r w:rsidRPr="0032742F">
        <w:rPr>
          <w:lang w:eastAsia="en-US" w:bidi="en-US"/>
        </w:rPr>
        <w:t xml:space="preserve"> </w:t>
      </w:r>
      <w:r>
        <w:t xml:space="preserve">της Διακήρυξης, περιγράφοντας ακριβώς πώς οι συγκεκριμένες απαιτήσεις </w:t>
      </w:r>
      <w:r w:rsidRPr="001D142C">
        <w:rPr>
          <w:shd w:val="clear" w:color="auto" w:fill="FFFFFF" w:themeFill="background1"/>
        </w:rPr>
        <w:t>και προδιαγραφές πληρούνται. Περιλαμβάνει ιδίως τα έγγραφα και δικαιολογητικά, βάσει των οποίων θα αξιολογηθεί η</w:t>
      </w:r>
      <w:r>
        <w:t xml:space="preserve"> καταλληλότητα των προσφερόμενων ειδών, με βάση το κριτήριο ανάθεσης, σύμφωνα με τα αναλυτικώς αναφερόμενα στο ως άνω Παράρτημα</w:t>
      </w:r>
      <w:hyperlink w:anchor="bookmark76" w:tooltip="Current Document">
        <w:r>
          <w:rPr>
            <w:vertAlign w:val="superscript"/>
          </w:rPr>
          <w:t>8182</w:t>
        </w:r>
      </w:hyperlink>
      <w:r>
        <w:t>.</w:t>
      </w:r>
    </w:p>
    <w:p w14:paraId="3D9F5955" w14:textId="77777777" w:rsidR="00773966" w:rsidRDefault="0032742F">
      <w:pPr>
        <w:pStyle w:val="Bodytext60"/>
        <w:framePr w:w="9576" w:h="7312" w:hRule="exact" w:wrap="none" w:vAnchor="page" w:hAnchor="page" w:x="1275" w:y="945"/>
        <w:shd w:val="clear" w:color="auto" w:fill="auto"/>
        <w:spacing w:line="307" w:lineRule="exact"/>
        <w:ind w:firstLine="0"/>
        <w:jc w:val="both"/>
      </w:pPr>
      <w:r>
        <w:t>Προσοχή:</w:t>
      </w:r>
    </w:p>
    <w:p w14:paraId="2532EBF2" w14:textId="77777777" w:rsidR="00773966" w:rsidRDefault="0032742F">
      <w:pPr>
        <w:pStyle w:val="Bodytext60"/>
        <w:framePr w:w="9576" w:h="7312" w:hRule="exact" w:wrap="none" w:vAnchor="page" w:hAnchor="page" w:x="1275" w:y="945"/>
        <w:shd w:val="clear" w:color="auto" w:fill="auto"/>
        <w:spacing w:line="307" w:lineRule="exact"/>
        <w:ind w:left="340" w:right="360"/>
        <w:jc w:val="both"/>
      </w:pPr>
      <w:r>
        <w:t>Α) Για τα υγρά καύσιμα θα πρέπει να υποβληθεί άδεια λειτουργίας πρατηρίου υγρών καυσίμων ή άδεια λιανικής εμπορίας πωλητή πετρελαίου θέρμανσης, από την αρμόδια υπηρεσία σύμφωνα με την κείμενη</w:t>
      </w:r>
      <w:r w:rsidR="004D11F9">
        <w:t xml:space="preserve"> </w:t>
      </w:r>
      <w:r>
        <w:t>νομοθεσία.</w:t>
      </w:r>
    </w:p>
    <w:p w14:paraId="2D926321" w14:textId="77777777" w:rsidR="00773966" w:rsidRDefault="0032742F">
      <w:pPr>
        <w:pStyle w:val="Bodytext60"/>
        <w:framePr w:w="9576" w:h="7312" w:hRule="exact" w:wrap="none" w:vAnchor="page" w:hAnchor="page" w:x="1275" w:y="945"/>
        <w:shd w:val="clear" w:color="auto" w:fill="auto"/>
        <w:spacing w:after="259" w:line="307" w:lineRule="exact"/>
        <w:ind w:left="340" w:right="360"/>
        <w:jc w:val="both"/>
      </w:pPr>
      <w:r>
        <w:t xml:space="preserve">Β) Για τα λιπαντικά θα υποβληθεί πιστοποιητικό </w:t>
      </w:r>
      <w:r>
        <w:rPr>
          <w:lang w:val="en-US" w:eastAsia="en-US" w:bidi="en-US"/>
        </w:rPr>
        <w:t>ISO</w:t>
      </w:r>
      <w:r w:rsidRPr="0032742F">
        <w:rPr>
          <w:lang w:eastAsia="en-US" w:bidi="en-US"/>
        </w:rPr>
        <w:t xml:space="preserve"> </w:t>
      </w:r>
      <w:r>
        <w:t>9001 (πιστοποίηση διαχείρισης ποιότητας) ή ισοδύναμο πιστοποιητικό που έχει εκδοθεί από επίσημα ινστιτούτα ελέγχου ποιότητας του κατασκευαστή-παραγωγού.</w:t>
      </w:r>
    </w:p>
    <w:p w14:paraId="63F1B603" w14:textId="77777777" w:rsidR="00773966" w:rsidRDefault="0032742F">
      <w:pPr>
        <w:pStyle w:val="Bodytext20"/>
        <w:framePr w:w="9576" w:h="7312" w:hRule="exact" w:wrap="none" w:vAnchor="page" w:hAnchor="page" w:x="1275" w:y="945"/>
        <w:shd w:val="clear" w:color="auto" w:fill="auto"/>
        <w:spacing w:before="0" w:after="0" w:line="283" w:lineRule="exact"/>
        <w:ind w:firstLine="0"/>
        <w:jc w:val="both"/>
      </w:pPr>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vertAlign w:val="superscript"/>
        </w:rPr>
        <w:t xml:space="preserve">81 82 </w:t>
      </w:r>
      <w:hyperlink w:anchor="bookmark76" w:tooltip="Current Document">
        <w:r>
          <w:rPr>
            <w:vertAlign w:val="superscript"/>
          </w:rPr>
          <w:t>83</w:t>
        </w:r>
      </w:hyperlink>
      <w:r>
        <w:t>.</w:t>
      </w:r>
    </w:p>
    <w:p w14:paraId="4AE086CD" w14:textId="77777777" w:rsidR="00773966" w:rsidRDefault="0032742F">
      <w:pPr>
        <w:pStyle w:val="Bodytext40"/>
        <w:framePr w:w="9576" w:h="4137" w:hRule="exact" w:wrap="none" w:vAnchor="page" w:hAnchor="page" w:x="1275" w:y="8734"/>
        <w:numPr>
          <w:ilvl w:val="0"/>
          <w:numId w:val="21"/>
        </w:numPr>
        <w:shd w:val="clear" w:color="auto" w:fill="auto"/>
        <w:tabs>
          <w:tab w:val="left" w:pos="620"/>
        </w:tabs>
        <w:spacing w:before="0" w:line="370" w:lineRule="exact"/>
        <w:jc w:val="left"/>
      </w:pPr>
      <w:r>
        <w:t>Περιεχόμενα Φακέλου «Οικονομική Προσφορά» / Τρόπος σύνταξης και υποβολής οικονομικών προσφορών</w:t>
      </w:r>
    </w:p>
    <w:p w14:paraId="22A04E07" w14:textId="77777777" w:rsidR="00773966" w:rsidRDefault="0032742F">
      <w:pPr>
        <w:pStyle w:val="Bodytext20"/>
        <w:framePr w:w="9576" w:h="4137" w:hRule="exact" w:wrap="none" w:vAnchor="page" w:hAnchor="page" w:x="1275" w:y="8734"/>
        <w:shd w:val="clear" w:color="auto" w:fill="auto"/>
        <w:spacing w:before="0" w:after="0"/>
        <w:ind w:left="440" w:firstLine="0"/>
      </w:pPr>
      <w:r>
        <w:t>Η Οικονομική Προσφορά συντάσσεται με βάση το αναγραφόμενο στην παρούσα κριτήριο ανάθεσης ήτοι την πλέον συμφέρουσα από οικονομικής άποψης προσφοράς βάσει της τιμής ανά τμήμα ειδών, ως εξής:</w:t>
      </w:r>
    </w:p>
    <w:p w14:paraId="7ADE1710" w14:textId="77777777" w:rsidR="00773966" w:rsidRPr="00303C07" w:rsidRDefault="0032742F">
      <w:pPr>
        <w:pStyle w:val="Bodytext60"/>
        <w:framePr w:w="9576" w:h="4137" w:hRule="exact" w:wrap="none" w:vAnchor="page" w:hAnchor="page" w:x="1275" w:y="8734"/>
        <w:shd w:val="clear" w:color="auto" w:fill="auto"/>
        <w:spacing w:line="264" w:lineRule="exact"/>
        <w:ind w:left="440" w:right="360" w:firstLine="0"/>
        <w:jc w:val="both"/>
      </w:pPr>
      <w:r w:rsidRPr="00303C07">
        <w:t xml:space="preserve">Α) Για τα καύσιμα, η τιμή προσφοράς θα δοθεί με ποσοστό έκπτωσης επί τοις εκατό (%) επί της εκάστοτε διαμορφούμενης, μέσης λιανικής τιμής πώλησης έκαστου είδους, του Παρατηρητηρίου Τιμών Υγρών Καυσίμων του Υπουργείου Ανάπτυξης και Ανταγωνιστικότητας (Γενική Γραμματεία Καταναλωτή) για την Περιφερειακή Ενότητα </w:t>
      </w:r>
      <w:r w:rsidR="007C5973" w:rsidRPr="00303C07">
        <w:t>Αιτωλ/νίας</w:t>
      </w:r>
      <w:r w:rsidRPr="00303C07">
        <w:t>, κατά την ημέρα παράδοσης αυτού και που θα αντιστοιχεί σε κάθε χαρακτηριστικό γνώρισμα του είδους (πετρέλαιο κίνησης, βενζίνη αμόλυβδη και πετρέλαιο θέρμανσης).</w:t>
      </w:r>
    </w:p>
    <w:p w14:paraId="3527CDAE" w14:textId="77777777" w:rsidR="00773966" w:rsidRPr="00303C07" w:rsidRDefault="0032742F">
      <w:pPr>
        <w:pStyle w:val="Bodytext60"/>
        <w:framePr w:w="9576" w:h="4137" w:hRule="exact" w:wrap="none" w:vAnchor="page" w:hAnchor="page" w:x="1275" w:y="8734"/>
        <w:shd w:val="clear" w:color="auto" w:fill="auto"/>
        <w:spacing w:line="264" w:lineRule="exact"/>
        <w:ind w:left="440" w:firstLine="0"/>
      </w:pPr>
      <w:r w:rsidRPr="00303C07">
        <w:t xml:space="preserve">Το ανωτέρω ποσοστό έκπτωσης μπορεί να είναι και αρνητικό χωρίς να υπερβαίνει το </w:t>
      </w:r>
      <w:r w:rsidR="00D46694" w:rsidRPr="00303C07">
        <w:t>5</w:t>
      </w:r>
      <w:r w:rsidRPr="00303C07">
        <w:t>% (σύμφωνα με τις διατάξεις του άρθρου 63 του Ν. 4257/14).</w:t>
      </w:r>
    </w:p>
    <w:p w14:paraId="530A5245" w14:textId="77777777" w:rsidR="00773966" w:rsidRDefault="0032742F">
      <w:pPr>
        <w:pStyle w:val="Bodytext60"/>
        <w:framePr w:w="9576" w:h="4137" w:hRule="exact" w:wrap="none" w:vAnchor="page" w:hAnchor="page" w:x="1275" w:y="8734"/>
        <w:shd w:val="clear" w:color="auto" w:fill="auto"/>
        <w:spacing w:line="264" w:lineRule="exact"/>
        <w:ind w:left="440" w:firstLine="0"/>
      </w:pPr>
      <w:r w:rsidRPr="00303C07">
        <w:t>Β) Για τα λιπαντικά η χαμηλότερη τιμή στο σύνολο των ειδών, δηλαδή στο σύνολο των λιπαντικών</w:t>
      </w:r>
    </w:p>
    <w:p w14:paraId="4E02F489" w14:textId="77777777" w:rsidR="00773966" w:rsidRDefault="0032742F">
      <w:pPr>
        <w:pStyle w:val="Footnote0"/>
        <w:framePr w:w="9566" w:h="259" w:hRule="exact" w:wrap="none" w:vAnchor="page" w:hAnchor="page" w:x="1284" w:y="13656"/>
        <w:shd w:val="clear" w:color="auto" w:fill="auto"/>
        <w:tabs>
          <w:tab w:val="left" w:pos="178"/>
        </w:tabs>
        <w:spacing w:line="230" w:lineRule="exact"/>
        <w:ind w:firstLine="0"/>
      </w:pPr>
      <w:bookmarkStart w:id="72" w:name="bookmark76"/>
      <w:r>
        <w:rPr>
          <w:vertAlign w:val="superscript"/>
        </w:rPr>
        <w:t>81</w:t>
      </w:r>
      <w:r>
        <w:tab/>
        <w:t>Πρβλ άρθρο 94 του ν. 4412/2016, όπως αυτό τροποποιήθηκε με την παρ. 9 του άρθρου 43 του ν. 4605/2019.</w:t>
      </w:r>
      <w:bookmarkEnd w:id="72"/>
    </w:p>
    <w:p w14:paraId="626C12F2" w14:textId="77777777" w:rsidR="00773966" w:rsidRDefault="0032742F">
      <w:pPr>
        <w:pStyle w:val="Footnote0"/>
        <w:framePr w:w="9566" w:h="926" w:hRule="exact" w:wrap="none" w:vAnchor="page" w:hAnchor="page" w:x="1284" w:y="13925"/>
        <w:shd w:val="clear" w:color="auto" w:fill="auto"/>
        <w:tabs>
          <w:tab w:val="left" w:pos="168"/>
        </w:tabs>
        <w:spacing w:line="230" w:lineRule="exact"/>
        <w:ind w:firstLine="0"/>
      </w:pPr>
      <w:r>
        <w:rPr>
          <w:vertAlign w:val="superscript"/>
        </w:rPr>
        <w:t>82</w:t>
      </w:r>
      <w:r>
        <w:tab/>
        <w:t>Αυτά περιλαμβάνουν τα αποδεικτικά στοιχεία που τεκμηριώνουν την τεχνική καταλληλότητα των προσφερομένων ειδών</w:t>
      </w:r>
    </w:p>
    <w:p w14:paraId="671FAC52" w14:textId="77777777" w:rsidR="00773966" w:rsidRDefault="0032742F">
      <w:pPr>
        <w:pStyle w:val="Footnote0"/>
        <w:framePr w:w="9566" w:h="926" w:hRule="exact" w:wrap="none" w:vAnchor="page" w:hAnchor="page" w:x="1284" w:y="13925"/>
        <w:shd w:val="clear" w:color="auto" w:fill="auto"/>
        <w:spacing w:line="230" w:lineRule="exact"/>
        <w:ind w:left="460" w:firstLine="0"/>
      </w:pPr>
      <w:r>
        <w:t>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p w14:paraId="4522C0E5" w14:textId="77777777" w:rsidR="00773966" w:rsidRDefault="0032742F">
      <w:pPr>
        <w:pStyle w:val="Footnote0"/>
        <w:framePr w:w="9566" w:h="259" w:hRule="exact" w:wrap="none" w:vAnchor="page" w:hAnchor="page" w:x="1284" w:y="14846"/>
        <w:shd w:val="clear" w:color="auto" w:fill="auto"/>
        <w:tabs>
          <w:tab w:val="left" w:pos="178"/>
        </w:tabs>
        <w:spacing w:line="230" w:lineRule="exact"/>
        <w:ind w:firstLine="0"/>
      </w:pPr>
      <w:r>
        <w:rPr>
          <w:vertAlign w:val="superscript"/>
        </w:rPr>
        <w:t>83</w:t>
      </w:r>
      <w:r>
        <w:tab/>
        <w:t>Βλ. άρθρο 58 του ν. 4412/2016.</w:t>
      </w:r>
    </w:p>
    <w:p w14:paraId="614EFBBD" w14:textId="77777777" w:rsidR="00773966" w:rsidRDefault="0032742F">
      <w:pPr>
        <w:pStyle w:val="Headerorfooter20"/>
        <w:framePr w:wrap="none" w:vAnchor="page" w:hAnchor="page" w:x="5700" w:y="15840"/>
        <w:shd w:val="clear" w:color="auto" w:fill="auto"/>
        <w:spacing w:line="200" w:lineRule="exact"/>
      </w:pPr>
      <w:r>
        <w:t>Σελίδα 31</w:t>
      </w:r>
    </w:p>
    <w:p w14:paraId="2E1C66BD"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29E3BC7" w14:textId="77777777" w:rsidR="00773966" w:rsidRDefault="0032742F" w:rsidP="00290952">
      <w:pPr>
        <w:pStyle w:val="Bodytext20"/>
        <w:framePr w:w="9576" w:h="13832" w:hRule="exact" w:wrap="none" w:vAnchor="page" w:hAnchor="page" w:x="1275" w:y="1132"/>
        <w:shd w:val="clear" w:color="auto" w:fill="auto"/>
        <w:spacing w:before="0" w:after="0" w:line="250" w:lineRule="exact"/>
        <w:ind w:left="420" w:firstLine="0"/>
        <w:jc w:val="both"/>
      </w:pPr>
      <w:r>
        <w:lastRenderedPageBreak/>
        <w:t xml:space="preserve">Η οικονομική προσφορά, συντάσσεται συμπληρώνοντας την αντίστοιχη </w:t>
      </w:r>
      <w:r>
        <w:rPr>
          <w:rStyle w:val="Bodytext26"/>
        </w:rPr>
        <w:t>ειδική ηλεκτρονική φόρμα του συστήματος.</w:t>
      </w:r>
      <w:r>
        <w:t xml:space="preserve"> Στη συνέχεια, το σύστημα παράγει σχετικό ηλεκτρονικό αρχείο, σε μορφή </w:t>
      </w:r>
      <w:r>
        <w:rPr>
          <w:lang w:val="en-US" w:eastAsia="en-US" w:bidi="en-US"/>
        </w:rPr>
        <w:t>pdf</w:t>
      </w:r>
      <w:r w:rsidRPr="0032742F">
        <w:rPr>
          <w:lang w:eastAsia="en-US" w:bidi="en-US"/>
        </w:rPr>
        <w:t xml:space="preserve">, </w:t>
      </w:r>
      <w:r>
        <w:t>το οποίο</w:t>
      </w:r>
      <w:r w:rsidR="009F3C35">
        <w:t xml:space="preserve"> </w:t>
      </w:r>
      <w:r>
        <w:rPr>
          <w:rStyle w:val="Bodytext26"/>
        </w:rPr>
        <w:t>υπογράφεται ψηφιακά</w:t>
      </w:r>
      <w:r w:rsidR="009F3C35">
        <w:rPr>
          <w:rStyle w:val="Bodytext26"/>
        </w:rPr>
        <w:t xml:space="preserve"> </w:t>
      </w:r>
      <w:r>
        <w:t xml:space="preserve">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lang w:val="en-US" w:eastAsia="en-US" w:bidi="en-US"/>
        </w:rPr>
        <w:t>pdf</w:t>
      </w:r>
      <w:r w:rsidRPr="0032742F">
        <w:rPr>
          <w:lang w:eastAsia="en-US" w:bidi="en-US"/>
        </w:rPr>
        <w:t>.</w:t>
      </w:r>
    </w:p>
    <w:p w14:paraId="5B67EFF9" w14:textId="77777777" w:rsidR="00773966" w:rsidRDefault="0032742F" w:rsidP="00290952">
      <w:pPr>
        <w:pStyle w:val="Heading30"/>
        <w:framePr w:w="9576" w:h="13832" w:hRule="exact" w:wrap="none" w:vAnchor="page" w:hAnchor="page" w:x="1275" w:y="1132"/>
        <w:shd w:val="clear" w:color="auto" w:fill="auto"/>
        <w:spacing w:before="0" w:after="0" w:line="269" w:lineRule="exact"/>
        <w:ind w:left="420" w:firstLine="0"/>
      </w:pPr>
      <w:bookmarkStart w:id="73" w:name="bookmark77"/>
      <w:r>
        <w:t>Α. Για τα καύσιμα:</w:t>
      </w:r>
      <w:bookmarkEnd w:id="73"/>
    </w:p>
    <w:p w14:paraId="3D6E0384" w14:textId="77777777" w:rsidR="00773966" w:rsidRPr="00B87B83" w:rsidRDefault="0032742F" w:rsidP="00290952">
      <w:pPr>
        <w:pStyle w:val="Bodytext20"/>
        <w:framePr w:w="9576" w:h="13832" w:hRule="exact" w:wrap="none" w:vAnchor="page" w:hAnchor="page" w:x="1275" w:y="1132"/>
        <w:shd w:val="clear" w:color="auto" w:fill="auto"/>
        <w:spacing w:before="0" w:after="279" w:line="269" w:lineRule="exact"/>
        <w:ind w:left="420" w:firstLine="0"/>
        <w:jc w:val="both"/>
        <w:rPr>
          <w:color w:val="auto"/>
        </w:rPr>
      </w:pPr>
      <w:r>
        <w:t>Για</w:t>
      </w:r>
      <w:r w:rsidR="009A6DB0">
        <w:t xml:space="preserve"> </w:t>
      </w:r>
      <w:r>
        <w:t>λόγους</w:t>
      </w:r>
      <w:r w:rsidR="009A6DB0">
        <w:t xml:space="preserve"> </w:t>
      </w:r>
      <w:r>
        <w:t>σύγκρισης</w:t>
      </w:r>
      <w:r w:rsidR="009A6DB0">
        <w:t xml:space="preserve"> </w:t>
      </w:r>
      <w:r>
        <w:t>των</w:t>
      </w:r>
      <w:r w:rsidR="009A6DB0">
        <w:t xml:space="preserve"> </w:t>
      </w:r>
      <w:r>
        <w:t>προσφορών</w:t>
      </w:r>
      <w:r w:rsidR="009A6DB0">
        <w:t xml:space="preserve"> </w:t>
      </w:r>
      <w:r>
        <w:t>από</w:t>
      </w:r>
      <w:r w:rsidR="009A6DB0">
        <w:t xml:space="preserve"> </w:t>
      </w:r>
      <w:r>
        <w:t>το</w:t>
      </w:r>
      <w:r w:rsidR="009A6DB0">
        <w:t xml:space="preserve"> </w:t>
      </w:r>
      <w:r>
        <w:t>σύστημα,</w:t>
      </w:r>
      <w:r w:rsidR="009A6DB0">
        <w:t xml:space="preserve"> </w:t>
      </w:r>
      <w:r>
        <w:t>στην</w:t>
      </w:r>
      <w:r w:rsidR="009A6DB0">
        <w:t xml:space="preserve"> </w:t>
      </w:r>
      <w:r>
        <w:rPr>
          <w:rStyle w:val="Bodytext26"/>
        </w:rPr>
        <w:t>ειδική</w:t>
      </w:r>
      <w:r w:rsidR="009A6DB0">
        <w:rPr>
          <w:rStyle w:val="Bodytext26"/>
        </w:rPr>
        <w:t xml:space="preserve"> </w:t>
      </w:r>
      <w:r>
        <w:rPr>
          <w:rStyle w:val="Bodytext26"/>
        </w:rPr>
        <w:t>ηλεκτρονική</w:t>
      </w:r>
      <w:r w:rsidR="009A6DB0">
        <w:rPr>
          <w:rStyle w:val="Bodytext26"/>
        </w:rPr>
        <w:t xml:space="preserve"> </w:t>
      </w:r>
      <w:r>
        <w:rPr>
          <w:rStyle w:val="Bodytext26"/>
        </w:rPr>
        <w:t>φόρμα</w:t>
      </w:r>
      <w:r w:rsidR="009A6DB0">
        <w:rPr>
          <w:rStyle w:val="Bodytext26"/>
        </w:rPr>
        <w:t xml:space="preserve"> της </w:t>
      </w:r>
      <w:r>
        <w:rPr>
          <w:rStyle w:val="Bodytext26"/>
        </w:rPr>
        <w:t>οικονομικής προσφοράς</w:t>
      </w:r>
      <w:r w:rsidR="009A6DB0">
        <w:rPr>
          <w:rStyle w:val="Bodytext26"/>
        </w:rPr>
        <w:t xml:space="preserve"> </w:t>
      </w:r>
      <w:r>
        <w:rPr>
          <w:rStyle w:val="Bodytext26"/>
        </w:rPr>
        <w:t>του</w:t>
      </w:r>
      <w:r w:rsidR="009A6DB0">
        <w:rPr>
          <w:rStyle w:val="Bodytext26"/>
        </w:rPr>
        <w:t xml:space="preserve"> </w:t>
      </w:r>
      <w:r>
        <w:rPr>
          <w:rStyle w:val="Bodytext26"/>
        </w:rPr>
        <w:t>συστήματος,</w:t>
      </w:r>
      <w:r w:rsidR="009A6DB0">
        <w:rPr>
          <w:rStyle w:val="Bodytext26"/>
        </w:rPr>
        <w:t xml:space="preserve"> </w:t>
      </w:r>
      <w:r>
        <w:t>οι</w:t>
      </w:r>
      <w:r w:rsidR="009A6DB0">
        <w:t xml:space="preserve"> συμμετέχοντες </w:t>
      </w:r>
      <w:r>
        <w:t>θα</w:t>
      </w:r>
      <w:r w:rsidR="009A6DB0">
        <w:t xml:space="preserve"> </w:t>
      </w:r>
      <w:r>
        <w:t>συμπληρώσουν</w:t>
      </w:r>
      <w:r w:rsidR="009A6DB0">
        <w:t xml:space="preserve"> </w:t>
      </w:r>
      <w:r w:rsidRPr="00B87B83">
        <w:rPr>
          <w:color w:val="auto"/>
        </w:rPr>
        <w:t>ως</w:t>
      </w:r>
      <w:r w:rsidR="009A6DB0" w:rsidRPr="00B87B83">
        <w:rPr>
          <w:color w:val="auto"/>
        </w:rPr>
        <w:t xml:space="preserve"> </w:t>
      </w:r>
      <w:r w:rsidRPr="00B87B83">
        <w:rPr>
          <w:color w:val="auto"/>
        </w:rPr>
        <w:t>τιμή</w:t>
      </w:r>
      <w:r w:rsidR="009A6DB0" w:rsidRPr="00B87B83">
        <w:rPr>
          <w:color w:val="auto"/>
        </w:rPr>
        <w:t xml:space="preserve"> </w:t>
      </w:r>
      <w:r w:rsidRPr="00B87B83">
        <w:rPr>
          <w:color w:val="auto"/>
        </w:rPr>
        <w:t>προσφοράς</w:t>
      </w:r>
      <w:r w:rsidR="009A6DB0" w:rsidRPr="00B87B83">
        <w:rPr>
          <w:color w:val="auto"/>
        </w:rPr>
        <w:t xml:space="preserve"> </w:t>
      </w:r>
      <w:r w:rsidR="00E327F0" w:rsidRPr="00B87B83">
        <w:rPr>
          <w:rStyle w:val="Bodytext2Bold0"/>
          <w:color w:val="auto"/>
        </w:rPr>
        <w:t xml:space="preserve"> </w:t>
      </w:r>
      <w:r w:rsidR="009A6DB0" w:rsidRPr="00B87B83">
        <w:rPr>
          <w:rStyle w:val="Bodytext2Bold0"/>
          <w:color w:val="auto"/>
        </w:rPr>
        <w:t>τ</w:t>
      </w:r>
      <w:r w:rsidRPr="00B87B83">
        <w:rPr>
          <w:rStyle w:val="Bodytext2Bold0"/>
          <w:color w:val="auto"/>
        </w:rPr>
        <w:t>ην</w:t>
      </w:r>
      <w:r w:rsidR="00E327F0" w:rsidRPr="00B87B83">
        <w:rPr>
          <w:rStyle w:val="Bodytext2Bold0"/>
          <w:color w:val="auto"/>
        </w:rPr>
        <w:t xml:space="preserve"> </w:t>
      </w:r>
      <w:r w:rsidRPr="00B87B83">
        <w:rPr>
          <w:rStyle w:val="Bodytext2Bold0"/>
          <w:color w:val="auto"/>
        </w:rPr>
        <w:t>τιμή</w:t>
      </w:r>
      <w:r w:rsidR="00E327F0" w:rsidRPr="00B87B83">
        <w:rPr>
          <w:rStyle w:val="Bodytext2Bold0"/>
          <w:color w:val="auto"/>
        </w:rPr>
        <w:t xml:space="preserve"> </w:t>
      </w:r>
      <w:r w:rsidRPr="00B87B83">
        <w:rPr>
          <w:rStyle w:val="Bodytext2Bold0"/>
          <w:color w:val="auto"/>
        </w:rPr>
        <w:t>με</w:t>
      </w:r>
      <w:r w:rsidR="00E327F0" w:rsidRPr="00B87B83">
        <w:rPr>
          <w:rStyle w:val="Bodytext2Bold0"/>
          <w:color w:val="auto"/>
        </w:rPr>
        <w:t xml:space="preserve"> </w:t>
      </w:r>
      <w:r w:rsidRPr="00B87B83">
        <w:rPr>
          <w:rStyle w:val="Bodytext2Bold0"/>
          <w:color w:val="auto"/>
        </w:rPr>
        <w:t xml:space="preserve">τρία(3) δεκαδικά </w:t>
      </w:r>
      <w:r w:rsidRPr="00B87B83">
        <w:rPr>
          <w:color w:val="auto"/>
        </w:rPr>
        <w:t xml:space="preserve">ψηφία (αριθμό) που προκύπτει </w:t>
      </w:r>
      <w:r w:rsidRPr="00B87B83">
        <w:rPr>
          <w:rStyle w:val="Bodytext2Bold0"/>
          <w:color w:val="auto"/>
        </w:rPr>
        <w:t xml:space="preserve">μετά την αφαίρεση του ποσοστού της έκπτωσης </w:t>
      </w:r>
      <w:r w:rsidRPr="00B87B83">
        <w:rPr>
          <w:color w:val="auto"/>
        </w:rPr>
        <w:t xml:space="preserve">που προσφέρουν </w:t>
      </w:r>
      <w:r w:rsidRPr="00B87B83">
        <w:rPr>
          <w:rStyle w:val="Bodytext2Bold0"/>
          <w:color w:val="auto"/>
        </w:rPr>
        <w:t>από την Τιμή Αναφοράς που τίθεται στην παρούσα Διακήρυξη για το αντίστοιχο υπό προμήθεια είδος</w:t>
      </w:r>
      <w:r w:rsidRPr="00B87B83">
        <w:rPr>
          <w:color w:val="auto"/>
        </w:rPr>
        <w:t>.</w:t>
      </w:r>
    </w:p>
    <w:p w14:paraId="4089B38C" w14:textId="77777777" w:rsidR="00773966" w:rsidRPr="00B87B83" w:rsidRDefault="0032742F" w:rsidP="00290952">
      <w:pPr>
        <w:pStyle w:val="Heading30"/>
        <w:framePr w:w="9576" w:h="13832" w:hRule="exact" w:wrap="none" w:vAnchor="page" w:hAnchor="page" w:x="1275" w:y="1132"/>
        <w:shd w:val="clear" w:color="auto" w:fill="auto"/>
        <w:spacing w:before="0" w:after="0" w:line="220" w:lineRule="exact"/>
        <w:ind w:left="420" w:firstLine="0"/>
        <w:rPr>
          <w:color w:val="auto"/>
        </w:rPr>
      </w:pPr>
      <w:bookmarkStart w:id="74" w:name="bookmark78"/>
      <w:r w:rsidRPr="00B87B83">
        <w:rPr>
          <w:rStyle w:val="Heading31"/>
          <w:b/>
          <w:bCs/>
          <w:color w:val="auto"/>
        </w:rPr>
        <w:t>Τιμές Αναφοράς για σύγκριση των προσφορών :</w:t>
      </w:r>
      <w:bookmarkEnd w:id="74"/>
    </w:p>
    <w:p w14:paraId="7DB9DE78" w14:textId="77777777" w:rsidR="00773966" w:rsidRPr="00B87B83" w:rsidRDefault="0032742F" w:rsidP="00290952">
      <w:pPr>
        <w:pStyle w:val="Bodytext20"/>
        <w:framePr w:w="9576" w:h="13832" w:hRule="exact" w:wrap="none" w:vAnchor="page" w:hAnchor="page" w:x="1275" w:y="1132"/>
        <w:shd w:val="clear" w:color="auto" w:fill="auto"/>
        <w:spacing w:before="0" w:after="180" w:line="269" w:lineRule="exact"/>
        <w:ind w:left="420" w:firstLine="0"/>
        <w:jc w:val="both"/>
        <w:rPr>
          <w:color w:val="auto"/>
        </w:rPr>
      </w:pPr>
      <w:r w:rsidRPr="00B87B83">
        <w:rPr>
          <w:color w:val="auto"/>
        </w:rPr>
        <w:t xml:space="preserve">Τιμές αναφοράς </w:t>
      </w:r>
      <w:r w:rsidRPr="00B87B83">
        <w:rPr>
          <w:rStyle w:val="Bodytext2Bold0"/>
          <w:color w:val="auto"/>
        </w:rPr>
        <w:t>Πετρελαίου Θέρμανσης</w:t>
      </w:r>
      <w:r w:rsidR="00CD19A9" w:rsidRPr="00B87B83">
        <w:rPr>
          <w:rStyle w:val="Bodytext2Bold0"/>
          <w:color w:val="auto"/>
        </w:rPr>
        <w:t xml:space="preserve"> </w:t>
      </w:r>
      <w:r w:rsidRPr="00B87B83">
        <w:rPr>
          <w:rStyle w:val="Bodytext2Bold0"/>
          <w:color w:val="auto"/>
        </w:rPr>
        <w:t xml:space="preserve"> </w:t>
      </w:r>
      <w:r w:rsidR="00CD19A9" w:rsidRPr="00B87B83">
        <w:rPr>
          <w:rStyle w:val="Bodytext2Bold0"/>
          <w:color w:val="auto"/>
        </w:rPr>
        <w:t xml:space="preserve">(ΧΩΡΙΣ ΦΠΑ) </w:t>
      </w:r>
      <w:r w:rsidRPr="00B87B83">
        <w:rPr>
          <w:color w:val="auto"/>
        </w:rPr>
        <w:t>: =</w:t>
      </w:r>
      <w:r w:rsidR="00DC3DD8" w:rsidRPr="00B87B83">
        <w:rPr>
          <w:color w:val="auto"/>
        </w:rPr>
        <w:t>0,8</w:t>
      </w:r>
      <w:r w:rsidR="00993269" w:rsidRPr="00B87B83">
        <w:rPr>
          <w:color w:val="auto"/>
        </w:rPr>
        <w:t>93</w:t>
      </w:r>
      <w:r w:rsidRPr="00B87B83">
        <w:rPr>
          <w:color w:val="auto"/>
        </w:rPr>
        <w:t xml:space="preserve"> Τιμές αναφοράς </w:t>
      </w:r>
      <w:r w:rsidRPr="00B87B83">
        <w:rPr>
          <w:rStyle w:val="Bodytext2Bold0"/>
          <w:color w:val="auto"/>
        </w:rPr>
        <w:t>Πετρελαίου Κίνησης</w:t>
      </w:r>
      <w:r w:rsidR="0028592A" w:rsidRPr="00B87B83">
        <w:rPr>
          <w:rStyle w:val="Bodytext2Bold0"/>
          <w:color w:val="auto"/>
        </w:rPr>
        <w:t xml:space="preserve"> </w:t>
      </w:r>
      <w:r w:rsidR="00CD19A9" w:rsidRPr="00B87B83">
        <w:rPr>
          <w:rStyle w:val="Bodytext2Bold3"/>
          <w:color w:val="auto"/>
        </w:rPr>
        <w:t>(ΧΩΡΙΣ ΦΠΑ)</w:t>
      </w:r>
      <w:r w:rsidRPr="00B87B83">
        <w:rPr>
          <w:rStyle w:val="Bodytext2Bold0"/>
          <w:color w:val="auto"/>
        </w:rPr>
        <w:t xml:space="preserve"> </w:t>
      </w:r>
      <w:r w:rsidRPr="00B87B83">
        <w:rPr>
          <w:color w:val="auto"/>
        </w:rPr>
        <w:t>: = 1,</w:t>
      </w:r>
      <w:r w:rsidR="00993269" w:rsidRPr="00B87B83">
        <w:rPr>
          <w:color w:val="auto"/>
        </w:rPr>
        <w:t>140</w:t>
      </w:r>
      <w:r w:rsidRPr="00B87B83">
        <w:rPr>
          <w:color w:val="auto"/>
        </w:rPr>
        <w:t xml:space="preserve"> Τιμές αναφοράς </w:t>
      </w:r>
      <w:r w:rsidRPr="00B87B83">
        <w:rPr>
          <w:rStyle w:val="Bodytext2Bold0"/>
          <w:color w:val="auto"/>
        </w:rPr>
        <w:t>Βενζίνη Αμόλυβδη</w:t>
      </w:r>
      <w:r w:rsidR="0028592A" w:rsidRPr="00B87B83">
        <w:rPr>
          <w:rStyle w:val="Bodytext2Bold0"/>
          <w:color w:val="auto"/>
        </w:rPr>
        <w:t xml:space="preserve"> </w:t>
      </w:r>
      <w:r w:rsidR="00CD19A9" w:rsidRPr="00B87B83">
        <w:rPr>
          <w:rStyle w:val="Bodytext2Bold3"/>
          <w:color w:val="auto"/>
        </w:rPr>
        <w:t>(ΧΩΡΙΣ ΦΠΑ)</w:t>
      </w:r>
      <w:r w:rsidRPr="00B87B83">
        <w:rPr>
          <w:rStyle w:val="Bodytext2Bold0"/>
          <w:color w:val="auto"/>
        </w:rPr>
        <w:t xml:space="preserve"> </w:t>
      </w:r>
      <w:r w:rsidRPr="00B87B83">
        <w:rPr>
          <w:color w:val="auto"/>
        </w:rPr>
        <w:t>: = 1,</w:t>
      </w:r>
      <w:r w:rsidR="00F149FF" w:rsidRPr="00B87B83">
        <w:rPr>
          <w:color w:val="auto"/>
        </w:rPr>
        <w:t>3</w:t>
      </w:r>
      <w:r w:rsidR="00993269" w:rsidRPr="00B87B83">
        <w:rPr>
          <w:color w:val="auto"/>
        </w:rPr>
        <w:t>27</w:t>
      </w:r>
    </w:p>
    <w:p w14:paraId="5E988EEA" w14:textId="77777777" w:rsidR="00290952" w:rsidRPr="00B87B83" w:rsidRDefault="0032742F" w:rsidP="00290952">
      <w:pPr>
        <w:pStyle w:val="Bodytext20"/>
        <w:framePr w:w="9576" w:h="13832" w:hRule="exact" w:wrap="none" w:vAnchor="page" w:hAnchor="page" w:x="1275" w:y="1132"/>
        <w:shd w:val="clear" w:color="auto" w:fill="auto"/>
        <w:spacing w:before="0" w:after="0" w:line="269" w:lineRule="exact"/>
        <w:ind w:left="420" w:firstLine="0"/>
        <w:jc w:val="both"/>
        <w:rPr>
          <w:rStyle w:val="Bodytext2Bold2"/>
          <w:color w:val="auto"/>
        </w:rPr>
      </w:pPr>
      <w:r w:rsidRPr="00B87B83">
        <w:rPr>
          <w:rStyle w:val="Bodytext2Bold2"/>
          <w:color w:val="auto"/>
        </w:rPr>
        <w:t>Παράδειγμα :</w:t>
      </w:r>
      <w:r w:rsidR="00290952" w:rsidRPr="00B87B83">
        <w:rPr>
          <w:rStyle w:val="Bodytext2Bold2"/>
          <w:color w:val="auto"/>
        </w:rPr>
        <w:t xml:space="preserve"> </w:t>
      </w:r>
      <w:r w:rsidRPr="00B87B83">
        <w:rPr>
          <w:rStyle w:val="Bodytext26"/>
          <w:color w:val="auto"/>
        </w:rPr>
        <w:t>Έ</w:t>
      </w:r>
      <w:r w:rsidRPr="00B87B83">
        <w:rPr>
          <w:color w:val="auto"/>
        </w:rPr>
        <w:t xml:space="preserve">στω ότι ο συμμετέχων έχει προσφέρει έκπτωση επί της τιμής (όπως ακριβώς ζητείται από τη Διακήρυξη) 4% για το Πετρέλαιο Κίνησης. Στην </w:t>
      </w:r>
      <w:r w:rsidRPr="00B87B83">
        <w:rPr>
          <w:rStyle w:val="Bodytext26"/>
          <w:color w:val="auto"/>
        </w:rPr>
        <w:t>ειδική ηλεκτρονική φόρμα της οικονομικής προσφοράς</w:t>
      </w:r>
      <w:r w:rsidR="00290952" w:rsidRPr="00B87B83">
        <w:rPr>
          <w:rStyle w:val="Bodytext26"/>
          <w:color w:val="auto"/>
        </w:rPr>
        <w:t xml:space="preserve"> </w:t>
      </w:r>
      <w:r w:rsidRPr="00B87B83">
        <w:rPr>
          <w:rStyle w:val="Bodytext26"/>
          <w:color w:val="auto"/>
        </w:rPr>
        <w:t>του συστήματος θα συμπληρώσει ως τιμή προσφοράς 1,</w:t>
      </w:r>
      <w:r w:rsidR="00DC3DD8" w:rsidRPr="00B87B83">
        <w:rPr>
          <w:rStyle w:val="Bodytext26"/>
          <w:color w:val="auto"/>
        </w:rPr>
        <w:t>1</w:t>
      </w:r>
      <w:r w:rsidR="00993269" w:rsidRPr="00B87B83">
        <w:rPr>
          <w:rStyle w:val="Bodytext26"/>
          <w:color w:val="auto"/>
        </w:rPr>
        <w:t>40</w:t>
      </w:r>
      <w:r w:rsidRPr="00B87B83">
        <w:rPr>
          <w:rStyle w:val="Bodytext26"/>
          <w:color w:val="auto"/>
        </w:rPr>
        <w:t xml:space="preserve">- </w:t>
      </w:r>
      <w:r w:rsidRPr="00B87B83">
        <w:rPr>
          <w:rStyle w:val="Bodytext26"/>
          <w:color w:val="auto"/>
          <w:lang w:eastAsia="en-US" w:bidi="en-US"/>
        </w:rPr>
        <w:t>(1,</w:t>
      </w:r>
      <w:r w:rsidR="00DC3DD8" w:rsidRPr="00B87B83">
        <w:rPr>
          <w:rStyle w:val="Bodytext26"/>
          <w:color w:val="auto"/>
          <w:lang w:eastAsia="en-US" w:bidi="en-US"/>
        </w:rPr>
        <w:t>1</w:t>
      </w:r>
      <w:r w:rsidR="00993269" w:rsidRPr="00B87B83">
        <w:rPr>
          <w:rStyle w:val="Bodytext26"/>
          <w:color w:val="auto"/>
          <w:lang w:eastAsia="en-US" w:bidi="en-US"/>
        </w:rPr>
        <w:t>40</w:t>
      </w:r>
      <w:r w:rsidRPr="00B87B83">
        <w:rPr>
          <w:rStyle w:val="Bodytext26"/>
          <w:color w:val="auto"/>
          <w:lang w:val="en-US" w:eastAsia="en-US" w:bidi="en-US"/>
        </w:rPr>
        <w:t>x</w:t>
      </w:r>
      <w:r w:rsidRPr="00B87B83">
        <w:rPr>
          <w:rStyle w:val="Bodytext26"/>
          <w:color w:val="auto"/>
          <w:lang w:eastAsia="en-US" w:bidi="en-US"/>
        </w:rPr>
        <w:t xml:space="preserve"> </w:t>
      </w:r>
      <w:r w:rsidRPr="00B87B83">
        <w:rPr>
          <w:rStyle w:val="Bodytext26"/>
          <w:color w:val="auto"/>
        </w:rPr>
        <w:t>0,04)=</w:t>
      </w:r>
      <w:r w:rsidRPr="00B87B83">
        <w:rPr>
          <w:rStyle w:val="Bodytext2Bold2"/>
          <w:color w:val="auto"/>
        </w:rPr>
        <w:t>1,</w:t>
      </w:r>
      <w:r w:rsidR="00993269" w:rsidRPr="00B87B83">
        <w:rPr>
          <w:rStyle w:val="Bodytext2Bold2"/>
          <w:color w:val="auto"/>
        </w:rPr>
        <w:t>0944</w:t>
      </w:r>
      <w:r w:rsidRPr="00B87B83">
        <w:rPr>
          <w:rStyle w:val="Bodytext2Bold2"/>
          <w:color w:val="auto"/>
        </w:rPr>
        <w:t xml:space="preserve"> </w:t>
      </w:r>
    </w:p>
    <w:p w14:paraId="1DAF8173" w14:textId="77777777" w:rsidR="00773966" w:rsidRPr="00B87B83" w:rsidRDefault="0032742F" w:rsidP="00290952">
      <w:pPr>
        <w:pStyle w:val="Bodytext20"/>
        <w:framePr w:w="9576" w:h="13832" w:hRule="exact" w:wrap="none" w:vAnchor="page" w:hAnchor="page" w:x="1275" w:y="1132"/>
        <w:shd w:val="clear" w:color="auto" w:fill="auto"/>
        <w:spacing w:before="0" w:after="0" w:line="269" w:lineRule="exact"/>
        <w:ind w:left="420" w:firstLine="0"/>
        <w:jc w:val="both"/>
        <w:rPr>
          <w:color w:val="auto"/>
        </w:rPr>
      </w:pPr>
      <w:r w:rsidRPr="00B87B83">
        <w:rPr>
          <w:color w:val="auto"/>
        </w:rPr>
        <w:t xml:space="preserve">Αν προσφερθεί αρνητικό ποσοστό έκπτωσης π.χ. 1% για το Πετρέλαιο Κίνησης τότε στην </w:t>
      </w:r>
      <w:r w:rsidRPr="00B87B83">
        <w:rPr>
          <w:rStyle w:val="Bodytext26"/>
          <w:color w:val="auto"/>
        </w:rPr>
        <w:t>ειδική ηλεκτρονική φόρμα της οικονομικής προσφοράς του συστήματος θα συμπληρώσει ως τιμή προσφοράς</w:t>
      </w:r>
      <w:r w:rsidR="00290952" w:rsidRPr="00B87B83">
        <w:rPr>
          <w:rStyle w:val="Bodytext26"/>
          <w:color w:val="auto"/>
        </w:rPr>
        <w:t xml:space="preserve"> </w:t>
      </w:r>
      <w:r w:rsidR="00DC3DD8" w:rsidRPr="00B87B83">
        <w:rPr>
          <w:rStyle w:val="Bodytext26"/>
          <w:color w:val="auto"/>
        </w:rPr>
        <w:t xml:space="preserve"> </w:t>
      </w:r>
      <w:r w:rsidRPr="00B87B83">
        <w:rPr>
          <w:rStyle w:val="Bodytext26"/>
          <w:color w:val="auto"/>
        </w:rPr>
        <w:t>1,</w:t>
      </w:r>
      <w:r w:rsidR="00993269" w:rsidRPr="00B87B83">
        <w:rPr>
          <w:rStyle w:val="Bodytext26"/>
          <w:color w:val="auto"/>
        </w:rPr>
        <w:t>140</w:t>
      </w:r>
      <w:r w:rsidRPr="00B87B83">
        <w:rPr>
          <w:rStyle w:val="Bodytext26"/>
          <w:color w:val="auto"/>
        </w:rPr>
        <w:t xml:space="preserve"> + </w:t>
      </w:r>
      <w:r w:rsidRPr="00B87B83">
        <w:rPr>
          <w:rStyle w:val="Bodytext26"/>
          <w:color w:val="auto"/>
          <w:lang w:eastAsia="en-US" w:bidi="en-US"/>
        </w:rPr>
        <w:t>(1,</w:t>
      </w:r>
      <w:r w:rsidR="00993269" w:rsidRPr="00B87B83">
        <w:rPr>
          <w:rStyle w:val="Bodytext26"/>
          <w:color w:val="auto"/>
          <w:lang w:eastAsia="en-US" w:bidi="en-US"/>
        </w:rPr>
        <w:t>140</w:t>
      </w:r>
      <w:r w:rsidRPr="00B87B83">
        <w:rPr>
          <w:rStyle w:val="Bodytext26"/>
          <w:color w:val="auto"/>
          <w:lang w:eastAsia="en-US" w:bidi="en-US"/>
        </w:rPr>
        <w:t xml:space="preserve"> </w:t>
      </w:r>
      <w:r w:rsidRPr="00B87B83">
        <w:rPr>
          <w:rStyle w:val="Bodytext26"/>
          <w:color w:val="auto"/>
          <w:lang w:val="en-US" w:eastAsia="en-US" w:bidi="en-US"/>
        </w:rPr>
        <w:t>x</w:t>
      </w:r>
      <w:r w:rsidRPr="00B87B83">
        <w:rPr>
          <w:rStyle w:val="Bodytext26"/>
          <w:color w:val="auto"/>
          <w:lang w:eastAsia="en-US" w:bidi="en-US"/>
        </w:rPr>
        <w:t xml:space="preserve"> </w:t>
      </w:r>
      <w:r w:rsidRPr="00B87B83">
        <w:rPr>
          <w:rStyle w:val="Bodytext26"/>
          <w:color w:val="auto"/>
        </w:rPr>
        <w:t>0,01)=</w:t>
      </w:r>
      <w:r w:rsidRPr="00B87B83">
        <w:rPr>
          <w:rStyle w:val="Bodytext2Bold2"/>
          <w:color w:val="auto"/>
        </w:rPr>
        <w:t>1,</w:t>
      </w:r>
      <w:r w:rsidR="00993269" w:rsidRPr="00B87B83">
        <w:rPr>
          <w:rStyle w:val="Bodytext2Bold2"/>
          <w:color w:val="auto"/>
        </w:rPr>
        <w:t>151</w:t>
      </w:r>
    </w:p>
    <w:p w14:paraId="7105D577" w14:textId="77777777" w:rsidR="00290952" w:rsidRPr="00B87B83" w:rsidRDefault="00290952">
      <w:pPr>
        <w:pStyle w:val="Heading30"/>
        <w:framePr w:w="9576" w:h="13832" w:hRule="exact" w:wrap="none" w:vAnchor="page" w:hAnchor="page" w:x="1275" w:y="1132"/>
        <w:shd w:val="clear" w:color="auto" w:fill="auto"/>
        <w:spacing w:before="0" w:after="0" w:line="220" w:lineRule="exact"/>
        <w:ind w:left="420" w:firstLine="0"/>
        <w:jc w:val="left"/>
        <w:rPr>
          <w:color w:val="auto"/>
          <w:lang w:eastAsia="en-US" w:bidi="en-US"/>
        </w:rPr>
      </w:pPr>
      <w:bookmarkStart w:id="75" w:name="bookmark79"/>
    </w:p>
    <w:p w14:paraId="07DB3B62" w14:textId="77777777" w:rsidR="00773966" w:rsidRDefault="0032742F">
      <w:pPr>
        <w:pStyle w:val="Heading30"/>
        <w:framePr w:w="9576" w:h="13832" w:hRule="exact" w:wrap="none" w:vAnchor="page" w:hAnchor="page" w:x="1275" w:y="1132"/>
        <w:shd w:val="clear" w:color="auto" w:fill="auto"/>
        <w:spacing w:before="0" w:after="0" w:line="220" w:lineRule="exact"/>
        <w:ind w:left="420" w:firstLine="0"/>
        <w:jc w:val="left"/>
      </w:pPr>
      <w:r>
        <w:rPr>
          <w:lang w:val="en-US" w:eastAsia="en-US" w:bidi="en-US"/>
        </w:rPr>
        <w:t>B</w:t>
      </w:r>
      <w:r w:rsidRPr="0032742F">
        <w:rPr>
          <w:lang w:eastAsia="en-US" w:bidi="en-US"/>
        </w:rPr>
        <w:t xml:space="preserve">) </w:t>
      </w:r>
      <w:r>
        <w:t>Για τα λιπαντικά:</w:t>
      </w:r>
      <w:bookmarkEnd w:id="75"/>
    </w:p>
    <w:p w14:paraId="0081C98A" w14:textId="1F2F8E7F" w:rsidR="00773966" w:rsidRDefault="0032742F">
      <w:pPr>
        <w:pStyle w:val="Bodytext20"/>
        <w:framePr w:w="9576" w:h="13832" w:hRule="exact" w:wrap="none" w:vAnchor="page" w:hAnchor="page" w:x="1275" w:y="1132"/>
        <w:shd w:val="clear" w:color="auto" w:fill="auto"/>
        <w:spacing w:before="0" w:after="240"/>
        <w:ind w:left="420" w:firstLine="0"/>
      </w:pPr>
      <w:r>
        <w:t xml:space="preserve">Οι συμμετέχοντες θα συμπληρώσουν ως τιμή προσφοράς </w:t>
      </w:r>
      <w:r w:rsidRPr="00FB6041">
        <w:t>το άθροισμα των επιμέρους τιμών προσφοράς για το σύνολο των ποσοτήτων.</w:t>
      </w:r>
      <w:r w:rsidR="002578C4">
        <w:t xml:space="preserve"> </w:t>
      </w:r>
    </w:p>
    <w:p w14:paraId="0E1D69AF" w14:textId="77777777" w:rsidR="00773966" w:rsidRDefault="0032742F" w:rsidP="00E327F0">
      <w:pPr>
        <w:pStyle w:val="Bodytext20"/>
        <w:framePr w:w="9576" w:h="13832" w:hRule="exact" w:wrap="none" w:vAnchor="page" w:hAnchor="page" w:x="1275" w:y="1132"/>
        <w:shd w:val="clear" w:color="auto" w:fill="auto"/>
        <w:spacing w:before="0" w:after="0"/>
        <w:ind w:left="420" w:firstLine="0"/>
      </w:pPr>
      <w:r>
        <w:rPr>
          <w:rStyle w:val="Bodytext2Bold2"/>
        </w:rPr>
        <w:t>Παράδειγμα:</w:t>
      </w:r>
      <w:r>
        <w:rPr>
          <w:rStyle w:val="Bodytext2Bold0"/>
        </w:rPr>
        <w:t xml:space="preserve"> </w:t>
      </w:r>
      <w:r>
        <w:t>Ο συμμετέχων έχει προσφέρει συγκεκριμένες τιμές μονάδος (προ Φ.Π.Α.) για κάθε είδος (</w:t>
      </w:r>
      <w:r w:rsidR="00E327F0">
        <w:t xml:space="preserve">όπως </w:t>
      </w:r>
      <w:r>
        <w:t>ακριβώς</w:t>
      </w:r>
      <w:r w:rsidR="00E327F0">
        <w:t xml:space="preserve"> </w:t>
      </w:r>
      <w:r>
        <w:t>ζητείτ</w:t>
      </w:r>
      <w:r w:rsidR="00E327F0">
        <w:t xml:space="preserve">αι </w:t>
      </w:r>
      <w:r>
        <w:t>από</w:t>
      </w:r>
      <w:r w:rsidR="00E327F0">
        <w:t xml:space="preserve"> </w:t>
      </w:r>
      <w:r>
        <w:t>τη</w:t>
      </w:r>
      <w:r w:rsidR="00E327F0">
        <w:t xml:space="preserve"> </w:t>
      </w:r>
      <w:r>
        <w:t>διακήρυξη)</w:t>
      </w:r>
      <w:r w:rsidR="00F9697B">
        <w:t xml:space="preserve"> </w:t>
      </w:r>
      <w:r w:rsidRPr="00F9697B">
        <w:t>για</w:t>
      </w:r>
      <w:r w:rsidR="00E327F0" w:rsidRPr="00F9697B">
        <w:t xml:space="preserve"> </w:t>
      </w:r>
      <w:r w:rsidRPr="00F9697B">
        <w:t>την</w:t>
      </w:r>
      <w:r w:rsidR="00E327F0" w:rsidRPr="00F9697B">
        <w:t xml:space="preserve"> </w:t>
      </w:r>
      <w:r w:rsidRPr="00F9697B">
        <w:t xml:space="preserve">Ομάδα </w:t>
      </w:r>
      <w:r>
        <w:t>- Λιπαντικά.</w:t>
      </w:r>
      <w:r w:rsidR="00E327F0">
        <w:t xml:space="preserve"> </w:t>
      </w:r>
      <w:r>
        <w:rPr>
          <w:rStyle w:val="Bodytext26"/>
        </w:rPr>
        <w:t>Στην</w:t>
      </w:r>
      <w:r w:rsidR="00E327F0">
        <w:rPr>
          <w:rStyle w:val="Bodytext26"/>
        </w:rPr>
        <w:t xml:space="preserve"> </w:t>
      </w:r>
      <w:r>
        <w:rPr>
          <w:rStyle w:val="Bodytext26"/>
        </w:rPr>
        <w:t>ειδική</w:t>
      </w:r>
      <w:r w:rsidR="00E327F0">
        <w:rPr>
          <w:rStyle w:val="Bodytext26"/>
        </w:rPr>
        <w:t xml:space="preserve"> </w:t>
      </w:r>
      <w:r>
        <w:rPr>
          <w:rStyle w:val="Bodytext26"/>
        </w:rPr>
        <w:t>ηλεκτρονική</w:t>
      </w:r>
      <w:r w:rsidR="00E327F0">
        <w:rPr>
          <w:rStyle w:val="Bodytext26"/>
        </w:rPr>
        <w:t xml:space="preserve"> </w:t>
      </w:r>
      <w:r>
        <w:rPr>
          <w:rStyle w:val="Bodytext26"/>
        </w:rPr>
        <w:t>φόρμα</w:t>
      </w:r>
      <w:r w:rsidR="00E327F0">
        <w:rPr>
          <w:rStyle w:val="Bodytext26"/>
        </w:rPr>
        <w:t xml:space="preserve"> </w:t>
      </w:r>
      <w:r>
        <w:rPr>
          <w:rStyle w:val="Bodytext26"/>
        </w:rPr>
        <w:t xml:space="preserve">της οικονομικής προσφοράς του συστήματος θα συμπληρώσει ως τιμή προσφοράς την τιμή που προκύπτει ως άθροισμα (προ Φ.Π.Α) </w:t>
      </w:r>
      <w:r w:rsidRPr="00FB6041">
        <w:rPr>
          <w:rStyle w:val="Bodytext26"/>
        </w:rPr>
        <w:t>των επιμέρους τιμών προσφοράς για το σύνολο των ποσοτήτων.</w:t>
      </w:r>
    </w:p>
    <w:p w14:paraId="196C1B0C" w14:textId="77777777" w:rsidR="00773966" w:rsidRDefault="0032742F">
      <w:pPr>
        <w:pStyle w:val="Bodytext20"/>
        <w:framePr w:w="9576" w:h="13832" w:hRule="exact" w:wrap="none" w:vAnchor="page" w:hAnchor="page" w:x="1275" w:y="1132"/>
        <w:shd w:val="clear" w:color="auto" w:fill="auto"/>
        <w:spacing w:before="0" w:after="240"/>
        <w:ind w:left="420" w:right="380" w:firstLine="0"/>
        <w:jc w:val="both"/>
      </w:pPr>
      <w:r>
        <w:t xml:space="preserve">Καθώς η οικονομική προσφορά, δηλαδή το προσφερόμενο ποσοστό έκπτωσης και οι τιμές μονάδος, έχουν αποτυπωθεί έμμεσα στις ειδικές ηλεκτρονικές φόρμες του συστήματος, ο προσφέρων θα επισυνάψει στην ηλεκτρονική οικονομική προσφορά του ψηφιακά υπογεγραμμένα και τα σχετικά ηλεκτρονικά αρχεία, σύμφωνα με το υπόδειγμα της οικονομικής προσφοράς του παραρτήματος Β' της μελέτης, σε μορφή </w:t>
      </w:r>
      <w:r>
        <w:rPr>
          <w:rStyle w:val="Bodytext2Bold0"/>
          <w:lang w:val="en-US" w:eastAsia="en-US" w:bidi="en-US"/>
        </w:rPr>
        <w:t>pdf</w:t>
      </w:r>
      <w:r w:rsidRPr="0032742F">
        <w:rPr>
          <w:rStyle w:val="Bodytext2Bold0"/>
          <w:lang w:eastAsia="en-US" w:bidi="en-US"/>
        </w:rPr>
        <w:t>.</w:t>
      </w:r>
    </w:p>
    <w:p w14:paraId="63564A60" w14:textId="77777777" w:rsidR="00773966" w:rsidRDefault="0032742F">
      <w:pPr>
        <w:pStyle w:val="Heading30"/>
        <w:framePr w:w="9576" w:h="13832" w:hRule="exact" w:wrap="none" w:vAnchor="page" w:hAnchor="page" w:x="1275" w:y="1132"/>
        <w:shd w:val="clear" w:color="auto" w:fill="auto"/>
        <w:spacing w:before="0" w:after="0" w:line="264" w:lineRule="exact"/>
        <w:ind w:left="420" w:firstLine="0"/>
        <w:jc w:val="left"/>
      </w:pPr>
      <w:bookmarkStart w:id="76" w:name="bookmark80"/>
      <w:r>
        <w:t>Τιμές:</w:t>
      </w:r>
      <w:bookmarkEnd w:id="76"/>
    </w:p>
    <w:p w14:paraId="0070311D" w14:textId="77777777" w:rsidR="00773966" w:rsidRDefault="0032742F">
      <w:pPr>
        <w:pStyle w:val="Heading30"/>
        <w:framePr w:w="9576" w:h="13832" w:hRule="exact" w:wrap="none" w:vAnchor="page" w:hAnchor="page" w:x="1275" w:y="1132"/>
        <w:shd w:val="clear" w:color="auto" w:fill="auto"/>
        <w:spacing w:before="0" w:after="0" w:line="264" w:lineRule="exact"/>
        <w:ind w:left="420" w:firstLine="0"/>
        <w:jc w:val="left"/>
      </w:pPr>
      <w:bookmarkStart w:id="77" w:name="bookmark81"/>
      <w:r>
        <w:rPr>
          <w:rStyle w:val="Heading31"/>
          <w:b/>
          <w:bCs/>
        </w:rPr>
        <w:t>Α) Για τα καύσιμα:</w:t>
      </w:r>
      <w:bookmarkEnd w:id="77"/>
    </w:p>
    <w:p w14:paraId="6B18D470" w14:textId="77777777" w:rsidR="00773966" w:rsidRDefault="0032742F">
      <w:pPr>
        <w:pStyle w:val="Bodytext20"/>
        <w:framePr w:w="9576" w:h="13832" w:hRule="exact" w:wrap="none" w:vAnchor="page" w:hAnchor="page" w:x="1275" w:y="1132"/>
        <w:shd w:val="clear" w:color="auto" w:fill="auto"/>
        <w:spacing w:before="0" w:after="0"/>
        <w:ind w:left="420" w:right="380" w:firstLine="0"/>
        <w:jc w:val="both"/>
      </w:pPr>
      <w:r>
        <w:t xml:space="preserve">Για τα καύσιμα, η τιμή προσφοράς θα δοθεί με ποσοστό έκπτωσης επί τοις εκατό (%) επί της εκάστοτε διαμορφούμενης, μέσης λιανικής τιμής πώλησης έκαστου είδους, του Παρατηρητηρίου Τιμών Υγρών Καυσίμων του Υπουργείου Ανάπτυξης και Ανταγωνιστικότητας (Γενική Γραμματεία Καταναλωτή) για την Περιφερειακή Ενότητα </w:t>
      </w:r>
      <w:r w:rsidR="009F4AD8">
        <w:t>Αιτωλοακαρνανίας</w:t>
      </w:r>
      <w:r>
        <w:t>, κατά την ημέρα παράδοσης αυτού και που θα αντιστοιχεί σε κάθε χαρακτηριστικό γνώρισμα του είδους (πετρέλαιο κίνησης, βενζίνη αμόλυβδη και πετρέλαιο θέρμανσης).</w:t>
      </w:r>
    </w:p>
    <w:p w14:paraId="329AC1A7" w14:textId="77777777" w:rsidR="00773966" w:rsidRDefault="0032742F">
      <w:pPr>
        <w:pStyle w:val="Headerorfooter20"/>
        <w:framePr w:wrap="none" w:vAnchor="page" w:hAnchor="page" w:x="5686" w:y="15840"/>
        <w:shd w:val="clear" w:color="auto" w:fill="auto"/>
        <w:spacing w:line="200" w:lineRule="exact"/>
      </w:pPr>
      <w:r>
        <w:t>Σελίδα 32</w:t>
      </w:r>
    </w:p>
    <w:p w14:paraId="7603F78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13B403F" w14:textId="77777777" w:rsidR="00773966" w:rsidRDefault="0032742F">
      <w:pPr>
        <w:pStyle w:val="Bodytext20"/>
        <w:framePr w:w="9706" w:h="1393" w:hRule="exact" w:wrap="none" w:vAnchor="page" w:hAnchor="page" w:x="1210" w:y="962"/>
        <w:shd w:val="clear" w:color="auto" w:fill="auto"/>
        <w:spacing w:before="0" w:after="176"/>
        <w:ind w:left="440" w:right="480" w:firstLine="0"/>
        <w:jc w:val="both"/>
      </w:pPr>
      <w:r>
        <w:lastRenderedPageBreak/>
        <w:t xml:space="preserve">Το ανωτέρω ποσοστό έκπτωσης μπορεί να είναι και αρνητικό χωρίς να </w:t>
      </w:r>
      <w:r w:rsidRPr="00C223CE">
        <w:t xml:space="preserve">υπερβαίνει το </w:t>
      </w:r>
      <w:r w:rsidR="0081332B" w:rsidRPr="00C223CE">
        <w:t>5</w:t>
      </w:r>
      <w:r w:rsidRPr="00C223CE">
        <w:t>%</w:t>
      </w:r>
      <w:r>
        <w:t xml:space="preserve"> (σύμφωνα με τις διατάξεις του άρθρου 63 του Ν. 4257/14).</w:t>
      </w:r>
    </w:p>
    <w:p w14:paraId="291C7AD8" w14:textId="77777777" w:rsidR="00773966" w:rsidRDefault="0032742F">
      <w:pPr>
        <w:pStyle w:val="Bodytext20"/>
        <w:framePr w:w="9706" w:h="1393" w:hRule="exact" w:wrap="none" w:vAnchor="page" w:hAnchor="page" w:x="1210" w:y="962"/>
        <w:shd w:val="clear" w:color="auto" w:fill="auto"/>
        <w:spacing w:before="0" w:after="0" w:line="269" w:lineRule="exact"/>
        <w:ind w:left="440" w:right="480" w:firstLine="0"/>
        <w:jc w:val="both"/>
      </w:pPr>
      <w:r>
        <w:t>Εφόσον από την προσφορά δεν προκύπτει με σαφήνεια η προσφερόμενη τιμή (ήτοι το ποσοστό έκπτωσης), η προσφορά απορρίπτεται ως απαράδεκτη.</w:t>
      </w:r>
    </w:p>
    <w:p w14:paraId="44A16EA9" w14:textId="77777777" w:rsidR="009F4AD8" w:rsidRDefault="0032742F" w:rsidP="00C223CE">
      <w:pPr>
        <w:pStyle w:val="Heading30"/>
        <w:framePr w:w="9706" w:h="11746" w:hRule="exact" w:wrap="none" w:vAnchor="page" w:hAnchor="page" w:x="1210" w:y="2656"/>
        <w:shd w:val="clear" w:color="auto" w:fill="auto"/>
        <w:spacing w:before="0" w:after="0" w:line="518" w:lineRule="exact"/>
        <w:ind w:left="440" w:firstLine="0"/>
        <w:jc w:val="left"/>
      </w:pPr>
      <w:bookmarkStart w:id="78" w:name="bookmark82"/>
      <w:r>
        <w:t>Μειοδότης για κάθε τμήμα θα αναδεικνύεται ο προσφέρον το μεγαλύτερο ποσοστό έκπτωσης</w:t>
      </w:r>
    </w:p>
    <w:p w14:paraId="001F1A19" w14:textId="77777777" w:rsidR="00773966" w:rsidRDefault="0032742F" w:rsidP="00C223CE">
      <w:pPr>
        <w:pStyle w:val="Heading30"/>
        <w:framePr w:w="9706" w:h="11746" w:hRule="exact" w:wrap="none" w:vAnchor="page" w:hAnchor="page" w:x="1210" w:y="2656"/>
        <w:shd w:val="clear" w:color="auto" w:fill="auto"/>
        <w:spacing w:before="0" w:after="0" w:line="518" w:lineRule="exact"/>
        <w:ind w:left="440" w:firstLine="0"/>
        <w:jc w:val="left"/>
      </w:pPr>
      <w:r>
        <w:t xml:space="preserve"> </w:t>
      </w:r>
      <w:r>
        <w:rPr>
          <w:rStyle w:val="Heading31"/>
          <w:b/>
          <w:bCs/>
        </w:rPr>
        <w:t>Β) Γ ια τα λιπαντικά:</w:t>
      </w:r>
      <w:bookmarkEnd w:id="78"/>
    </w:p>
    <w:p w14:paraId="4438D63F" w14:textId="77777777" w:rsidR="00773966" w:rsidRDefault="0032742F" w:rsidP="00C223CE">
      <w:pPr>
        <w:pStyle w:val="Bodytext20"/>
        <w:framePr w:w="9706" w:h="11746" w:hRule="exact" w:wrap="none" w:vAnchor="page" w:hAnchor="page" w:x="1210" w:y="2656"/>
        <w:shd w:val="clear" w:color="auto" w:fill="auto"/>
        <w:spacing w:before="0" w:after="0" w:line="542" w:lineRule="exact"/>
        <w:ind w:left="440" w:firstLine="0"/>
        <w:jc w:val="both"/>
      </w:pPr>
      <w:r>
        <w:t>Η τιμή της προσφοράς θα δοθεί σε ευρώ ανά είδος, σύμφωνα με τον ενδεικτικό προϋπολογισμό.</w:t>
      </w:r>
    </w:p>
    <w:p w14:paraId="53800C53" w14:textId="77777777" w:rsidR="00773966" w:rsidRDefault="0032742F" w:rsidP="00C223CE">
      <w:pPr>
        <w:pStyle w:val="Heading30"/>
        <w:framePr w:w="9706" w:h="11746" w:hRule="exact" w:wrap="none" w:vAnchor="page" w:hAnchor="page" w:x="1210" w:y="2656"/>
        <w:shd w:val="clear" w:color="auto" w:fill="auto"/>
        <w:spacing w:before="0" w:after="279" w:line="542" w:lineRule="exact"/>
        <w:ind w:left="440" w:firstLine="0"/>
      </w:pPr>
      <w:bookmarkStart w:id="79" w:name="bookmark83"/>
      <w:r>
        <w:t xml:space="preserve">Μειοδότης θα αναδεικνύεται ο προσφέρον τη </w:t>
      </w:r>
      <w:r w:rsidRPr="00803991">
        <w:t>χαμηλότερη τιμή στο σύνολο των ειδών</w:t>
      </w:r>
      <w:r>
        <w:t>.</w:t>
      </w:r>
      <w:bookmarkEnd w:id="79"/>
    </w:p>
    <w:p w14:paraId="7265A16B" w14:textId="77777777" w:rsidR="00773966" w:rsidRDefault="0032742F" w:rsidP="00C223CE">
      <w:pPr>
        <w:pStyle w:val="Bodytext20"/>
        <w:framePr w:w="9706" w:h="11746" w:hRule="exact" w:wrap="none" w:vAnchor="page" w:hAnchor="page" w:x="1210" w:y="2656"/>
        <w:shd w:val="clear" w:color="auto" w:fill="auto"/>
        <w:spacing w:before="0" w:line="269" w:lineRule="exact"/>
        <w:ind w:left="440" w:right="480" w:firstLine="0"/>
        <w:jc w:val="both"/>
      </w:pPr>
      <w: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w:t>
      </w:r>
    </w:p>
    <w:p w14:paraId="3FEE7AD6" w14:textId="77777777" w:rsidR="00773966" w:rsidRDefault="0032742F" w:rsidP="00C223CE">
      <w:pPr>
        <w:pStyle w:val="Bodytext20"/>
        <w:framePr w:w="9706" w:h="11746" w:hRule="exact" w:wrap="none" w:vAnchor="page" w:hAnchor="page" w:x="1210" w:y="2656"/>
        <w:shd w:val="clear" w:color="auto" w:fill="auto"/>
        <w:spacing w:before="0" w:line="269" w:lineRule="exact"/>
        <w:ind w:left="440" w:right="480" w:firstLine="0"/>
        <w:jc w:val="both"/>
      </w:pPr>
      <w:r>
        <w:t>Οι υπέρ τρίτων κρατήσεις υπόκεινται στο εκάστοτε ισχύον αναλογικό τέλος χαρτοσήμου και στην επ' αυτού εισφορά υπέρ ΟΓΑ.</w:t>
      </w:r>
    </w:p>
    <w:p w14:paraId="3AEB2C0C" w14:textId="77777777" w:rsidR="00773966" w:rsidRDefault="0032742F" w:rsidP="00C223CE">
      <w:pPr>
        <w:pStyle w:val="Bodytext20"/>
        <w:framePr w:w="9706" w:h="11746" w:hRule="exact" w:wrap="none" w:vAnchor="page" w:hAnchor="page" w:x="1210" w:y="2656"/>
        <w:shd w:val="clear" w:color="auto" w:fill="auto"/>
        <w:spacing w:before="0" w:line="269" w:lineRule="exact"/>
        <w:ind w:left="440" w:right="480" w:firstLine="0"/>
        <w:jc w:val="both"/>
      </w:pPr>
      <w:r>
        <w:t>Επισημαίνεται ότι το εκάστοτε ποσοστό Φ.Π.Α. επί τοις εκατό, της ανωτέρω τιμής θα υπολογίζεται αυτόματα από το σύστημα.</w:t>
      </w:r>
    </w:p>
    <w:p w14:paraId="6B05AD10" w14:textId="77777777" w:rsidR="00773966" w:rsidRDefault="0032742F" w:rsidP="00C223CE">
      <w:pPr>
        <w:pStyle w:val="Bodytext20"/>
        <w:framePr w:w="9706" w:h="11746" w:hRule="exact" w:wrap="none" w:vAnchor="page" w:hAnchor="page" w:x="1210" w:y="2656"/>
        <w:shd w:val="clear" w:color="auto" w:fill="auto"/>
        <w:spacing w:before="0" w:after="64" w:line="269" w:lineRule="exact"/>
        <w:ind w:left="440" w:firstLine="0"/>
      </w:pPr>
      <w:r>
        <w:t>Οι προσφερόμενες τιμές είναι σταθερές καθ' όλη τη διάρκεια της σύμβασης και δεν αναπροσαρμόζονται</w:t>
      </w:r>
    </w:p>
    <w:p w14:paraId="53CD1D72" w14:textId="77777777" w:rsidR="00773966" w:rsidRDefault="0032742F" w:rsidP="00C223CE">
      <w:pPr>
        <w:pStyle w:val="Bodytext20"/>
        <w:framePr w:w="9706" w:h="11746" w:hRule="exact" w:wrap="none" w:vAnchor="page" w:hAnchor="page" w:x="1210" w:y="2656"/>
        <w:shd w:val="clear" w:color="auto" w:fill="auto"/>
        <w:spacing w:before="0" w:after="379"/>
        <w:ind w:left="440" w:right="480" w:firstLine="0"/>
        <w:jc w:val="both"/>
      </w:pPr>
      <w: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Παράρτημα Β' της παρούσας διακήρυξης.</w:t>
      </w:r>
    </w:p>
    <w:p w14:paraId="7EEF8822" w14:textId="77777777" w:rsidR="00773966" w:rsidRDefault="0032742F" w:rsidP="00C223CE">
      <w:pPr>
        <w:pStyle w:val="Heading330"/>
        <w:framePr w:w="9706" w:h="11746" w:hRule="exact" w:wrap="none" w:vAnchor="page" w:hAnchor="page" w:x="1210" w:y="2656"/>
        <w:shd w:val="clear" w:color="auto" w:fill="auto"/>
        <w:spacing w:before="0" w:after="71" w:line="240" w:lineRule="exact"/>
        <w:ind w:firstLine="0"/>
      </w:pPr>
      <w:bookmarkStart w:id="80" w:name="bookmark84"/>
      <w:r>
        <w:t>2.4.5 Χρόνος ισχύος των προσφορών</w:t>
      </w:r>
      <w:hyperlink w:anchor="bookmark85" w:tooltip="Current Document">
        <w:r>
          <w:rPr>
            <w:vertAlign w:val="superscript"/>
          </w:rPr>
          <w:t>84</w:t>
        </w:r>
        <w:bookmarkEnd w:id="80"/>
      </w:hyperlink>
    </w:p>
    <w:p w14:paraId="46468BDE" w14:textId="77777777" w:rsidR="00773966" w:rsidRDefault="0032742F" w:rsidP="00C223CE">
      <w:pPr>
        <w:pStyle w:val="Bodytext20"/>
        <w:framePr w:w="9706" w:h="11746" w:hRule="exact" w:wrap="none" w:vAnchor="page" w:hAnchor="page" w:x="1210" w:y="2656"/>
        <w:shd w:val="clear" w:color="auto" w:fill="auto"/>
        <w:spacing w:before="0" w:line="274" w:lineRule="exact"/>
        <w:ind w:right="160" w:firstLine="0"/>
        <w:jc w:val="both"/>
      </w:pPr>
      <w:r>
        <w:t xml:space="preserve">Οι υποβαλλόμενες προσφορές ισχύουν και δεσμεύουν τους οικονομικούς φορείς για διάστημα </w:t>
      </w:r>
      <w:r>
        <w:rPr>
          <w:rStyle w:val="Bodytext2Bold0"/>
        </w:rPr>
        <w:t xml:space="preserve">εκατόν είκοσι </w:t>
      </w:r>
      <w:r w:rsidRPr="006C582D">
        <w:rPr>
          <w:rStyle w:val="Bodytext2Bold0"/>
        </w:rPr>
        <w:t xml:space="preserve">(120) ημερολογιακών ημερών (4 μήνες) </w:t>
      </w:r>
      <w:r>
        <w:t>από την επόμενη της διενέργειας του διαγωνισμού Προσφορά η οποία ορίζει χρόνο ισχύος μικρότερο από τον ανωτέρω προβλεπόμενο απορρίπτεται.</w:t>
      </w:r>
    </w:p>
    <w:p w14:paraId="1B70A5E2" w14:textId="77777777" w:rsidR="00773966" w:rsidRDefault="0032742F" w:rsidP="00C223CE">
      <w:pPr>
        <w:pStyle w:val="Bodytext20"/>
        <w:framePr w:w="9706" w:h="11746" w:hRule="exact" w:wrap="none" w:vAnchor="page" w:hAnchor="page" w:x="1210" w:y="2656"/>
        <w:shd w:val="clear" w:color="auto" w:fill="auto"/>
        <w:spacing w:before="0" w:line="274" w:lineRule="exact"/>
        <w:ind w:right="160" w:firstLine="0"/>
        <w:jc w:val="both"/>
      </w:pPr>
      <w: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w:t>
      </w:r>
    </w:p>
    <w:p w14:paraId="4B988799" w14:textId="77777777" w:rsidR="00773966" w:rsidRDefault="0032742F" w:rsidP="00C223CE">
      <w:pPr>
        <w:pStyle w:val="Bodytext20"/>
        <w:framePr w:w="9706" w:h="11746" w:hRule="exact" w:wrap="none" w:vAnchor="page" w:hAnchor="page" w:x="1210" w:y="2656"/>
        <w:shd w:val="clear" w:color="auto" w:fill="auto"/>
        <w:spacing w:before="0" w:after="0" w:line="274" w:lineRule="exact"/>
        <w:ind w:right="160" w:firstLine="0"/>
        <w:jc w:val="both"/>
      </w:pPr>
      <w: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w:t>
      </w:r>
    </w:p>
    <w:p w14:paraId="3596D0C6" w14:textId="77777777" w:rsidR="00773966" w:rsidRDefault="0032742F">
      <w:pPr>
        <w:pStyle w:val="Bodytext20"/>
        <w:framePr w:wrap="none" w:vAnchor="page" w:hAnchor="page" w:x="1220" w:y="14739"/>
        <w:shd w:val="clear" w:color="auto" w:fill="auto"/>
        <w:spacing w:before="0" w:after="0" w:line="220" w:lineRule="exact"/>
        <w:ind w:firstLine="0"/>
      </w:pPr>
      <w:bookmarkStart w:id="81" w:name="bookmark85"/>
      <w:r>
        <w:t>84</w:t>
      </w:r>
      <w:bookmarkEnd w:id="81"/>
    </w:p>
    <w:p w14:paraId="75D40DC0" w14:textId="77777777" w:rsidR="00773966" w:rsidRDefault="0032742F">
      <w:pPr>
        <w:pStyle w:val="Footnote20"/>
        <w:framePr w:wrap="none" w:vAnchor="page" w:hAnchor="page" w:x="1397" w:y="14830"/>
        <w:shd w:val="clear" w:color="auto" w:fill="auto"/>
        <w:spacing w:after="0" w:line="220" w:lineRule="exact"/>
        <w:ind w:left="220" w:firstLine="0"/>
      </w:pPr>
      <w:r>
        <w:t>Πρβλ άρθρο 97 ν. 4412/2016</w:t>
      </w:r>
    </w:p>
    <w:p w14:paraId="63206613" w14:textId="77777777" w:rsidR="00773966" w:rsidRDefault="0032742F">
      <w:pPr>
        <w:pStyle w:val="Headerorfooter20"/>
        <w:framePr w:wrap="none" w:vAnchor="page" w:hAnchor="page" w:x="5636" w:y="15840"/>
        <w:shd w:val="clear" w:color="auto" w:fill="auto"/>
        <w:spacing w:line="200" w:lineRule="exact"/>
      </w:pPr>
      <w:r>
        <w:t>Σελίδα 33</w:t>
      </w:r>
    </w:p>
    <w:p w14:paraId="6CF8D35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0CFEAA0" w14:textId="77777777" w:rsidR="00773966" w:rsidRDefault="0032742F" w:rsidP="002578C4">
      <w:pPr>
        <w:pStyle w:val="Bodytext20"/>
        <w:framePr w:w="9581" w:h="2371" w:hRule="exact" w:wrap="none" w:vAnchor="page" w:hAnchor="page" w:x="1226" w:y="1127"/>
        <w:shd w:val="clear" w:color="auto" w:fill="auto"/>
        <w:spacing w:before="0" w:line="278" w:lineRule="exact"/>
        <w:ind w:firstLine="0"/>
        <w:jc w:val="both"/>
      </w:pPr>
      <w:r>
        <w:lastRenderedPageBreak/>
        <w:t>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6368BD16" w14:textId="1163CA2D" w:rsidR="00773966" w:rsidRDefault="0032742F" w:rsidP="002578C4">
      <w:pPr>
        <w:pStyle w:val="Bodytext20"/>
        <w:framePr w:w="9581" w:h="2371" w:hRule="exact" w:wrap="none" w:vAnchor="page" w:hAnchor="page" w:x="1226" w:y="1127"/>
        <w:shd w:val="clear" w:color="auto" w:fill="auto"/>
        <w:spacing w:before="0" w:after="0" w:line="278" w:lineRule="exact"/>
        <w:ind w:firstLine="0"/>
        <w:jc w:val="both"/>
        <w:rPr>
          <w:vertAlign w:val="superscript"/>
        </w:rPr>
      </w:pPr>
      <w: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hyperlink w:anchor="bookmark87" w:tooltip="Current Document">
        <w:r>
          <w:rPr>
            <w:vertAlign w:val="superscript"/>
          </w:rPr>
          <w:t>85</w:t>
        </w:r>
      </w:hyperlink>
    </w:p>
    <w:p w14:paraId="3C4FEB0D" w14:textId="5A8B5594" w:rsidR="002578C4" w:rsidRDefault="002578C4" w:rsidP="002578C4">
      <w:pPr>
        <w:pStyle w:val="Bodytext20"/>
        <w:framePr w:w="9581" w:h="2371" w:hRule="exact" w:wrap="none" w:vAnchor="page" w:hAnchor="page" w:x="1226" w:y="1127"/>
        <w:shd w:val="clear" w:color="auto" w:fill="auto"/>
        <w:spacing w:before="0" w:after="0" w:line="278" w:lineRule="exact"/>
        <w:ind w:firstLine="0"/>
        <w:jc w:val="both"/>
      </w:pPr>
      <w:r w:rsidRPr="00FB6041">
        <w:t>Στην τελευταία περίπτωση, η διαδικασία συνεχίζεται με όσους παρέτειναν τις προσφορές τους και αποκλείονται οι λοιποί οικονομικοί φορείς.</w:t>
      </w:r>
    </w:p>
    <w:p w14:paraId="442AE157" w14:textId="77777777" w:rsidR="00773966" w:rsidRDefault="0032742F">
      <w:pPr>
        <w:pStyle w:val="Heading330"/>
        <w:framePr w:w="9581" w:h="8513" w:hRule="exact" w:wrap="none" w:vAnchor="page" w:hAnchor="page" w:x="1226" w:y="3539"/>
        <w:numPr>
          <w:ilvl w:val="0"/>
          <w:numId w:val="24"/>
        </w:numPr>
        <w:shd w:val="clear" w:color="auto" w:fill="auto"/>
        <w:tabs>
          <w:tab w:val="left" w:pos="615"/>
        </w:tabs>
        <w:spacing w:before="0" w:after="63" w:line="240" w:lineRule="exact"/>
        <w:ind w:firstLine="0"/>
      </w:pPr>
      <w:bookmarkStart w:id="82" w:name="bookmark86"/>
      <w:r>
        <w:t>Λόγοι απόρριψης προσφορών</w:t>
      </w:r>
      <w:r>
        <w:rPr>
          <w:vertAlign w:val="superscript"/>
        </w:rPr>
        <w:t>136</w:t>
      </w:r>
      <w:bookmarkEnd w:id="82"/>
    </w:p>
    <w:p w14:paraId="3C13931C" w14:textId="77777777" w:rsidR="00773966" w:rsidRDefault="0032742F">
      <w:pPr>
        <w:pStyle w:val="Bodytext20"/>
        <w:framePr w:w="9581" w:h="8513" w:hRule="exact" w:wrap="none" w:vAnchor="page" w:hAnchor="page" w:x="1226" w:y="3539"/>
        <w:shd w:val="clear" w:color="auto" w:fill="auto"/>
        <w:spacing w:before="0" w:after="64" w:line="278" w:lineRule="exact"/>
        <w:ind w:firstLine="0"/>
        <w:jc w:val="both"/>
      </w:pPr>
      <w:r>
        <w:rPr>
          <w:lang w:val="en-US" w:eastAsia="en-US" w:bidi="en-US"/>
        </w:rPr>
        <w:t>H</w:t>
      </w:r>
      <w:r w:rsidRPr="0032742F">
        <w:rPr>
          <w:lang w:eastAsia="en-US" w:bidi="en-US"/>
        </w:rPr>
        <w:t xml:space="preserve"> </w:t>
      </w:r>
      <w:r>
        <w:t>αναθέτουσα αρχή με βάση τα αποτελέσματα του ελέγχου και της αξιολόγησης των προσφορών, απορρίπτει, σε κάθε περίπτωση, προσφορά:</w:t>
      </w:r>
    </w:p>
    <w:p w14:paraId="55FF5E1B" w14:textId="77777777" w:rsidR="00773966" w:rsidRDefault="0032742F">
      <w:pPr>
        <w:pStyle w:val="Bodytext20"/>
        <w:framePr w:w="9581" w:h="8513" w:hRule="exact" w:wrap="none" w:vAnchor="page" w:hAnchor="page" w:x="1226" w:y="3539"/>
        <w:shd w:val="clear" w:color="auto" w:fill="auto"/>
        <w:spacing w:before="0" w:after="0" w:line="274" w:lineRule="exact"/>
        <w:ind w:firstLine="0"/>
        <w:jc w:val="both"/>
      </w:pPr>
      <w: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w:t>
      </w:r>
    </w:p>
    <w:p w14:paraId="40CA0FD8" w14:textId="77777777" w:rsidR="00773966" w:rsidRDefault="0032742F">
      <w:pPr>
        <w:pStyle w:val="Bodytext20"/>
        <w:framePr w:w="9581" w:h="8513" w:hRule="exact" w:wrap="none" w:vAnchor="page" w:hAnchor="page" w:x="1226" w:y="3539"/>
        <w:shd w:val="clear" w:color="auto" w:fill="auto"/>
        <w:spacing w:before="0" w:after="56" w:line="274" w:lineRule="exact"/>
        <w:ind w:firstLine="0"/>
        <w:jc w:val="both"/>
      </w:pPr>
      <w:r>
        <w:t>(Πρόσκληση υποβολής δικαιολογητικών προσωρινού αναδόχου) της παρούσας,</w:t>
      </w:r>
      <w:hyperlink w:anchor="bookmark87" w:tooltip="Current Document">
        <w:r>
          <w:rPr>
            <w:vertAlign w:val="superscript"/>
          </w:rPr>
          <w:t>86</w:t>
        </w:r>
      </w:hyperlink>
    </w:p>
    <w:p w14:paraId="22CEA9BD" w14:textId="77777777" w:rsidR="00773966" w:rsidRDefault="0032742F">
      <w:pPr>
        <w:pStyle w:val="Bodytext20"/>
        <w:framePr w:w="9581" w:h="8513" w:hRule="exact" w:wrap="none" w:vAnchor="page" w:hAnchor="page" w:x="1226" w:y="3539"/>
        <w:shd w:val="clear" w:color="auto" w:fill="auto"/>
        <w:spacing w:before="0" w:line="278" w:lineRule="exact"/>
        <w:ind w:firstLine="0"/>
        <w:jc w:val="both"/>
      </w:pPr>
      <w: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6D526A16" w14:textId="77777777" w:rsidR="00773966" w:rsidRDefault="0032742F">
      <w:pPr>
        <w:pStyle w:val="Bodytext20"/>
        <w:framePr w:w="9581" w:h="8513" w:hRule="exact" w:wrap="none" w:vAnchor="page" w:hAnchor="page" w:x="1226" w:y="3539"/>
        <w:shd w:val="clear" w:color="auto" w:fill="auto"/>
        <w:spacing w:before="0" w:after="107" w:line="278" w:lineRule="exact"/>
        <w:ind w:firstLine="0"/>
        <w:jc w:val="both"/>
      </w:pPr>
      <w: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0DBCB133" w14:textId="77777777" w:rsidR="00773966" w:rsidRDefault="0032742F">
      <w:pPr>
        <w:pStyle w:val="Bodytext20"/>
        <w:framePr w:w="9581" w:h="8513" w:hRule="exact" w:wrap="none" w:vAnchor="page" w:hAnchor="page" w:x="1226" w:y="3539"/>
        <w:shd w:val="clear" w:color="auto" w:fill="auto"/>
        <w:spacing w:before="0" w:after="71" w:line="220" w:lineRule="exact"/>
        <w:ind w:firstLine="0"/>
        <w:jc w:val="both"/>
      </w:pPr>
      <w:r>
        <w:t>δ) η οποία είναι εναλλακτική προσφορά,</w:t>
      </w:r>
    </w:p>
    <w:p w14:paraId="1AE6B7E3" w14:textId="77777777" w:rsidR="00773966" w:rsidRDefault="0032742F">
      <w:pPr>
        <w:pStyle w:val="Bodytext20"/>
        <w:framePr w:w="9581" w:h="8513" w:hRule="exact" w:wrap="none" w:vAnchor="page" w:hAnchor="page" w:x="1226" w:y="3539"/>
        <w:shd w:val="clear" w:color="auto" w:fill="auto"/>
        <w:spacing w:before="0" w:after="103" w:line="274" w:lineRule="exact"/>
        <w:ind w:firstLine="0"/>
        <w:jc w:val="both"/>
      </w:pPr>
      <w:r>
        <w:t>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20294873" w14:textId="77777777" w:rsidR="00773966" w:rsidRDefault="0032742F">
      <w:pPr>
        <w:pStyle w:val="Bodytext20"/>
        <w:framePr w:w="9581" w:h="8513" w:hRule="exact" w:wrap="none" w:vAnchor="page" w:hAnchor="page" w:x="1226" w:y="3539"/>
        <w:shd w:val="clear" w:color="auto" w:fill="auto"/>
        <w:spacing w:before="0" w:after="114" w:line="220" w:lineRule="exact"/>
        <w:ind w:firstLine="0"/>
        <w:jc w:val="both"/>
      </w:pPr>
      <w:r>
        <w:t>ζ) η οποία είναι υπό αίρεση,</w:t>
      </w:r>
    </w:p>
    <w:p w14:paraId="6ACD141B" w14:textId="77777777" w:rsidR="00773966" w:rsidRDefault="0032742F">
      <w:pPr>
        <w:pStyle w:val="Bodytext20"/>
        <w:framePr w:w="9581" w:h="8513" w:hRule="exact" w:wrap="none" w:vAnchor="page" w:hAnchor="page" w:x="1226" w:y="3539"/>
        <w:shd w:val="clear" w:color="auto" w:fill="auto"/>
        <w:spacing w:before="0" w:after="71" w:line="220" w:lineRule="exact"/>
        <w:ind w:firstLine="0"/>
        <w:jc w:val="both"/>
      </w:pPr>
      <w:r>
        <w:t>η) η οποία θέτει όρο αναπροσαρμογής,</w:t>
      </w:r>
    </w:p>
    <w:p w14:paraId="58892FB7" w14:textId="77777777" w:rsidR="00773966" w:rsidRDefault="0032742F">
      <w:pPr>
        <w:pStyle w:val="Bodytext20"/>
        <w:framePr w:w="9581" w:h="8513" w:hRule="exact" w:wrap="none" w:vAnchor="page" w:hAnchor="page" w:x="1226" w:y="3539"/>
        <w:shd w:val="clear" w:color="auto" w:fill="auto"/>
        <w:spacing w:before="0" w:after="0" w:line="274" w:lineRule="exact"/>
        <w:ind w:firstLine="0"/>
        <w:jc w:val="both"/>
      </w:pPr>
      <w: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21F86C81" w14:textId="77777777" w:rsidR="00773966" w:rsidRDefault="0032742F">
      <w:pPr>
        <w:pStyle w:val="Bodytext20"/>
        <w:framePr w:wrap="none" w:vAnchor="page" w:hAnchor="page" w:x="1241" w:y="14249"/>
        <w:shd w:val="clear" w:color="auto" w:fill="auto"/>
        <w:spacing w:before="0" w:after="0" w:line="220" w:lineRule="exact"/>
        <w:ind w:firstLine="0"/>
      </w:pPr>
      <w:bookmarkStart w:id="83" w:name="bookmark87"/>
      <w:r>
        <w:t>85</w:t>
      </w:r>
      <w:bookmarkEnd w:id="83"/>
    </w:p>
    <w:p w14:paraId="52674F5A" w14:textId="77777777" w:rsidR="00773966" w:rsidRDefault="0032742F">
      <w:pPr>
        <w:pStyle w:val="Footnote20"/>
        <w:framePr w:wrap="none" w:vAnchor="page" w:hAnchor="page" w:x="1418" w:y="14340"/>
        <w:shd w:val="clear" w:color="auto" w:fill="auto"/>
        <w:spacing w:after="0" w:line="220" w:lineRule="exact"/>
        <w:ind w:left="220" w:firstLine="0"/>
      </w:pPr>
      <w:r>
        <w:t>Πρβλ. άρθρο 97, παρ.4 του ν.4412/2016, όπως τροποποιήθηκε με το άρθρο 33, παρ. 3, του ν.4608/2019.</w:t>
      </w:r>
    </w:p>
    <w:p w14:paraId="605C1C44" w14:textId="77777777" w:rsidR="00773966" w:rsidRDefault="0032742F">
      <w:pPr>
        <w:pStyle w:val="Headerorfooter40"/>
        <w:framePr w:wrap="none" w:vAnchor="page" w:hAnchor="page" w:x="9156" w:y="14337"/>
        <w:shd w:val="clear" w:color="auto" w:fill="auto"/>
        <w:spacing w:line="110" w:lineRule="exact"/>
      </w:pPr>
      <w:r>
        <w:t>136</w:t>
      </w:r>
    </w:p>
    <w:p w14:paraId="48B53E1C" w14:textId="77777777" w:rsidR="00773966" w:rsidRDefault="0032742F">
      <w:pPr>
        <w:pStyle w:val="Footnote20"/>
        <w:framePr w:wrap="none" w:vAnchor="page" w:hAnchor="page" w:x="1865" w:y="14594"/>
        <w:shd w:val="clear" w:color="auto" w:fill="auto"/>
        <w:spacing w:after="0" w:line="220" w:lineRule="exact"/>
        <w:ind w:left="660" w:firstLine="0"/>
      </w:pPr>
      <w:r>
        <w:t>Άρθρο 91 του ν. 4412/2016</w:t>
      </w:r>
    </w:p>
    <w:p w14:paraId="6C1C971B" w14:textId="77777777" w:rsidR="00773966" w:rsidRDefault="0032742F">
      <w:pPr>
        <w:pStyle w:val="Bodytext20"/>
        <w:framePr w:wrap="none" w:vAnchor="page" w:hAnchor="page" w:x="1241" w:y="14763"/>
        <w:shd w:val="clear" w:color="auto" w:fill="auto"/>
        <w:spacing w:before="0" w:after="0" w:line="220" w:lineRule="exact"/>
        <w:ind w:firstLine="0"/>
      </w:pPr>
      <w:r>
        <w:t>86</w:t>
      </w:r>
    </w:p>
    <w:p w14:paraId="1FDDC5F8" w14:textId="77777777" w:rsidR="00773966" w:rsidRDefault="0032742F">
      <w:pPr>
        <w:pStyle w:val="Footnote20"/>
        <w:framePr w:wrap="none" w:vAnchor="page" w:hAnchor="page" w:x="1418" w:y="14853"/>
        <w:shd w:val="clear" w:color="auto" w:fill="auto"/>
        <w:spacing w:after="0" w:line="220" w:lineRule="exact"/>
        <w:ind w:left="220" w:firstLine="0"/>
      </w:pPr>
      <w:r>
        <w:t>Πρβλ άρθρα 92 έως 97, το άρθρο 100 καθώς και τα άρθρα 102 έως 104 του ν. 4412/16</w:t>
      </w:r>
    </w:p>
    <w:p w14:paraId="1A0088F2" w14:textId="77777777" w:rsidR="00773966" w:rsidRDefault="0032742F">
      <w:pPr>
        <w:pStyle w:val="Headerorfooter20"/>
        <w:framePr w:wrap="none" w:vAnchor="page" w:hAnchor="page" w:x="5657" w:y="15859"/>
        <w:shd w:val="clear" w:color="auto" w:fill="auto"/>
        <w:spacing w:line="200" w:lineRule="exact"/>
      </w:pPr>
      <w:r>
        <w:t>Σελίδα 34</w:t>
      </w:r>
    </w:p>
    <w:p w14:paraId="21927B31"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B8CC106" w14:textId="77777777" w:rsidR="00773966" w:rsidRDefault="0032742F">
      <w:pPr>
        <w:pStyle w:val="Heading10"/>
        <w:framePr w:wrap="none" w:vAnchor="page" w:hAnchor="page" w:x="1190" w:y="1223"/>
        <w:numPr>
          <w:ilvl w:val="0"/>
          <w:numId w:val="25"/>
        </w:numPr>
        <w:shd w:val="clear" w:color="auto" w:fill="auto"/>
        <w:tabs>
          <w:tab w:val="left" w:pos="563"/>
        </w:tabs>
        <w:spacing w:line="320" w:lineRule="exact"/>
        <w:ind w:firstLine="0"/>
        <w:jc w:val="both"/>
      </w:pPr>
      <w:bookmarkStart w:id="84" w:name="bookmark88"/>
      <w:r>
        <w:rPr>
          <w:rStyle w:val="Heading11"/>
          <w:b/>
          <w:bCs/>
        </w:rPr>
        <w:lastRenderedPageBreak/>
        <w:t>ΔΙΕΝΕΡΓΕΙΑ ΔΙΑΔΙΚΑΣΙΑΣ - ΑΞΙΟΛΟΓΗΣΗ ΠΡΟΣΦΟΡΩΝ</w:t>
      </w:r>
      <w:bookmarkEnd w:id="84"/>
    </w:p>
    <w:p w14:paraId="31D5BBD4" w14:textId="77777777" w:rsidR="00773966" w:rsidRDefault="0032742F">
      <w:pPr>
        <w:pStyle w:val="Heading221"/>
        <w:framePr w:w="9720" w:h="10313" w:hRule="exact" w:wrap="none" w:vAnchor="page" w:hAnchor="page" w:x="1190" w:y="1835"/>
        <w:numPr>
          <w:ilvl w:val="1"/>
          <w:numId w:val="25"/>
        </w:numPr>
        <w:shd w:val="clear" w:color="auto" w:fill="auto"/>
        <w:tabs>
          <w:tab w:val="left" w:pos="563"/>
        </w:tabs>
        <w:spacing w:after="262" w:line="240" w:lineRule="exact"/>
      </w:pPr>
      <w:bookmarkStart w:id="85" w:name="bookmark89"/>
      <w:r>
        <w:rPr>
          <w:rStyle w:val="Heading222"/>
          <w:b/>
          <w:bCs/>
        </w:rPr>
        <w:t>Αποσφράγιση και αξιολόγηση προσφορών</w:t>
      </w:r>
      <w:bookmarkEnd w:id="85"/>
    </w:p>
    <w:p w14:paraId="6F9373C7" w14:textId="77777777" w:rsidR="00773966" w:rsidRDefault="0032742F">
      <w:pPr>
        <w:pStyle w:val="Heading330"/>
        <w:framePr w:w="9720" w:h="10313" w:hRule="exact" w:wrap="none" w:vAnchor="page" w:hAnchor="page" w:x="1190" w:y="1835"/>
        <w:numPr>
          <w:ilvl w:val="2"/>
          <w:numId w:val="25"/>
        </w:numPr>
        <w:shd w:val="clear" w:color="auto" w:fill="auto"/>
        <w:tabs>
          <w:tab w:val="left" w:pos="586"/>
        </w:tabs>
        <w:spacing w:before="0" w:after="3" w:line="240" w:lineRule="exact"/>
        <w:ind w:firstLine="0"/>
      </w:pPr>
      <w:bookmarkStart w:id="86" w:name="bookmark90"/>
      <w:r>
        <w:t>Ηλεκτρονική αποσφράγιση προσφορών</w:t>
      </w:r>
      <w:hyperlink w:anchor="bookmark92" w:tooltip="Current Document">
        <w:r>
          <w:rPr>
            <w:vertAlign w:val="superscript"/>
          </w:rPr>
          <w:t>87</w:t>
        </w:r>
        <w:bookmarkEnd w:id="86"/>
      </w:hyperlink>
    </w:p>
    <w:p w14:paraId="06CD893D" w14:textId="77777777" w:rsidR="00773966" w:rsidRDefault="0032742F">
      <w:pPr>
        <w:pStyle w:val="Bodytext20"/>
        <w:framePr w:w="9720" w:h="10313" w:hRule="exact" w:wrap="none" w:vAnchor="page" w:hAnchor="page" w:x="1190" w:y="1835"/>
        <w:shd w:val="clear" w:color="auto" w:fill="auto"/>
        <w:spacing w:before="0" w:after="124" w:line="278" w:lineRule="exact"/>
        <w:ind w:right="180" w:firstLine="0"/>
        <w:jc w:val="both"/>
      </w:pPr>
      <w:r>
        <w:t xml:space="preserve">Το πιστοποιημένο στο ΕΣΗΔΗΣ, για την αποσφράγιση των προσφορών αρμόδιο όργανο της Αναθέτουσας Αρχής (Επιτροπή Διαγωνισμού) </w:t>
      </w:r>
      <w:hyperlink w:anchor="bookmark92" w:tooltip="Current Document">
        <w:r>
          <w:rPr>
            <w:vertAlign w:val="superscript"/>
          </w:rPr>
          <w:t>88</w:t>
        </w:r>
      </w:hyperlink>
      <w: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616AB06" w14:textId="77A7C912" w:rsidR="00773966" w:rsidRPr="00234BAC" w:rsidRDefault="0032742F" w:rsidP="005E6BC1">
      <w:pPr>
        <w:pStyle w:val="Bodytext20"/>
        <w:framePr w:w="9720" w:h="10313" w:hRule="exact" w:wrap="none" w:vAnchor="page" w:hAnchor="page" w:x="1190" w:y="1835"/>
        <w:numPr>
          <w:ilvl w:val="0"/>
          <w:numId w:val="26"/>
        </w:numPr>
        <w:shd w:val="clear" w:color="auto" w:fill="auto"/>
        <w:tabs>
          <w:tab w:val="left" w:pos="284"/>
        </w:tabs>
        <w:spacing w:before="0" w:after="116" w:line="274" w:lineRule="exact"/>
        <w:ind w:left="284" w:right="180" w:hanging="284"/>
        <w:jc w:val="both"/>
      </w:pPr>
      <w:r w:rsidRPr="00234BAC">
        <w:t>Ηλεκτρονική Αποσφράγιση του (υπό)</w:t>
      </w:r>
      <w:r w:rsidR="005E6BC1" w:rsidRPr="00234BAC">
        <w:t xml:space="preserve"> </w:t>
      </w:r>
      <w:r w:rsidRPr="00234BAC">
        <w:t xml:space="preserve">φακέλου «Δικαιολογητικά Συμμετοχής-Τεχνική Προσφορά» την </w:t>
      </w:r>
      <w:r w:rsidR="00234BAC" w:rsidRPr="00234BAC">
        <w:rPr>
          <w:b/>
        </w:rPr>
        <w:t>18</w:t>
      </w:r>
      <w:r w:rsidRPr="00234BAC">
        <w:rPr>
          <w:rStyle w:val="Bodytext2Bold0"/>
        </w:rPr>
        <w:t>/</w:t>
      </w:r>
      <w:r w:rsidR="00234BAC" w:rsidRPr="00234BAC">
        <w:rPr>
          <w:rStyle w:val="Bodytext2Bold0"/>
        </w:rPr>
        <w:t>05</w:t>
      </w:r>
      <w:r w:rsidRPr="00234BAC">
        <w:rPr>
          <w:rStyle w:val="Bodytext2Bold0"/>
        </w:rPr>
        <w:t>/20</w:t>
      </w:r>
      <w:r w:rsidR="005E6BC1" w:rsidRPr="00234BAC">
        <w:rPr>
          <w:rStyle w:val="Bodytext2Bold0"/>
        </w:rPr>
        <w:t>20</w:t>
      </w:r>
      <w:r w:rsidRPr="00234BAC">
        <w:rPr>
          <w:rStyle w:val="Bodytext2Bold0"/>
        </w:rPr>
        <w:t xml:space="preserve"> και ώρα </w:t>
      </w:r>
      <w:r w:rsidR="00234BAC" w:rsidRPr="00234BAC">
        <w:rPr>
          <w:rStyle w:val="Bodytext2Bold0"/>
        </w:rPr>
        <w:t>10:</w:t>
      </w:r>
      <w:r w:rsidRPr="00234BAC">
        <w:rPr>
          <w:rStyle w:val="Bodytext2Bold0"/>
        </w:rPr>
        <w:t>00:00π.μ.</w:t>
      </w:r>
      <w:r w:rsidRPr="00234BAC">
        <w:t>[</w:t>
      </w:r>
      <w:hyperlink w:anchor="bookmark92" w:tooltip="Current Document">
        <w:r w:rsidRPr="00234BAC">
          <w:rPr>
            <w:vertAlign w:val="superscript"/>
          </w:rPr>
          <w:t>89</w:t>
        </w:r>
      </w:hyperlink>
      <w:r w:rsidRPr="00234BAC">
        <w:t xml:space="preserve">] </w:t>
      </w:r>
      <w:r w:rsidR="00234BAC" w:rsidRPr="00234BAC">
        <w:rPr>
          <w:rStyle w:val="Bodytext2Bold0"/>
        </w:rPr>
        <w:t>(3</w:t>
      </w:r>
      <w:r w:rsidRPr="00234BAC">
        <w:rPr>
          <w:rStyle w:val="Bodytext2Bold0"/>
          <w:vertAlign w:val="superscript"/>
        </w:rPr>
        <w:t>Η</w:t>
      </w:r>
      <w:r w:rsidRPr="00234BAC">
        <w:rPr>
          <w:rStyle w:val="Bodytext2Bold0"/>
        </w:rPr>
        <w:t xml:space="preserve">) εργάσιμη </w:t>
      </w:r>
      <w:r w:rsidRPr="00234BAC">
        <w:t>ημέρα μετά την καταληκτική ημερομηνία υποβολής προσφορών.</w:t>
      </w:r>
    </w:p>
    <w:p w14:paraId="7EABD20D" w14:textId="77777777" w:rsidR="00773966" w:rsidRPr="00234BAC" w:rsidRDefault="0032742F" w:rsidP="005E6BC1">
      <w:pPr>
        <w:pStyle w:val="Bodytext20"/>
        <w:framePr w:w="9720" w:h="10313" w:hRule="exact" w:wrap="none" w:vAnchor="page" w:hAnchor="page" w:x="1190" w:y="1835"/>
        <w:numPr>
          <w:ilvl w:val="0"/>
          <w:numId w:val="26"/>
        </w:numPr>
        <w:shd w:val="clear" w:color="auto" w:fill="auto"/>
        <w:tabs>
          <w:tab w:val="left" w:pos="284"/>
        </w:tabs>
        <w:spacing w:before="0" w:after="300" w:line="278" w:lineRule="exact"/>
        <w:ind w:left="284" w:right="180" w:hanging="284"/>
        <w:jc w:val="both"/>
      </w:pPr>
      <w:r w:rsidRPr="00234BAC">
        <w:t>Ηλεκτρονική Αποσφράγιση του (υπό)</w:t>
      </w:r>
      <w:r w:rsidR="005E6BC1" w:rsidRPr="00234BAC">
        <w:t xml:space="preserve"> </w:t>
      </w:r>
      <w:r w:rsidRPr="00234BAC">
        <w:t>φακέλου «Οικονομική Προσφορά», κατά την ημερομηνία και ώρα που θα ορίσει η αναθέτουσα αρχή.</w:t>
      </w:r>
    </w:p>
    <w:p w14:paraId="20A64ADD" w14:textId="77777777" w:rsidR="00773966" w:rsidRDefault="0032742F">
      <w:pPr>
        <w:pStyle w:val="Bodytext20"/>
        <w:framePr w:w="9720" w:h="10313" w:hRule="exact" w:wrap="none" w:vAnchor="page" w:hAnchor="page" w:x="1190" w:y="1835"/>
        <w:shd w:val="clear" w:color="auto" w:fill="auto"/>
        <w:spacing w:before="0" w:after="120" w:line="278" w:lineRule="exact"/>
        <w:ind w:right="180" w:firstLine="0"/>
        <w:jc w:val="both"/>
      </w:pPr>
      <w: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2692C9CB" w14:textId="77777777" w:rsidR="00773966" w:rsidRDefault="0032742F">
      <w:pPr>
        <w:pStyle w:val="Bodytext20"/>
        <w:framePr w:w="9720" w:h="10313" w:hRule="exact" w:wrap="none" w:vAnchor="page" w:hAnchor="page" w:x="1190" w:y="1835"/>
        <w:shd w:val="clear" w:color="auto" w:fill="auto"/>
        <w:spacing w:before="0" w:after="211" w:line="278" w:lineRule="exact"/>
        <w:ind w:right="180" w:firstLine="0"/>
        <w:jc w:val="both"/>
      </w:pPr>
      <w: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8542B7D" w14:textId="77777777" w:rsidR="00773966" w:rsidRDefault="0032742F">
      <w:pPr>
        <w:pStyle w:val="Heading330"/>
        <w:framePr w:w="9720" w:h="10313" w:hRule="exact" w:wrap="none" w:vAnchor="page" w:hAnchor="page" w:x="1190" w:y="1835"/>
        <w:numPr>
          <w:ilvl w:val="2"/>
          <w:numId w:val="25"/>
        </w:numPr>
        <w:shd w:val="clear" w:color="auto" w:fill="auto"/>
        <w:tabs>
          <w:tab w:val="left" w:pos="615"/>
        </w:tabs>
        <w:spacing w:before="0" w:after="3" w:line="240" w:lineRule="exact"/>
        <w:ind w:firstLine="0"/>
      </w:pPr>
      <w:bookmarkStart w:id="87" w:name="bookmark91"/>
      <w:r>
        <w:t>Αξιολόγηση προσφορών</w:t>
      </w:r>
      <w:bookmarkEnd w:id="87"/>
    </w:p>
    <w:p w14:paraId="001543D7" w14:textId="77777777" w:rsidR="00773966" w:rsidRDefault="0032742F">
      <w:pPr>
        <w:pStyle w:val="Bodytext20"/>
        <w:framePr w:w="9720" w:h="10313" w:hRule="exact" w:wrap="none" w:vAnchor="page" w:hAnchor="page" w:x="1190" w:y="1835"/>
        <w:shd w:val="clear" w:color="auto" w:fill="auto"/>
        <w:spacing w:before="0" w:after="167" w:line="278" w:lineRule="exact"/>
        <w:ind w:right="180" w:firstLine="0"/>
        <w:jc w:val="both"/>
      </w:pPr>
      <w: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4AD83206" w14:textId="77777777" w:rsidR="00773966" w:rsidRDefault="0032742F">
      <w:pPr>
        <w:pStyle w:val="Bodytext20"/>
        <w:framePr w:w="9720" w:h="10313" w:hRule="exact" w:wrap="none" w:vAnchor="page" w:hAnchor="page" w:x="1190" w:y="1835"/>
        <w:shd w:val="clear" w:color="auto" w:fill="auto"/>
        <w:spacing w:before="0" w:after="71" w:line="220" w:lineRule="exact"/>
        <w:ind w:firstLine="0"/>
        <w:jc w:val="both"/>
      </w:pPr>
      <w:r>
        <w:t>Ειδικότερα :</w:t>
      </w:r>
    </w:p>
    <w:p w14:paraId="6303DC62" w14:textId="77777777" w:rsidR="00773966" w:rsidRDefault="0032742F">
      <w:pPr>
        <w:pStyle w:val="Bodytext20"/>
        <w:framePr w:w="9720" w:h="10313" w:hRule="exact" w:wrap="none" w:vAnchor="page" w:hAnchor="page" w:x="1190" w:y="1835"/>
        <w:shd w:val="clear" w:color="auto" w:fill="auto"/>
        <w:spacing w:before="0" w:after="120" w:line="274" w:lineRule="exact"/>
        <w:ind w:right="180" w:firstLine="0"/>
        <w:jc w:val="both"/>
      </w:pPr>
      <w: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hyperlink w:anchor="bookmark92" w:tooltip="Current Document">
        <w:r>
          <w:rPr>
            <w:vertAlign w:val="superscript"/>
          </w:rPr>
          <w:t>90</w:t>
        </w:r>
      </w:hyperlink>
      <w:r>
        <w:t>.</w:t>
      </w:r>
    </w:p>
    <w:p w14:paraId="262A78AA" w14:textId="77777777" w:rsidR="00773966" w:rsidRDefault="0032742F">
      <w:pPr>
        <w:pStyle w:val="Bodytext20"/>
        <w:framePr w:w="9720" w:h="10313" w:hRule="exact" w:wrap="none" w:vAnchor="page" w:hAnchor="page" w:x="1190" w:y="1835"/>
        <w:shd w:val="clear" w:color="auto" w:fill="auto"/>
        <w:spacing w:before="0" w:after="0" w:line="274" w:lineRule="exact"/>
        <w:ind w:right="180" w:firstLine="0"/>
        <w:jc w:val="both"/>
      </w:pPr>
      <w: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4663DC29" w14:textId="77777777" w:rsidR="00773966" w:rsidRDefault="0032742F">
      <w:pPr>
        <w:pStyle w:val="Bodytext20"/>
        <w:framePr w:wrap="none" w:vAnchor="page" w:hAnchor="page" w:x="1210" w:y="12828"/>
        <w:shd w:val="clear" w:color="auto" w:fill="auto"/>
        <w:spacing w:before="0" w:after="0" w:line="220" w:lineRule="exact"/>
        <w:ind w:firstLine="0"/>
      </w:pPr>
      <w:bookmarkStart w:id="88" w:name="bookmark92"/>
      <w:r>
        <w:t>87</w:t>
      </w:r>
      <w:bookmarkEnd w:id="88"/>
    </w:p>
    <w:p w14:paraId="0001F8E6" w14:textId="77777777" w:rsidR="00773966" w:rsidRDefault="0032742F">
      <w:pPr>
        <w:pStyle w:val="Footnote40"/>
        <w:framePr w:wrap="none" w:vAnchor="page" w:hAnchor="page" w:x="1387" w:y="12959"/>
        <w:shd w:val="clear" w:color="auto" w:fill="auto"/>
        <w:spacing w:line="170" w:lineRule="exact"/>
        <w:ind w:left="480" w:hanging="260"/>
        <w:jc w:val="left"/>
      </w:pPr>
      <w:r>
        <w:rPr>
          <w:rStyle w:val="Footnote4NotItalic"/>
        </w:rPr>
        <w:t xml:space="preserve">Βλ. ιδίως παρ. 6 του άρθρου 100 και ΥΑ 56902/215 </w:t>
      </w:r>
      <w:r>
        <w:t>«Τεχνικές λεπτομέρειες και διαδικασίες λειτουργίας του Εθνικού Συστήματος</w:t>
      </w:r>
    </w:p>
    <w:p w14:paraId="66B64786" w14:textId="77777777" w:rsidR="00773966" w:rsidRDefault="0032742F">
      <w:pPr>
        <w:pStyle w:val="Footnote40"/>
        <w:framePr w:wrap="none" w:vAnchor="page" w:hAnchor="page" w:x="1642" w:y="13219"/>
        <w:shd w:val="clear" w:color="auto" w:fill="auto"/>
        <w:spacing w:line="170" w:lineRule="exact"/>
        <w:ind w:left="480"/>
        <w:jc w:val="left"/>
      </w:pPr>
      <w:r>
        <w:t>Ηλεκτρονικών Δημοσίων Συμβάσεων (Ε.Σ.Η.ΔΗ.Σ.)» (άρθρο 16)</w:t>
      </w:r>
    </w:p>
    <w:p w14:paraId="79E2D3D1" w14:textId="77777777" w:rsidR="00773966" w:rsidRDefault="0032742F">
      <w:pPr>
        <w:pStyle w:val="Bodytext20"/>
        <w:framePr w:wrap="none" w:vAnchor="page" w:hAnchor="page" w:x="1210" w:y="13352"/>
        <w:shd w:val="clear" w:color="auto" w:fill="auto"/>
        <w:spacing w:before="0" w:after="0" w:line="220" w:lineRule="exact"/>
        <w:ind w:firstLine="0"/>
      </w:pPr>
      <w:r>
        <w:t>88</w:t>
      </w:r>
    </w:p>
    <w:p w14:paraId="0DE4F576" w14:textId="77777777" w:rsidR="00773966" w:rsidRDefault="0032742F">
      <w:pPr>
        <w:pStyle w:val="Bodytext20"/>
        <w:framePr w:wrap="none" w:vAnchor="page" w:hAnchor="page" w:x="1210" w:y="13856"/>
        <w:shd w:val="clear" w:color="auto" w:fill="auto"/>
        <w:spacing w:before="0" w:after="0" w:line="220" w:lineRule="exact"/>
        <w:ind w:firstLine="0"/>
      </w:pPr>
      <w:r>
        <w:t>89</w:t>
      </w:r>
    </w:p>
    <w:p w14:paraId="23A95F26" w14:textId="77777777" w:rsidR="00773966" w:rsidRDefault="0032742F">
      <w:pPr>
        <w:pStyle w:val="Headerorfooter40"/>
        <w:framePr w:wrap="none" w:vAnchor="page" w:hAnchor="page" w:x="1210" w:y="14846"/>
        <w:shd w:val="clear" w:color="auto" w:fill="auto"/>
        <w:spacing w:line="110" w:lineRule="exact"/>
      </w:pPr>
      <w:r>
        <w:t>90</w:t>
      </w:r>
    </w:p>
    <w:p w14:paraId="33B3FFE2" w14:textId="77777777" w:rsidR="00773966" w:rsidRDefault="0032742F">
      <w:pPr>
        <w:pStyle w:val="Footnote0"/>
        <w:framePr w:w="9523" w:h="1961" w:hRule="exact" w:wrap="none" w:vAnchor="page" w:hAnchor="page" w:x="1387" w:y="13415"/>
        <w:shd w:val="clear" w:color="auto" w:fill="auto"/>
        <w:spacing w:line="254" w:lineRule="exact"/>
        <w:ind w:left="480" w:hanging="260"/>
        <w:jc w:val="left"/>
      </w:pPr>
      <w:r>
        <w:t>Επισημαίνειαι ότι, ως προς τις προθεσμίες για την ολοκλήρωση των ενεργειών της Επιτροπής Διενέργειας Διαγωνισμού ισχύουν τα οριζόμενα στο άρθρο 221Α του ν. 4412/2016, το οποίο προστέθηκε με το άρθρο 43 παρ. 28 του ν. 4605/19.</w:t>
      </w:r>
    </w:p>
    <w:p w14:paraId="1B6C5B18" w14:textId="77777777" w:rsidR="00773966" w:rsidRDefault="0032742F">
      <w:pPr>
        <w:pStyle w:val="Footnote0"/>
        <w:framePr w:w="9523" w:h="1961" w:hRule="exact" w:wrap="none" w:vAnchor="page" w:hAnchor="page" w:x="1387" w:y="13415"/>
        <w:shd w:val="clear" w:color="auto" w:fill="auto"/>
        <w:spacing w:line="226" w:lineRule="exact"/>
        <w:ind w:left="480" w:right="160" w:hanging="260"/>
      </w:pPr>
      <w:r>
        <w:t>Προτείνεται οι αναθέτουσες αρχές να ορίζουν την ημερομηνία ηλεκτρονικής αποσφράγισης των προσφορών μετά την παρέλευση τριών εργασίμων ημερών από την καταληκτική ημερομηνία υποβολής των προσφορών, προκειμένου να έχει προσκομιστεί από τους συμμετέχοντες και η πρωτότυπη εγγύηση συμμετοχής, σύμφωνα με τα προβλεπόμενα στο άρθρο 2.4.3.1 της παρούσας.</w:t>
      </w:r>
    </w:p>
    <w:p w14:paraId="26EF60F7" w14:textId="77777777" w:rsidR="00773966" w:rsidRDefault="0032742F">
      <w:pPr>
        <w:pStyle w:val="Footnote0"/>
        <w:framePr w:w="9523" w:h="1961" w:hRule="exact" w:wrap="none" w:vAnchor="page" w:hAnchor="page" w:x="1387" w:y="13415"/>
        <w:shd w:val="clear" w:color="auto" w:fill="auto"/>
        <w:spacing w:line="245" w:lineRule="exact"/>
        <w:ind w:left="480" w:hanging="260"/>
        <w:jc w:val="left"/>
      </w:pPr>
      <w:r>
        <w:t xml:space="preserve">Πρβλ και το άρθρο 72 παρ. 5 του ν. 4412/2016 </w:t>
      </w:r>
      <w:r w:rsidRPr="0081332B">
        <w:rPr>
          <w:b/>
        </w:rPr>
        <w:t>"Η αναθέτουσα αρχή επικοινωνεί με τους φορείς που φέρονται να έχουν εκδώσει τις εγγυητικές επιστολές προκειμένου να διαπιστώσει την εγκυρότητά τους</w:t>
      </w:r>
      <w:r>
        <w:t>"</w:t>
      </w:r>
    </w:p>
    <w:p w14:paraId="4867B4E1" w14:textId="77777777" w:rsidR="00773966" w:rsidRDefault="0032742F">
      <w:pPr>
        <w:pStyle w:val="Headerorfooter20"/>
        <w:framePr w:wrap="none" w:vAnchor="page" w:hAnchor="page" w:x="5626" w:y="16103"/>
        <w:shd w:val="clear" w:color="auto" w:fill="auto"/>
        <w:spacing w:line="200" w:lineRule="exact"/>
      </w:pPr>
      <w:r>
        <w:t>Σελίδα 35</w:t>
      </w:r>
    </w:p>
    <w:p w14:paraId="4D92EAB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8433331" w14:textId="2779D7BC" w:rsidR="00773966" w:rsidRDefault="0032742F">
      <w:pPr>
        <w:pStyle w:val="Bodytext20"/>
        <w:framePr w:w="9586" w:h="9179" w:hRule="exact" w:wrap="none" w:vAnchor="page" w:hAnchor="page" w:x="1258" w:y="939"/>
        <w:shd w:val="clear" w:color="auto" w:fill="auto"/>
        <w:spacing w:before="0" w:after="56" w:line="274" w:lineRule="exact"/>
        <w:ind w:firstLine="0"/>
        <w:jc w:val="both"/>
      </w:pPr>
      <w:r>
        <w:lastRenderedPageBreak/>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14:paraId="650FA7EE" w14:textId="77777777" w:rsidR="00773966" w:rsidRDefault="0032742F">
      <w:pPr>
        <w:pStyle w:val="Bodytext20"/>
        <w:framePr w:w="9586" w:h="9179" w:hRule="exact" w:wrap="none" w:vAnchor="page" w:hAnchor="page" w:x="1258" w:y="939"/>
        <w:shd w:val="clear" w:color="auto" w:fill="auto"/>
        <w:spacing w:before="0" w:line="278" w:lineRule="exact"/>
        <w:ind w:firstLine="0"/>
        <w:jc w:val="both"/>
      </w:pPr>
      <w: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hyperlink w:anchor="bookmark94" w:tooltip="Current Document">
        <w:r>
          <w:rPr>
            <w:vertAlign w:val="superscript"/>
          </w:rPr>
          <w:t>91</w:t>
        </w:r>
      </w:hyperlink>
      <w:r>
        <w:t>.</w:t>
      </w:r>
    </w:p>
    <w:p w14:paraId="24AA3A17" w14:textId="77777777" w:rsidR="00773966" w:rsidRDefault="0032742F">
      <w:pPr>
        <w:pStyle w:val="Bodytext20"/>
        <w:framePr w:w="9586" w:h="9179" w:hRule="exact" w:wrap="none" w:vAnchor="page" w:hAnchor="page" w:x="1258" w:y="939"/>
        <w:shd w:val="clear" w:color="auto" w:fill="auto"/>
        <w:spacing w:before="0" w:after="64" w:line="278" w:lineRule="exact"/>
        <w:ind w:firstLine="0"/>
        <w:jc w:val="both"/>
      </w:pPr>
      <w: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w:t>
      </w:r>
      <w:hyperlink w:anchor="bookmark94" w:tooltip="Current Document">
        <w:r>
          <w:rPr>
            <w:vertAlign w:val="superscript"/>
          </w:rPr>
          <w:t>92</w:t>
        </w:r>
      </w:hyperlink>
      <w:r>
        <w:t>προς έγκριση.</w:t>
      </w:r>
    </w:p>
    <w:p w14:paraId="31835C06" w14:textId="77777777" w:rsidR="00773966" w:rsidRDefault="0032742F">
      <w:pPr>
        <w:pStyle w:val="Bodytext20"/>
        <w:framePr w:w="9586" w:h="9179" w:hRule="exact" w:wrap="none" w:vAnchor="page" w:hAnchor="page" w:x="1258" w:y="939"/>
        <w:shd w:val="clear" w:color="auto" w:fill="auto"/>
        <w:spacing w:before="0" w:after="56" w:line="274" w:lineRule="exact"/>
        <w:ind w:firstLine="0"/>
        <w:jc w:val="both"/>
      </w:pPr>
      <w: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14:paraId="176E1997" w14:textId="77777777" w:rsidR="00773966" w:rsidRDefault="0032742F">
      <w:pPr>
        <w:pStyle w:val="Bodytext20"/>
        <w:framePr w:w="9586" w:h="9179" w:hRule="exact" w:wrap="none" w:vAnchor="page" w:hAnchor="page" w:x="1258" w:y="939"/>
        <w:shd w:val="clear" w:color="auto" w:fill="auto"/>
        <w:spacing w:before="0" w:line="278" w:lineRule="exact"/>
        <w:ind w:firstLine="0"/>
        <w:jc w:val="both"/>
      </w:pPr>
      <w: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hyperlink w:anchor="bookmark94" w:tooltip="Current Document">
        <w:r>
          <w:rPr>
            <w:vertAlign w:val="superscript"/>
          </w:rPr>
          <w:t>93</w:t>
        </w:r>
      </w:hyperlink>
      <w:r>
        <w:t>Τα αποτελέσματα της κλήρωσης ενσωματώνονται ομοίως στην ως κατωτέρω ενιαία απόφαση.</w:t>
      </w:r>
    </w:p>
    <w:p w14:paraId="75D86D4D" w14:textId="77777777" w:rsidR="00773966" w:rsidRDefault="0032742F">
      <w:pPr>
        <w:pStyle w:val="Bodytext60"/>
        <w:framePr w:w="9586" w:h="9179" w:hRule="exact" w:wrap="none" w:vAnchor="page" w:hAnchor="page" w:x="1258" w:y="939"/>
        <w:shd w:val="clear" w:color="auto" w:fill="auto"/>
        <w:spacing w:after="60" w:line="278" w:lineRule="exact"/>
        <w:ind w:firstLine="0"/>
        <w:jc w:val="both"/>
      </w:pPr>
      <w:r>
        <w:t>Στη συνέχεια εκδίδεται από την αναθέτουσα αρχή μια απόφαση, με την οποία επικυρώνονται τα αποτελέσματα όλων των ανωτέρω σταδίων</w:t>
      </w:r>
      <w:hyperlink w:anchor="bookmark94" w:tooltip="Current Document">
        <w:r>
          <w:rPr>
            <w:vertAlign w:val="superscript"/>
          </w:rPr>
          <w:t>94</w:t>
        </w:r>
      </w:hyperlink>
      <w:r>
        <w:t>(«Δικαιολογητικά Συμμετοχής», «Τεχνική Προσφορά» και «Οικονομική Προσφορά»), η οποία κοινοποιείται με επιμέλεια αυτής στους προσφέροντες μέσω της λειτουργικότητας της «Επικοινωνίας» του συστήματος ΕΣΗΔΗΣ, μαζί με αντίγραφο των αντιστοίχων πρακτικών της διαδικασίας ελέγχου και αξιολόγησης των προσφορών των ως άνω σταδίων.</w:t>
      </w:r>
      <w:hyperlink w:anchor="bookmark94" w:tooltip="Current Document">
        <w:r>
          <w:rPr>
            <w:vertAlign w:val="superscript"/>
          </w:rPr>
          <w:t>95</w:t>
        </w:r>
      </w:hyperlink>
    </w:p>
    <w:p w14:paraId="0AE60CB3" w14:textId="77777777" w:rsidR="00773966" w:rsidRDefault="0032742F">
      <w:pPr>
        <w:pStyle w:val="Bodytext60"/>
        <w:framePr w:w="9586" w:h="9179" w:hRule="exact" w:wrap="none" w:vAnchor="page" w:hAnchor="page" w:x="1258" w:y="939"/>
        <w:shd w:val="clear" w:color="auto" w:fill="auto"/>
        <w:spacing w:line="278" w:lineRule="exact"/>
        <w:ind w:firstLine="0"/>
        <w:jc w:val="both"/>
      </w:pPr>
      <w:r>
        <w:t>Κατά της ανωτέρω απόφασης χωρεί προδικαστική προσφυγή, σύμφωνα με τα οριζόμενα στο άρθρο</w:t>
      </w:r>
    </w:p>
    <w:p w14:paraId="3681EDE5" w14:textId="77777777" w:rsidR="00773966" w:rsidRDefault="0032742F">
      <w:pPr>
        <w:pStyle w:val="Bodytext60"/>
        <w:framePr w:w="9586" w:h="9179" w:hRule="exact" w:wrap="none" w:vAnchor="page" w:hAnchor="page" w:x="1258" w:y="939"/>
        <w:numPr>
          <w:ilvl w:val="0"/>
          <w:numId w:val="27"/>
        </w:numPr>
        <w:shd w:val="clear" w:color="auto" w:fill="auto"/>
        <w:tabs>
          <w:tab w:val="left" w:pos="409"/>
        </w:tabs>
        <w:spacing w:line="278" w:lineRule="exact"/>
        <w:ind w:firstLine="0"/>
        <w:jc w:val="both"/>
      </w:pPr>
      <w:r>
        <w:t>της παρούσας.</w:t>
      </w:r>
    </w:p>
    <w:p w14:paraId="31902CE1" w14:textId="77777777" w:rsidR="00773966" w:rsidRDefault="0032742F" w:rsidP="005E6BC1">
      <w:pPr>
        <w:pStyle w:val="Heading221"/>
        <w:framePr w:w="9586" w:h="2521" w:hRule="exact" w:wrap="none" w:vAnchor="page" w:hAnchor="page" w:x="1258" w:y="9991"/>
        <w:numPr>
          <w:ilvl w:val="1"/>
          <w:numId w:val="25"/>
        </w:numPr>
        <w:shd w:val="clear" w:color="auto" w:fill="auto"/>
        <w:tabs>
          <w:tab w:val="left" w:pos="457"/>
        </w:tabs>
        <w:spacing w:after="64" w:line="283" w:lineRule="exact"/>
        <w:ind w:left="600" w:hanging="600"/>
        <w:jc w:val="left"/>
      </w:pPr>
      <w:bookmarkStart w:id="89" w:name="bookmark93"/>
      <w:r>
        <w:rPr>
          <w:rStyle w:val="Heading222"/>
          <w:b/>
          <w:bCs/>
        </w:rPr>
        <w:t>Πρόσκληση υποβολής δικαιολογητικών προσωρινού αναδόχου</w:t>
      </w:r>
      <w:r w:rsidR="009F4AD8">
        <w:rPr>
          <w:rStyle w:val="Heading222"/>
          <w:b/>
          <w:bCs/>
        </w:rPr>
        <w:t xml:space="preserve"> </w:t>
      </w:r>
      <w:r>
        <w:rPr>
          <w:rStyle w:val="Heading222"/>
          <w:b/>
          <w:bCs/>
        </w:rPr>
        <w:t>Δικαιολογητικά προσωρινού αναδόχου</w:t>
      </w:r>
      <w:bookmarkEnd w:id="89"/>
    </w:p>
    <w:p w14:paraId="0316808B" w14:textId="77777777" w:rsidR="00773966" w:rsidRDefault="0032742F" w:rsidP="005E6BC1">
      <w:pPr>
        <w:pStyle w:val="Bodytext20"/>
        <w:framePr w:w="9586" w:h="2521" w:hRule="exact" w:wrap="none" w:vAnchor="page" w:hAnchor="page" w:x="1258" w:y="9991"/>
        <w:shd w:val="clear" w:color="auto" w:fill="auto"/>
        <w:spacing w:before="0" w:after="0" w:line="278" w:lineRule="exact"/>
        <w:ind w:firstLine="0"/>
        <w:jc w:val="both"/>
      </w:pPr>
      <w: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w:t>
      </w:r>
      <w:hyperlink w:anchor="bookmark94" w:tooltip="Current Document">
        <w:r>
          <w:rPr>
            <w:vertAlign w:val="superscript"/>
          </w:rPr>
          <w:t>96</w:t>
        </w:r>
      </w:hyperlink>
      <w:r>
        <w:t>από την κοινοποίηση της σχετικής έγγραφης ειδοποίησης σε αυτόν, τα αποδεικτικά έγγραφα νομιμοποίησης</w:t>
      </w:r>
      <w:r>
        <w:rPr>
          <w:vertAlign w:val="superscript"/>
        </w:rPr>
        <w:t>149</w:t>
      </w:r>
      <w:r>
        <w:t xml:space="preserve"> και τα πρωτότυπα</w:t>
      </w:r>
    </w:p>
    <w:p w14:paraId="114E0EF1" w14:textId="77777777" w:rsidR="00773966" w:rsidRDefault="0032742F">
      <w:pPr>
        <w:pStyle w:val="Bodytext20"/>
        <w:framePr w:w="173" w:h="1024" w:hRule="exact" w:wrap="none" w:vAnchor="page" w:hAnchor="page" w:x="1272" w:y="12687"/>
        <w:shd w:val="clear" w:color="auto" w:fill="auto"/>
        <w:spacing w:before="0" w:after="0" w:line="235" w:lineRule="exact"/>
        <w:ind w:firstLine="0"/>
      </w:pPr>
      <w:bookmarkStart w:id="90" w:name="bookmark94"/>
      <w:r>
        <w:t>91</w:t>
      </w:r>
      <w:bookmarkEnd w:id="90"/>
    </w:p>
    <w:p w14:paraId="7AA0011A" w14:textId="77777777" w:rsidR="00773966" w:rsidRDefault="0032742F">
      <w:pPr>
        <w:pStyle w:val="Bodytext20"/>
        <w:framePr w:w="173" w:h="1024" w:hRule="exact" w:wrap="none" w:vAnchor="page" w:hAnchor="page" w:x="1272" w:y="12687"/>
        <w:shd w:val="clear" w:color="auto" w:fill="auto"/>
        <w:spacing w:before="0" w:after="0" w:line="235" w:lineRule="exact"/>
        <w:ind w:firstLine="0"/>
      </w:pPr>
      <w:r>
        <w:t>92</w:t>
      </w:r>
    </w:p>
    <w:p w14:paraId="67573336" w14:textId="77777777" w:rsidR="00773966" w:rsidRDefault="0032742F">
      <w:pPr>
        <w:pStyle w:val="Bodytext20"/>
        <w:framePr w:w="173" w:h="1024" w:hRule="exact" w:wrap="none" w:vAnchor="page" w:hAnchor="page" w:x="1272" w:y="12687"/>
        <w:shd w:val="clear" w:color="auto" w:fill="auto"/>
        <w:spacing w:before="0" w:after="0" w:line="235" w:lineRule="exact"/>
        <w:ind w:firstLine="0"/>
      </w:pPr>
      <w:r>
        <w:t>93</w:t>
      </w:r>
    </w:p>
    <w:p w14:paraId="175486B2" w14:textId="77777777" w:rsidR="00773966" w:rsidRDefault="0032742F">
      <w:pPr>
        <w:pStyle w:val="Bodytext20"/>
        <w:framePr w:w="173" w:h="1024" w:hRule="exact" w:wrap="none" w:vAnchor="page" w:hAnchor="page" w:x="1272" w:y="12687"/>
        <w:shd w:val="clear" w:color="auto" w:fill="auto"/>
        <w:spacing w:before="0" w:after="0" w:line="220" w:lineRule="exact"/>
        <w:ind w:firstLine="0"/>
      </w:pPr>
      <w:r>
        <w:t>94</w:t>
      </w:r>
    </w:p>
    <w:p w14:paraId="20C0199B" w14:textId="77777777" w:rsidR="00773966" w:rsidRDefault="0032742F" w:rsidP="008A6068">
      <w:pPr>
        <w:pStyle w:val="Bodytext20"/>
        <w:framePr w:w="173" w:h="661" w:hRule="exact" w:wrap="none" w:vAnchor="page" w:hAnchor="page" w:x="1272" w:y="14134"/>
        <w:shd w:val="clear" w:color="auto" w:fill="auto"/>
        <w:spacing w:before="0" w:after="0" w:line="220" w:lineRule="exact"/>
        <w:ind w:firstLine="0"/>
      </w:pPr>
      <w:r>
        <w:t>95</w:t>
      </w:r>
    </w:p>
    <w:p w14:paraId="04A318F8" w14:textId="77777777" w:rsidR="00773966" w:rsidRDefault="0032742F" w:rsidP="008A6068">
      <w:pPr>
        <w:pStyle w:val="Bodytext20"/>
        <w:framePr w:w="173" w:h="661" w:hRule="exact" w:wrap="none" w:vAnchor="page" w:hAnchor="page" w:x="1272" w:y="14134"/>
        <w:shd w:val="clear" w:color="auto" w:fill="auto"/>
        <w:spacing w:before="0" w:after="0" w:line="220" w:lineRule="exact"/>
        <w:ind w:firstLine="0"/>
      </w:pPr>
      <w:r>
        <w:t>96</w:t>
      </w:r>
    </w:p>
    <w:p w14:paraId="0001846A" w14:textId="77777777" w:rsidR="00773966" w:rsidRPr="00803991" w:rsidRDefault="0032742F">
      <w:pPr>
        <w:pStyle w:val="Footnote20"/>
        <w:framePr w:w="9384" w:h="504" w:hRule="exact" w:wrap="none" w:vAnchor="page" w:hAnchor="page" w:x="1450" w:y="12777"/>
        <w:shd w:val="clear" w:color="auto" w:fill="auto"/>
        <w:spacing w:after="0" w:line="235" w:lineRule="exact"/>
        <w:ind w:left="220" w:right="2240" w:firstLine="0"/>
        <w:rPr>
          <w:sz w:val="18"/>
          <w:szCs w:val="18"/>
        </w:rPr>
      </w:pPr>
      <w:r w:rsidRPr="00803991">
        <w:rPr>
          <w:sz w:val="18"/>
          <w:szCs w:val="18"/>
        </w:rPr>
        <w:t>Πρβλ. άρθρο 100. παρ. 4, όπως τροποποιήθηκε με το άρθρο 43, παρ. 10, περ. α του ν.4605/2019. μέσω του πιστοποιημένου χρήστη της αναθέτουσας αρχής στο σύστημα ΕΣΗΔΗΣ.</w:t>
      </w:r>
    </w:p>
    <w:p w14:paraId="55419153" w14:textId="77777777" w:rsidR="00773966" w:rsidRPr="00803991" w:rsidRDefault="0032742F">
      <w:pPr>
        <w:pStyle w:val="Footnote20"/>
        <w:framePr w:w="9384" w:h="235" w:hRule="exact" w:wrap="none" w:vAnchor="page" w:hAnchor="page" w:x="1450" w:y="13281"/>
        <w:shd w:val="clear" w:color="auto" w:fill="auto"/>
        <w:spacing w:after="0" w:line="235" w:lineRule="exact"/>
        <w:ind w:left="220" w:firstLine="0"/>
        <w:rPr>
          <w:sz w:val="18"/>
          <w:szCs w:val="18"/>
        </w:rPr>
      </w:pPr>
      <w:r w:rsidRPr="00803991">
        <w:rPr>
          <w:sz w:val="18"/>
          <w:szCs w:val="18"/>
        </w:rPr>
        <w:t>Βλ. άρθρο 90 παρ. 1 του ν. 4412/2016.</w:t>
      </w:r>
    </w:p>
    <w:p w14:paraId="4F710D8C" w14:textId="77777777" w:rsidR="00773966" w:rsidRPr="00803991" w:rsidRDefault="0032742F">
      <w:pPr>
        <w:pStyle w:val="Footnote20"/>
        <w:framePr w:w="9384" w:h="696" w:hRule="exact" w:wrap="none" w:vAnchor="page" w:hAnchor="page" w:x="1450" w:y="13545"/>
        <w:shd w:val="clear" w:color="auto" w:fill="auto"/>
        <w:spacing w:after="0" w:line="230" w:lineRule="exact"/>
        <w:ind w:left="460" w:hanging="240"/>
        <w:jc w:val="both"/>
        <w:rPr>
          <w:sz w:val="18"/>
          <w:szCs w:val="18"/>
        </w:rPr>
      </w:pPr>
      <w:r w:rsidRPr="00803991">
        <w:rPr>
          <w:sz w:val="18"/>
          <w:szCs w:val="18"/>
        </w:rPr>
        <w:t>Πρβλ. εδάφιο γ της παρ. 4 του άρθρου 100, όπως τροποποιήθηκε με το άρθρο 107 περ. 18 του ν. 4497/2017, όπως τροποποιήθηκε με το άρθρο 107 περ. 18 του ν. 4497/2017 και αντικαταστάθηκε με το άρθρο 43, παρ. 10, περ. α του ν.4605/2019.</w:t>
      </w:r>
    </w:p>
    <w:p w14:paraId="3F2186E1" w14:textId="77777777" w:rsidR="00773966" w:rsidRPr="00803991" w:rsidRDefault="0032742F">
      <w:pPr>
        <w:pStyle w:val="Footnote20"/>
        <w:framePr w:w="9384" w:h="230" w:hRule="exact" w:wrap="none" w:vAnchor="page" w:hAnchor="page" w:x="1450" w:y="14245"/>
        <w:shd w:val="clear" w:color="auto" w:fill="auto"/>
        <w:spacing w:after="0" w:line="230" w:lineRule="exact"/>
        <w:ind w:left="220" w:firstLine="0"/>
        <w:rPr>
          <w:sz w:val="18"/>
          <w:szCs w:val="18"/>
        </w:rPr>
      </w:pPr>
      <w:r w:rsidRPr="00803991">
        <w:rPr>
          <w:sz w:val="18"/>
          <w:szCs w:val="18"/>
        </w:rPr>
        <w:t>Πρβλ. εδάφιο α της παρ. 4 του άρθρου 100, όπως τροποποιήθηκε με την παρ. 4 του άρθρου 33 του ν.4608/2019.</w:t>
      </w:r>
    </w:p>
    <w:p w14:paraId="04404979" w14:textId="77777777" w:rsidR="00773966" w:rsidRPr="00803991" w:rsidRDefault="0032742F" w:rsidP="008A6068">
      <w:pPr>
        <w:pStyle w:val="Footnote20"/>
        <w:framePr w:w="9271" w:h="230" w:hRule="exact" w:wrap="none" w:vAnchor="page" w:hAnchor="page" w:x="1546" w:y="14481"/>
        <w:shd w:val="clear" w:color="auto" w:fill="auto"/>
        <w:spacing w:after="0" w:line="230" w:lineRule="exact"/>
        <w:ind w:left="220" w:firstLine="0"/>
        <w:rPr>
          <w:sz w:val="18"/>
          <w:szCs w:val="18"/>
        </w:rPr>
      </w:pPr>
      <w:r w:rsidRPr="00803991">
        <w:rPr>
          <w:sz w:val="18"/>
          <w:szCs w:val="18"/>
        </w:rPr>
        <w:t xml:space="preserve">Πρβλ. άρθρο 103 παρ. 1 του ν. 4412/2016, όπως τροποποιήθηκε με το άρθρο 43, παρ. 12, περ. α του ν.4605/2019. </w:t>
      </w:r>
      <w:r w:rsidRPr="00803991">
        <w:rPr>
          <w:sz w:val="18"/>
          <w:szCs w:val="18"/>
          <w:vertAlign w:val="superscript"/>
        </w:rPr>
        <w:t>149</w:t>
      </w:r>
    </w:p>
    <w:p w14:paraId="314F515E" w14:textId="77777777" w:rsidR="00773966" w:rsidRPr="00803991" w:rsidRDefault="0032742F" w:rsidP="008A6068">
      <w:pPr>
        <w:pStyle w:val="Footnote20"/>
        <w:framePr w:w="9151" w:h="259" w:hRule="exact" w:wrap="none" w:vAnchor="page" w:hAnchor="page" w:x="1651" w:y="14701"/>
        <w:shd w:val="clear" w:color="auto" w:fill="auto"/>
        <w:spacing w:after="0" w:line="230" w:lineRule="exact"/>
        <w:ind w:left="680" w:firstLine="0"/>
        <w:rPr>
          <w:sz w:val="18"/>
          <w:szCs w:val="18"/>
        </w:rPr>
      </w:pPr>
      <w:r w:rsidRPr="00803991">
        <w:rPr>
          <w:sz w:val="18"/>
          <w:szCs w:val="18"/>
        </w:rPr>
        <w:t>Πρβλ. άρθρο 103 παρ. 1 του ν. 4412/2106, όπως τροποποιήθηκε με το άρθρο 107 περ. 19 του</w:t>
      </w:r>
      <w:r>
        <w:t xml:space="preserve"> ν</w:t>
      </w:r>
      <w:r w:rsidRPr="00803991">
        <w:rPr>
          <w:sz w:val="18"/>
          <w:szCs w:val="18"/>
        </w:rPr>
        <w:t>. 4497/2017.</w:t>
      </w:r>
    </w:p>
    <w:p w14:paraId="4AF155A5" w14:textId="77777777" w:rsidR="00773966" w:rsidRDefault="0032742F">
      <w:pPr>
        <w:pStyle w:val="Headerorfooter20"/>
        <w:framePr w:wrap="none" w:vAnchor="page" w:hAnchor="page" w:x="5688" w:y="15667"/>
        <w:shd w:val="clear" w:color="auto" w:fill="auto"/>
        <w:spacing w:line="200" w:lineRule="exact"/>
      </w:pPr>
      <w:r>
        <w:t>Σελίδα 36</w:t>
      </w:r>
    </w:p>
    <w:p w14:paraId="276F744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9CBCF3B" w14:textId="77777777" w:rsidR="00773966" w:rsidRDefault="0032742F" w:rsidP="009024F5">
      <w:pPr>
        <w:pStyle w:val="Bodytext20"/>
        <w:framePr w:w="9792" w:h="11671" w:hRule="exact" w:wrap="none" w:vAnchor="page" w:hAnchor="page" w:x="1142" w:y="963"/>
        <w:shd w:val="clear" w:color="auto" w:fill="auto"/>
        <w:spacing w:before="0" w:after="64" w:line="278" w:lineRule="exact"/>
        <w:ind w:right="220" w:firstLine="0"/>
        <w:jc w:val="both"/>
      </w:pPr>
      <w:r>
        <w:lastRenderedPageBreak/>
        <w:t>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1ADA00AC" w14:textId="77777777" w:rsidR="00773966" w:rsidRDefault="0032742F" w:rsidP="009024F5">
      <w:pPr>
        <w:pStyle w:val="Bodytext20"/>
        <w:framePr w:w="9792" w:h="11671" w:hRule="exact" w:wrap="none" w:vAnchor="page" w:hAnchor="page" w:x="1142" w:y="963"/>
        <w:shd w:val="clear" w:color="auto" w:fill="auto"/>
        <w:spacing w:before="0" w:after="236" w:line="274" w:lineRule="exact"/>
        <w:ind w:right="220" w:firstLine="0"/>
        <w:jc w:val="both"/>
      </w:pPr>
      <w:r>
        <w:t xml:space="preserve">Τα εν λόγω δικαιολογητικά, υποβάλλονται από τον προσφέροντα («προσωρινό ανάδοχο»), ηλεκτρονικά μέσω του συστήματος, σε μορφή αρχείων </w:t>
      </w:r>
      <w:r>
        <w:rPr>
          <w:lang w:val="en-US" w:eastAsia="en-US" w:bidi="en-US"/>
        </w:rPr>
        <w:t>pdf</w:t>
      </w:r>
      <w:r w:rsidRPr="0032742F">
        <w:rPr>
          <w:lang w:eastAsia="en-US" w:bidi="en-US"/>
        </w:rPr>
        <w:t xml:space="preserve"> </w:t>
      </w:r>
      <w:r>
        <w:t>και προσκομίζονται κατά περίπτωση από αυτόν εντός τριών (3) εργάσιμων ημερών από την ημερομηνία υποβολής του τους, κατά τις διατάξεις του ν. 4250/2014 (Α'94).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hyperlink w:anchor="bookmark95" w:tooltip="Current Document">
        <w:r>
          <w:rPr>
            <w:vertAlign w:val="superscript"/>
          </w:rPr>
          <w:t>97</w:t>
        </w:r>
      </w:hyperlink>
      <w:r>
        <w:t>. Όταν υπογράφονται από τον ίδιο φέρουν ηλεκτρονική υπογραφή.</w:t>
      </w:r>
    </w:p>
    <w:p w14:paraId="3858923D" w14:textId="77777777" w:rsidR="00773966" w:rsidRDefault="0032742F" w:rsidP="009024F5">
      <w:pPr>
        <w:pStyle w:val="Bodytext20"/>
        <w:framePr w:w="9792" w:h="11671" w:hRule="exact" w:wrap="none" w:vAnchor="page" w:hAnchor="page" w:x="1142" w:y="963"/>
        <w:shd w:val="clear" w:color="auto" w:fill="auto"/>
        <w:spacing w:before="0" w:line="278" w:lineRule="exact"/>
        <w:ind w:right="220" w:firstLine="0"/>
        <w:jc w:val="both"/>
      </w:pPr>
      <w: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38EEFA23" w14:textId="77777777" w:rsidR="00773966" w:rsidRDefault="0032742F" w:rsidP="009024F5">
      <w:pPr>
        <w:pStyle w:val="Bodytext20"/>
        <w:framePr w:w="9792" w:h="11671" w:hRule="exact" w:wrap="none" w:vAnchor="page" w:hAnchor="page" w:x="1142" w:y="963"/>
        <w:shd w:val="clear" w:color="auto" w:fill="auto"/>
        <w:spacing w:before="0" w:after="64" w:line="278" w:lineRule="exact"/>
        <w:ind w:right="220" w:firstLine="0"/>
        <w:jc w:val="both"/>
      </w:pPr>
      <w:r>
        <w:t>Αν δεν προσκομισθούν τα παραπάνω δικαιολογητικά ή υπάρχουν ελλείψεις σε αυτά που υποβλήθηκαν, και ο προσωρινός ανάδοχος υποβάλει εντός της προθεσμίας της παρ. 5.3.1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hyperlink w:anchor="bookmark95" w:tooltip="Current Document">
        <w:r>
          <w:rPr>
            <w:vertAlign w:val="superscript"/>
          </w:rPr>
          <w:t>98</w:t>
        </w:r>
      </w:hyperlink>
    </w:p>
    <w:p w14:paraId="42FEF199" w14:textId="77777777" w:rsidR="00773966" w:rsidRDefault="0032742F" w:rsidP="009024F5">
      <w:pPr>
        <w:pStyle w:val="Bodytext20"/>
        <w:framePr w:w="9792" w:h="11671" w:hRule="exact" w:wrap="none" w:vAnchor="page" w:hAnchor="page" w:x="1142" w:y="963"/>
        <w:shd w:val="clear" w:color="auto" w:fill="auto"/>
        <w:spacing w:before="0" w:after="56" w:line="274" w:lineRule="exact"/>
        <w:ind w:right="220" w:firstLine="0"/>
        <w:jc w:val="both"/>
      </w:pPr>
      <w: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hyperlink w:anchor="bookmark95" w:tooltip="Current Document">
        <w:r>
          <w:rPr>
            <w:vertAlign w:val="superscript"/>
          </w:rPr>
          <w:t>99</w:t>
        </w:r>
      </w:hyperlink>
    </w:p>
    <w:p w14:paraId="49874F1A" w14:textId="0600D19F" w:rsidR="00773966" w:rsidRDefault="0032742F" w:rsidP="009024F5">
      <w:pPr>
        <w:pStyle w:val="Bodytext20"/>
        <w:framePr w:w="9792" w:h="11671" w:hRule="exact" w:wrap="none" w:vAnchor="page" w:hAnchor="page" w:x="1142" w:y="963"/>
        <w:shd w:val="clear" w:color="auto" w:fill="auto"/>
        <w:spacing w:before="0" w:line="278" w:lineRule="exact"/>
        <w:ind w:right="220" w:firstLine="0"/>
        <w:jc w:val="both"/>
      </w:pPr>
      <w:r>
        <w:t>Όσοι δεν έχουν αποκλειστεί οριστικά</w:t>
      </w:r>
      <w:hyperlink w:anchor="bookmark95" w:tooltip="Current Document">
        <w:r>
          <w:rPr>
            <w:vertAlign w:val="superscript"/>
          </w:rPr>
          <w:t>100</w:t>
        </w:r>
      </w:hyperlink>
      <w:r>
        <w:t xml:space="preserve"> </w:t>
      </w:r>
      <w:r w:rsidR="00E77582" w:rsidRPr="00FB6041">
        <w:t>κατά την έννοια της δικονοµικής Οδηγίας 1989/665/ΕΚ, δηλαδή και αυτοί των οποίων οι προσφορές έχουν μεν απορριφθεί πλην όμως δεν έχει επικυρωθεί οριστικά ο αποκλεισμός τους</w:t>
      </w:r>
      <w:r w:rsidR="00E77582">
        <w:t xml:space="preserve"> </w:t>
      </w:r>
      <w:r>
        <w:t>λαμβάνουν γνώση των παραπάνω δικαιολογητικών που κατατέθηκαν.</w:t>
      </w:r>
    </w:p>
    <w:p w14:paraId="66F26E16" w14:textId="77777777" w:rsidR="00773966" w:rsidRDefault="0032742F" w:rsidP="009024F5">
      <w:pPr>
        <w:pStyle w:val="Bodytext20"/>
        <w:framePr w:w="9792" w:h="11671" w:hRule="exact" w:wrap="none" w:vAnchor="page" w:hAnchor="page" w:x="1142" w:y="963"/>
        <w:shd w:val="clear" w:color="auto" w:fill="auto"/>
        <w:spacing w:before="0" w:line="278" w:lineRule="exact"/>
        <w:ind w:right="220" w:firstLine="0"/>
        <w:jc w:val="both"/>
      </w:pPr>
      <w: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D76336E" w14:textId="77777777" w:rsidR="00773966" w:rsidRDefault="0032742F" w:rsidP="009024F5">
      <w:pPr>
        <w:pStyle w:val="Bodytext20"/>
        <w:framePr w:w="9792" w:h="11671" w:hRule="exact" w:wrap="none" w:vAnchor="page" w:hAnchor="page" w:x="1142" w:y="963"/>
        <w:numPr>
          <w:ilvl w:val="0"/>
          <w:numId w:val="28"/>
        </w:numPr>
        <w:shd w:val="clear" w:color="auto" w:fill="auto"/>
        <w:tabs>
          <w:tab w:val="left" w:pos="284"/>
        </w:tabs>
        <w:spacing w:before="0" w:after="64" w:line="278" w:lineRule="exact"/>
        <w:ind w:right="220" w:firstLine="0"/>
        <w:jc w:val="both"/>
      </w:pPr>
      <w:r>
        <w:t>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w:t>
      </w:r>
    </w:p>
    <w:p w14:paraId="3AA00350" w14:textId="77777777" w:rsidR="00773966" w:rsidRDefault="0032742F" w:rsidP="009024F5">
      <w:pPr>
        <w:pStyle w:val="Bodytext20"/>
        <w:framePr w:w="9792" w:h="11671" w:hRule="exact" w:wrap="none" w:vAnchor="page" w:hAnchor="page" w:x="1142" w:y="963"/>
        <w:numPr>
          <w:ilvl w:val="0"/>
          <w:numId w:val="28"/>
        </w:numPr>
        <w:shd w:val="clear" w:color="auto" w:fill="auto"/>
        <w:tabs>
          <w:tab w:val="left" w:pos="284"/>
        </w:tabs>
        <w:spacing w:before="0" w:after="56" w:line="274" w:lineRule="exact"/>
        <w:ind w:right="220" w:firstLine="0"/>
        <w:jc w:val="both"/>
      </w:pPr>
      <w:r>
        <w:t>δεν υποβληθούν στο προκαθορισμένο χρονικό διάστημα τα απαιτούμενα πρωτότυπα ή αντίγραφα των</w:t>
      </w:r>
      <w:r w:rsidR="005E6BC1">
        <w:t xml:space="preserve"> </w:t>
      </w:r>
      <w:r>
        <w:t>παραπάνω δικαιολογητικών ή</w:t>
      </w:r>
    </w:p>
    <w:p w14:paraId="27ABF3BF" w14:textId="77777777" w:rsidR="00773966" w:rsidRDefault="0032742F" w:rsidP="009024F5">
      <w:pPr>
        <w:pStyle w:val="Bodytext20"/>
        <w:framePr w:w="9792" w:h="11671" w:hRule="exact" w:wrap="none" w:vAnchor="page" w:hAnchor="page" w:x="1142" w:y="963"/>
        <w:numPr>
          <w:ilvl w:val="0"/>
          <w:numId w:val="28"/>
        </w:numPr>
        <w:shd w:val="clear" w:color="auto" w:fill="auto"/>
        <w:tabs>
          <w:tab w:val="left" w:pos="284"/>
        </w:tabs>
        <w:spacing w:before="0" w:line="278" w:lineRule="exact"/>
        <w:ind w:right="220" w:firstLine="0"/>
        <w:jc w:val="both"/>
      </w:pPr>
      <w: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w:t>
      </w:r>
    </w:p>
    <w:p w14:paraId="0AB2BE82" w14:textId="77777777" w:rsidR="00773966" w:rsidRDefault="0032742F" w:rsidP="009024F5">
      <w:pPr>
        <w:pStyle w:val="Bodytext20"/>
        <w:framePr w:w="9792" w:h="11671" w:hRule="exact" w:wrap="none" w:vAnchor="page" w:hAnchor="page" w:x="1142" w:y="963"/>
        <w:shd w:val="clear" w:color="auto" w:fill="auto"/>
        <w:spacing w:before="0" w:after="0" w:line="278" w:lineRule="exact"/>
        <w:ind w:right="220" w:firstLine="0"/>
        <w:jc w:val="both"/>
      </w:pPr>
      <w: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w:t>
      </w:r>
    </w:p>
    <w:p w14:paraId="064325B8" w14:textId="77777777" w:rsidR="00773966" w:rsidRDefault="0032742F">
      <w:pPr>
        <w:pStyle w:val="Footnote20"/>
        <w:framePr w:w="9792" w:h="490" w:hRule="exact" w:wrap="none" w:vAnchor="page" w:hAnchor="page" w:x="1142" w:y="13647"/>
        <w:shd w:val="clear" w:color="auto" w:fill="auto"/>
        <w:spacing w:after="0" w:line="240" w:lineRule="exact"/>
        <w:ind w:left="500" w:hanging="360"/>
      </w:pPr>
      <w:bookmarkStart w:id="91" w:name="bookmark95"/>
      <w:r>
        <w:rPr>
          <w:vertAlign w:val="superscript"/>
        </w:rPr>
        <w:t>7</w:t>
      </w:r>
      <w:r>
        <w:t xml:space="preserve"> Σύμφωνα με το άρθρο 80 παρ. 12 περ. ε και παρ. 13 του ν. 4412/2016, όπως προστέθηκαν με το άρθρο 43 παρ. 7, περ. α, υποπερ. αδ και αε του ν. 4605/2019.</w:t>
      </w:r>
      <w:bookmarkEnd w:id="91"/>
    </w:p>
    <w:p w14:paraId="590AC8ED" w14:textId="77777777" w:rsidR="00773966" w:rsidRDefault="0032742F">
      <w:pPr>
        <w:pStyle w:val="Footnote20"/>
        <w:framePr w:w="9792" w:h="240" w:hRule="exact" w:wrap="none" w:vAnchor="page" w:hAnchor="page" w:x="1142" w:y="14142"/>
        <w:shd w:val="clear" w:color="auto" w:fill="auto"/>
        <w:tabs>
          <w:tab w:val="left" w:pos="178"/>
        </w:tabs>
        <w:spacing w:after="0" w:line="240" w:lineRule="exact"/>
        <w:ind w:firstLine="0"/>
        <w:jc w:val="both"/>
      </w:pPr>
      <w:r>
        <w:rPr>
          <w:vertAlign w:val="superscript"/>
        </w:rPr>
        <w:t>98</w:t>
      </w:r>
      <w:r>
        <w:tab/>
        <w:t>Πρβ. άρθρο 103 παρ. 2 του ν. 4412/2016, όπως αντικαταστάθηκε από το άρθρο 43 παρ. 12 περ. β' του ν. 4605/2019.</w:t>
      </w:r>
    </w:p>
    <w:p w14:paraId="0DCB1813" w14:textId="77777777" w:rsidR="00773966" w:rsidRDefault="0032742F">
      <w:pPr>
        <w:pStyle w:val="Footnote20"/>
        <w:framePr w:w="9792" w:h="485" w:hRule="exact" w:wrap="none" w:vAnchor="page" w:hAnchor="page" w:x="1142" w:y="14382"/>
        <w:shd w:val="clear" w:color="auto" w:fill="auto"/>
        <w:tabs>
          <w:tab w:val="left" w:pos="178"/>
        </w:tabs>
        <w:spacing w:after="0" w:line="240" w:lineRule="exact"/>
        <w:ind w:firstLine="0"/>
        <w:jc w:val="both"/>
      </w:pPr>
      <w:r>
        <w:rPr>
          <w:vertAlign w:val="superscript"/>
        </w:rPr>
        <w:t>99</w:t>
      </w:r>
      <w:r>
        <w:tab/>
        <w:t>Πρβ. ομοίως ως ανωτέρω, άρθρο 103 παρ. 2 του ν. 4412/2016, όπως αντικαταστάθηκε από το άρθρο 43 παρ. 12 περ. β' του ν.</w:t>
      </w:r>
    </w:p>
    <w:p w14:paraId="43673A90" w14:textId="77777777" w:rsidR="00773966" w:rsidRDefault="0032742F">
      <w:pPr>
        <w:pStyle w:val="Footnote20"/>
        <w:framePr w:w="9792" w:h="485" w:hRule="exact" w:wrap="none" w:vAnchor="page" w:hAnchor="page" w:x="1142" w:y="14382"/>
        <w:shd w:val="clear" w:color="auto" w:fill="auto"/>
        <w:spacing w:after="0" w:line="240" w:lineRule="exact"/>
        <w:ind w:left="500" w:firstLine="0"/>
      </w:pPr>
      <w:r>
        <w:t>4605/2019.</w:t>
      </w:r>
    </w:p>
    <w:p w14:paraId="6A3E7FD9" w14:textId="77777777" w:rsidR="00773966" w:rsidRDefault="0032742F">
      <w:pPr>
        <w:pStyle w:val="Footnote20"/>
        <w:framePr w:w="9792" w:h="264" w:hRule="exact" w:wrap="none" w:vAnchor="page" w:hAnchor="page" w:x="1142" w:y="14867"/>
        <w:shd w:val="clear" w:color="auto" w:fill="auto"/>
        <w:tabs>
          <w:tab w:val="left" w:pos="235"/>
        </w:tabs>
        <w:spacing w:after="0" w:line="240" w:lineRule="exact"/>
        <w:ind w:firstLine="0"/>
        <w:jc w:val="both"/>
      </w:pPr>
      <w:r>
        <w:rPr>
          <w:vertAlign w:val="superscript"/>
        </w:rPr>
        <w:t>100</w:t>
      </w:r>
      <w:r>
        <w:tab/>
        <w:t>Πρβ. άρθρο 103 παρ. 7 του ν. 4412/2016, όπως αντικαταστάθηκε από το άρθρο 43 παρ. 12 περ. δ' του ν. 4605/2019.</w:t>
      </w:r>
    </w:p>
    <w:p w14:paraId="7ABBAA5B" w14:textId="77777777" w:rsidR="00773966" w:rsidRDefault="0032742F">
      <w:pPr>
        <w:pStyle w:val="Headerorfooter20"/>
        <w:framePr w:wrap="none" w:vAnchor="page" w:hAnchor="page" w:x="5601" w:y="15859"/>
        <w:shd w:val="clear" w:color="auto" w:fill="auto"/>
        <w:spacing w:line="200" w:lineRule="exact"/>
      </w:pPr>
      <w:r>
        <w:t>Σελίδα 37</w:t>
      </w:r>
    </w:p>
    <w:p w14:paraId="0C834EF0"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477F3A1" w14:textId="77777777" w:rsidR="00773966" w:rsidRDefault="0032742F">
      <w:pPr>
        <w:pStyle w:val="Bodytext20"/>
        <w:framePr w:w="9586" w:h="9932" w:hRule="exact" w:wrap="none" w:vAnchor="page" w:hAnchor="page" w:x="1245" w:y="1131"/>
        <w:shd w:val="clear" w:color="auto" w:fill="auto"/>
        <w:spacing w:before="0" w:after="56" w:line="274" w:lineRule="exact"/>
        <w:ind w:firstLine="0"/>
        <w:jc w:val="both"/>
      </w:pPr>
      <w:r>
        <w:lastRenderedPageBreak/>
        <w:t>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w:t>
      </w:r>
      <w:hyperlink w:anchor="bookmark97" w:tooltip="Current Document">
        <w:r>
          <w:rPr>
            <w:vertAlign w:val="superscript"/>
          </w:rPr>
          <w:t>101</w:t>
        </w:r>
      </w:hyperlink>
      <w:r>
        <w:t>.</w:t>
      </w:r>
    </w:p>
    <w:p w14:paraId="28CA21EF" w14:textId="77777777" w:rsidR="00773966" w:rsidRDefault="0032742F">
      <w:pPr>
        <w:pStyle w:val="Bodytext20"/>
        <w:framePr w:w="9586" w:h="9932" w:hRule="exact" w:wrap="none" w:vAnchor="page" w:hAnchor="page" w:x="1245" w:y="1131"/>
        <w:shd w:val="clear" w:color="auto" w:fill="auto"/>
        <w:spacing w:before="0" w:after="64" w:line="278" w:lineRule="exact"/>
        <w:ind w:firstLine="0"/>
        <w:jc w:val="both"/>
      </w:pPr>
      <w:r>
        <w:t xml:space="preserve">Αν κανένας από τους προσφέροντες δεν υποβάλλει αληθή ή ακριβή δήλωση </w:t>
      </w:r>
      <w:r>
        <w:rPr>
          <w:rStyle w:val="Bodytext2Bold0"/>
        </w:rPr>
        <w:t xml:space="preserve">ή </w:t>
      </w:r>
      <w:r>
        <w:t xml:space="preserve">δεν προσκομίσει ένα ή περισσότερα από τα απαιτούμενα δικαιολογητικά </w:t>
      </w:r>
      <w:r>
        <w:rPr>
          <w:rStyle w:val="Bodytext2Bold0"/>
        </w:rPr>
        <w:t xml:space="preserve">ή </w:t>
      </w:r>
      <w:r>
        <w:t>δεν αποδείξει ότι πληροί τα κριτήρια ποιοτικής επιλογής σύμφωνα με τις παραγράφους 2.2.4 -2.2.8 της παρούσας διακήρυξης, η διαδικασία ματαιώνεται.</w:t>
      </w:r>
    </w:p>
    <w:p w14:paraId="6D849B5F" w14:textId="6C76D7FC" w:rsidR="00773966" w:rsidRPr="001537ED" w:rsidRDefault="0032742F">
      <w:pPr>
        <w:pStyle w:val="Bodytext20"/>
        <w:framePr w:w="9586" w:h="9932" w:hRule="exact" w:wrap="none" w:vAnchor="page" w:hAnchor="page" w:x="1245" w:y="1131"/>
        <w:shd w:val="clear" w:color="auto" w:fill="auto"/>
        <w:spacing w:before="0" w:after="56" w:line="274" w:lineRule="exact"/>
        <w:ind w:firstLine="0"/>
        <w:jc w:val="both"/>
        <w:rPr>
          <w:color w:val="FF0000"/>
        </w:rPr>
      </w:pPr>
      <w: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w:t>
      </w:r>
      <w:hyperlink w:anchor="bookmark97" w:tooltip="Current Document">
        <w:r>
          <w:rPr>
            <w:vertAlign w:val="superscript"/>
          </w:rPr>
          <w:t>102</w:t>
        </w:r>
      </w:hyperlink>
      <w:r>
        <w:t xml:space="preserve">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13498BA4" w14:textId="77777777" w:rsidR="00773966" w:rsidRDefault="0032742F">
      <w:pPr>
        <w:pStyle w:val="Bodytext20"/>
        <w:framePr w:w="9586" w:h="9932" w:hRule="exact" w:wrap="none" w:vAnchor="page" w:hAnchor="page" w:x="1245" w:y="1131"/>
        <w:shd w:val="clear" w:color="auto" w:fill="auto"/>
        <w:spacing w:before="0" w:after="211" w:line="278" w:lineRule="exact"/>
        <w:ind w:firstLine="0"/>
        <w:jc w:val="both"/>
      </w:pPr>
      <w:r>
        <w:t>Τα αποτελέσματα του ελέγχου των παραπάνω δικαιολογητικών και της εισήγησης της Επιτροπής επικυρώνονται με την απόφαση κατακύρωσης.</w:t>
      </w:r>
    </w:p>
    <w:p w14:paraId="077EDD6F" w14:textId="77777777" w:rsidR="00773966" w:rsidRDefault="0032742F">
      <w:pPr>
        <w:pStyle w:val="Heading221"/>
        <w:framePr w:w="9586" w:h="9932" w:hRule="exact" w:wrap="none" w:vAnchor="page" w:hAnchor="page" w:x="1245" w:y="1131"/>
        <w:numPr>
          <w:ilvl w:val="1"/>
          <w:numId w:val="25"/>
        </w:numPr>
        <w:shd w:val="clear" w:color="auto" w:fill="auto"/>
        <w:tabs>
          <w:tab w:val="left" w:pos="590"/>
        </w:tabs>
        <w:spacing w:after="63" w:line="240" w:lineRule="exact"/>
      </w:pPr>
      <w:bookmarkStart w:id="92" w:name="bookmark96"/>
      <w:r>
        <w:rPr>
          <w:rStyle w:val="Heading222"/>
          <w:b/>
          <w:bCs/>
        </w:rPr>
        <w:t>Κατακύρωση - σύναψη σύμβασης</w:t>
      </w:r>
      <w:bookmarkEnd w:id="92"/>
    </w:p>
    <w:p w14:paraId="2901B069" w14:textId="0652A851" w:rsidR="00773966" w:rsidRDefault="0032742F">
      <w:pPr>
        <w:pStyle w:val="Bodytext20"/>
        <w:framePr w:w="9586" w:h="9932" w:hRule="exact" w:wrap="none" w:vAnchor="page" w:hAnchor="page" w:x="1245" w:y="1131"/>
        <w:shd w:val="clear" w:color="auto" w:fill="auto"/>
        <w:spacing w:before="0" w:after="64" w:line="278" w:lineRule="exact"/>
        <w:ind w:firstLine="0"/>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w:t>
      </w:r>
      <w:hyperlink w:anchor="bookmark97" w:tooltip="Current Document">
        <w:r>
          <w:rPr>
            <w:vertAlign w:val="superscript"/>
          </w:rPr>
          <w:t>105</w:t>
        </w:r>
      </w:hyperlink>
      <w:r>
        <w:t>,</w:t>
      </w:r>
      <w:r w:rsidR="00E77582" w:rsidRPr="00E77582">
        <w:t xml:space="preserve"> </w:t>
      </w:r>
      <w:r w:rsidR="00E77582" w:rsidRPr="00FB6041">
        <w:t>κατά την έννοια της δικονοµικής Οδηγίας 1989/665/ΕΚ, δηλαδή και αυτοί των οποίων οι προσφορές έχουν μεν απορριφθεί πλην όμως δεν έχει επικυρωθεί οριστικά ο αποκλεισμός τους, σύμφωνα με το άρθρο 100 του ν. 4412/2016</w:t>
      </w:r>
      <w:r>
        <w:t xml:space="preserve"> εκτός από τον προσωρινό ανάδοχο, ηλεκτρονικά μέσω του συστήματος.</w:t>
      </w:r>
    </w:p>
    <w:p w14:paraId="40D971C1" w14:textId="77777777" w:rsidR="00773966" w:rsidRDefault="0032742F">
      <w:pPr>
        <w:pStyle w:val="Bodytext20"/>
        <w:framePr w:w="9586" w:h="9932" w:hRule="exact" w:wrap="none" w:vAnchor="page" w:hAnchor="page" w:x="1245" w:y="1131"/>
        <w:shd w:val="clear" w:color="auto" w:fill="auto"/>
        <w:spacing w:before="0" w:line="274" w:lineRule="exact"/>
        <w:ind w:firstLine="0"/>
        <w:jc w:val="both"/>
      </w:pPr>
      <w: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70EDC922" w14:textId="77777777" w:rsidR="00773966" w:rsidRDefault="0032742F">
      <w:pPr>
        <w:pStyle w:val="Bodytext20"/>
        <w:framePr w:w="9586" w:h="9932" w:hRule="exact" w:wrap="none" w:vAnchor="page" w:hAnchor="page" w:x="1245" w:y="1131"/>
        <w:shd w:val="clear" w:color="auto" w:fill="auto"/>
        <w:spacing w:before="0" w:after="0" w:line="274" w:lineRule="exact"/>
        <w:ind w:firstLine="0"/>
        <w:jc w:val="both"/>
      </w:pPr>
      <w: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ν.4412/2016,</w:t>
      </w:r>
    </w:p>
    <w:p w14:paraId="6D4A1D40" w14:textId="77777777" w:rsidR="00773966" w:rsidRDefault="0032742F" w:rsidP="009024F5">
      <w:pPr>
        <w:pStyle w:val="Bodytext20"/>
        <w:framePr w:w="226" w:h="1216" w:hRule="exact" w:wrap="none" w:vAnchor="page" w:hAnchor="page" w:x="1261" w:y="11161"/>
        <w:shd w:val="clear" w:color="auto" w:fill="auto"/>
        <w:spacing w:before="0" w:after="0" w:line="235" w:lineRule="exact"/>
        <w:ind w:firstLine="0"/>
      </w:pPr>
      <w:bookmarkStart w:id="93" w:name="bookmark97"/>
      <w:r>
        <w:t>101</w:t>
      </w:r>
      <w:bookmarkEnd w:id="93"/>
    </w:p>
    <w:p w14:paraId="4F5122D9" w14:textId="77777777" w:rsidR="00773966" w:rsidRDefault="0032742F" w:rsidP="009024F5">
      <w:pPr>
        <w:pStyle w:val="Bodytext20"/>
        <w:framePr w:w="226" w:h="1216" w:hRule="exact" w:wrap="none" w:vAnchor="page" w:hAnchor="page" w:x="1261" w:y="11161"/>
        <w:shd w:val="clear" w:color="auto" w:fill="auto"/>
        <w:spacing w:before="0" w:after="0" w:line="235" w:lineRule="exact"/>
        <w:ind w:firstLine="0"/>
      </w:pPr>
      <w:r>
        <w:t>102</w:t>
      </w:r>
    </w:p>
    <w:p w14:paraId="76B2CFBF" w14:textId="77777777" w:rsidR="00773966" w:rsidRDefault="0032742F" w:rsidP="009024F5">
      <w:pPr>
        <w:pStyle w:val="Bodytext20"/>
        <w:framePr w:w="226" w:h="1216" w:hRule="exact" w:wrap="none" w:vAnchor="page" w:hAnchor="page" w:x="1261" w:y="11161"/>
        <w:shd w:val="clear" w:color="auto" w:fill="auto"/>
        <w:spacing w:before="0" w:after="0" w:line="235" w:lineRule="exact"/>
        <w:ind w:firstLine="0"/>
      </w:pPr>
      <w:r>
        <w:t>103</w:t>
      </w:r>
    </w:p>
    <w:p w14:paraId="44D8C853" w14:textId="77777777" w:rsidR="00773966" w:rsidRDefault="0032742F" w:rsidP="009024F5">
      <w:pPr>
        <w:pStyle w:val="Bodytext20"/>
        <w:framePr w:w="230" w:h="811" w:hRule="exact" w:wrap="none" w:vAnchor="page" w:hAnchor="page" w:x="1269" w:y="12706"/>
        <w:shd w:val="clear" w:color="auto" w:fill="auto"/>
        <w:spacing w:before="0" w:after="0" w:line="220" w:lineRule="exact"/>
        <w:ind w:firstLine="0"/>
      </w:pPr>
      <w:r>
        <w:t>104</w:t>
      </w:r>
    </w:p>
    <w:p w14:paraId="4B89EE65" w14:textId="77777777" w:rsidR="00773966" w:rsidRDefault="0032742F" w:rsidP="009024F5">
      <w:pPr>
        <w:pStyle w:val="Bodytext20"/>
        <w:framePr w:w="230" w:h="811" w:hRule="exact" w:wrap="none" w:vAnchor="page" w:hAnchor="page" w:x="1269" w:y="12706"/>
        <w:shd w:val="clear" w:color="auto" w:fill="auto"/>
        <w:spacing w:before="0" w:after="0" w:line="220" w:lineRule="exact"/>
        <w:ind w:firstLine="0"/>
      </w:pPr>
      <w:r>
        <w:t>105</w:t>
      </w:r>
    </w:p>
    <w:p w14:paraId="058B7528" w14:textId="77777777" w:rsidR="00773966" w:rsidRDefault="0032742F" w:rsidP="009024F5">
      <w:pPr>
        <w:pStyle w:val="Footnote20"/>
        <w:framePr w:w="9322" w:h="211" w:hRule="exact" w:wrap="none" w:vAnchor="page" w:hAnchor="page" w:x="1495" w:y="11176"/>
        <w:shd w:val="clear" w:color="auto" w:fill="auto"/>
        <w:spacing w:after="0" w:line="235" w:lineRule="exact"/>
        <w:ind w:left="280" w:firstLine="0"/>
      </w:pPr>
      <w:r>
        <w:t>Βλ. άρθρο 104 παρ. 2 και 3.</w:t>
      </w:r>
    </w:p>
    <w:p w14:paraId="521A388D" w14:textId="77777777" w:rsidR="00773966" w:rsidRDefault="0032742F" w:rsidP="009024F5">
      <w:pPr>
        <w:pStyle w:val="Footnote20"/>
        <w:framePr w:w="9322" w:h="406" w:hRule="exact" w:wrap="none" w:vAnchor="page" w:hAnchor="page" w:x="1495" w:y="11386"/>
        <w:shd w:val="clear" w:color="auto" w:fill="auto"/>
        <w:spacing w:after="0" w:line="235" w:lineRule="exact"/>
        <w:ind w:left="280" w:firstLine="0"/>
      </w:pPr>
      <w:r>
        <w:t>Πρβ. άρθρο 103 παρ. 6 του ν. 4412/2016, όπως τροποποιήθηκε από το άρθρο 43 παρ. 12 περ. γ' του ν. 4605/2019.</w:t>
      </w:r>
    </w:p>
    <w:p w14:paraId="52F85BD4" w14:textId="77777777" w:rsidR="00773966" w:rsidRDefault="0032742F" w:rsidP="009024F5">
      <w:pPr>
        <w:pStyle w:val="Footnote20"/>
        <w:framePr w:w="9322" w:h="931" w:hRule="exact" w:wrap="none" w:vAnchor="page" w:hAnchor="page" w:x="1495" w:y="11821"/>
        <w:shd w:val="clear" w:color="auto" w:fill="auto"/>
        <w:spacing w:after="0" w:line="235" w:lineRule="exact"/>
        <w:ind w:left="480" w:hanging="200"/>
        <w:jc w:val="both"/>
      </w:pPr>
      <w:r>
        <w:t>Το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 ευρώ και άνω περιλαμβανομένου Φ.Π.Α. (παραγρ. 1, άρθρο 105, Ν. 4412/2016).</w:t>
      </w:r>
    </w:p>
    <w:p w14:paraId="1CE7AF5B" w14:textId="77777777" w:rsidR="00773966" w:rsidRDefault="0032742F" w:rsidP="009024F5">
      <w:pPr>
        <w:pStyle w:val="Footnote20"/>
        <w:framePr w:w="9322" w:h="271" w:hRule="exact" w:wrap="none" w:vAnchor="page" w:hAnchor="page" w:x="1495" w:y="12751"/>
        <w:shd w:val="clear" w:color="auto" w:fill="auto"/>
        <w:spacing w:after="0" w:line="235" w:lineRule="exact"/>
        <w:ind w:left="280" w:firstLine="0"/>
      </w:pPr>
      <w:r>
        <w:t>Το ποσοστό αυτό δεν μπορεί να υπερβαίνει το 50% (παραγρ. 1, άρθρο 105, Ν. 4412/2016).</w:t>
      </w:r>
    </w:p>
    <w:p w14:paraId="7F3EF9A4" w14:textId="77777777" w:rsidR="00773966" w:rsidRDefault="0032742F" w:rsidP="009024F5">
      <w:pPr>
        <w:pStyle w:val="Footnote20"/>
        <w:framePr w:w="9322" w:h="421" w:hRule="exact" w:wrap="none" w:vAnchor="page" w:hAnchor="page" w:x="1495" w:y="12976"/>
        <w:shd w:val="clear" w:color="auto" w:fill="auto"/>
        <w:spacing w:after="0" w:line="235" w:lineRule="exact"/>
        <w:ind w:left="280" w:firstLine="0"/>
      </w:pPr>
      <w:r>
        <w:t xml:space="preserve">Πρβ. άρθρο 105 παρ. 2 του ν. 4412/2016, όπως αντικαταστάθηκε από το άρθρο 43 παρ. 13 περ. β' του ν. 4605/2019. </w:t>
      </w:r>
      <w:r>
        <w:rPr>
          <w:vertAlign w:val="superscript"/>
        </w:rPr>
        <w:t>159</w:t>
      </w:r>
      <w:r>
        <w:t xml:space="preserve"> Πρβλ.</w:t>
      </w:r>
    </w:p>
    <w:p w14:paraId="2DFC02A3" w14:textId="77777777" w:rsidR="00773966" w:rsidRDefault="0032742F" w:rsidP="009024F5">
      <w:pPr>
        <w:pStyle w:val="Footnote20"/>
        <w:framePr w:w="9562" w:h="1366" w:hRule="exact" w:wrap="none" w:vAnchor="page" w:hAnchor="page" w:x="1264" w:y="13591"/>
        <w:shd w:val="clear" w:color="auto" w:fill="auto"/>
        <w:spacing w:after="0"/>
        <w:ind w:firstLine="0"/>
        <w:jc w:val="both"/>
      </w:pPr>
      <w:r>
        <w:t>άρθρο 105 παρ. 3 του ν. 4412/2016, όπως αντικαταστάθηκε από το άρθρο 43 παρ. 13 περ. γ' του ν. 4605/2019. Επισημαίνεται ότι η απόφαση κατακύρωσης κοινοποιείται στον προσωρινό ανάδοχο: α) στην περίπτωση που απαιτείται υποβολή υπεύθυνης δήλωσης, μετά τον έλεγχο αυτής και τη διαπίστωση της ορθότητάς της από την Επιτροπή διαγωνισμού, και β) στην περίπτωση που δεν απαιτείται η υποβολή της ανωτέρω υπεύθυνης δήλωσης, μετά την ολοκλήρωση του ελέγχου των δικαιολογητικών του</w:t>
      </w:r>
    </w:p>
    <w:p w14:paraId="37FDFD02" w14:textId="77777777" w:rsidR="00773966" w:rsidRDefault="0032742F" w:rsidP="009024F5">
      <w:pPr>
        <w:pStyle w:val="Footnote20"/>
        <w:framePr w:h="391" w:hRule="exact" w:wrap="none" w:vAnchor="page" w:hAnchor="page" w:x="1264" w:y="14956"/>
        <w:shd w:val="clear" w:color="auto" w:fill="auto"/>
        <w:spacing w:after="0" w:line="220" w:lineRule="exact"/>
        <w:ind w:firstLine="0"/>
        <w:jc w:val="both"/>
      </w:pPr>
      <w:r>
        <w:t>προσωρινού αναδόχου και την άπρακτη πάροδο της προθεσμίας άσκησης προδικαστικής προσφυγής.</w:t>
      </w:r>
    </w:p>
    <w:p w14:paraId="25E00EBE" w14:textId="77777777" w:rsidR="00773966" w:rsidRDefault="0032742F">
      <w:pPr>
        <w:pStyle w:val="Headerorfooter20"/>
        <w:framePr w:wrap="none" w:vAnchor="page" w:hAnchor="page" w:x="5680" w:y="15859"/>
        <w:shd w:val="clear" w:color="auto" w:fill="auto"/>
        <w:spacing w:line="200" w:lineRule="exact"/>
      </w:pPr>
      <w:r>
        <w:t>Σελίδα 38</w:t>
      </w:r>
    </w:p>
    <w:p w14:paraId="1FA260C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36745ED" w14:textId="77777777" w:rsidR="00773966" w:rsidRDefault="0032742F">
      <w:pPr>
        <w:pStyle w:val="Bodytext20"/>
        <w:framePr w:w="9581" w:h="12471" w:hRule="exact" w:wrap="none" w:vAnchor="page" w:hAnchor="page" w:x="1248" w:y="964"/>
        <w:shd w:val="clear" w:color="auto" w:fill="auto"/>
        <w:spacing w:before="0" w:after="244" w:line="278" w:lineRule="exact"/>
        <w:ind w:firstLine="0"/>
        <w:jc w:val="both"/>
      </w:pPr>
      <w:r>
        <w:lastRenderedPageBreak/>
        <w:t>β) ολοκληρωθεί επιτυχώς ο προσυμβατικός έλεγχος από το Ελεγκτικό Συνέδριο, σύμφωνα με τα άρθρα 35 και 36 του ν. 4129/2013, εφόσον απαιτείται, και</w:t>
      </w:r>
    </w:p>
    <w:p w14:paraId="1BF25F34" w14:textId="1089419D" w:rsidR="00773966" w:rsidRDefault="0032742F" w:rsidP="00E77582">
      <w:pPr>
        <w:pStyle w:val="Bodytext20"/>
        <w:framePr w:w="9581" w:h="12471" w:hRule="exact" w:wrap="none" w:vAnchor="page" w:hAnchor="page" w:x="1248" w:y="964"/>
        <w:shd w:val="clear" w:color="auto" w:fill="auto"/>
        <w:spacing w:before="0" w:after="0" w:line="274" w:lineRule="exact"/>
        <w:ind w:firstLine="0"/>
        <w:jc w:val="both"/>
      </w:pPr>
      <w:r>
        <w:t xml:space="preserve">γ)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άρθρο 79Α, στην οποία θα δηλώνεται ότι, δεν έχουν επέλθει στο πρόσωπό του οψιγενείς μεταβολές κατά την έννοια του άρθρου 104 και μόνον στην περίπτωση του προσυμβατικού ελέγχου ή της άσκησης προδικαστικής προσφυγής κατά της απόφασης κατακύρωσης </w:t>
      </w:r>
      <w:r>
        <w:rPr>
          <w:vertAlign w:val="superscript"/>
        </w:rPr>
        <w:t>159</w:t>
      </w:r>
      <w:r>
        <w:t>. Η υπεύθυνη δήλωση ελέγχεται από την αρμόδια Επιτροπή Διαγωνισμού, η οποία συντάσσει πρακτικό που συνοδεύει τη σύμβαση.</w:t>
      </w:r>
    </w:p>
    <w:p w14:paraId="7CA6DB1B" w14:textId="7E877124" w:rsidR="00E77582" w:rsidRDefault="00E77582" w:rsidP="00E77582">
      <w:pPr>
        <w:pStyle w:val="Bodytext20"/>
        <w:framePr w:w="9581" w:h="12471" w:hRule="exact" w:wrap="none" w:vAnchor="page" w:hAnchor="page" w:x="1248" w:y="964"/>
        <w:shd w:val="clear" w:color="auto" w:fill="auto"/>
        <w:spacing w:before="0" w:after="0" w:line="274" w:lineRule="exact"/>
        <w:ind w:firstLine="0"/>
        <w:jc w:val="both"/>
      </w:pPr>
      <w:r w:rsidRPr="00FB6041">
        <w:rPr>
          <w:szCs w:val="24"/>
        </w:rPr>
        <w:t>Μετά την επέλευση των εννόμων αποτελεσμάτων της απόφασης κατακύρωσης</w:t>
      </w:r>
      <w:r w:rsidR="007939D5" w:rsidRPr="00FB6041">
        <w:rPr>
          <w:szCs w:val="24"/>
        </w:rPr>
        <w:t>,</w:t>
      </w:r>
    </w:p>
    <w:p w14:paraId="3C3B1A05" w14:textId="04F07F72" w:rsidR="00773966" w:rsidRDefault="007939D5" w:rsidP="00E77582">
      <w:pPr>
        <w:pStyle w:val="Bodytext20"/>
        <w:framePr w:w="9581" w:h="12471" w:hRule="exact" w:wrap="none" w:vAnchor="page" w:hAnchor="page" w:x="1248" w:y="964"/>
        <w:shd w:val="clear" w:color="auto" w:fill="auto"/>
        <w:spacing w:before="0" w:after="0" w:line="274" w:lineRule="exact"/>
        <w:ind w:firstLine="0"/>
        <w:jc w:val="both"/>
      </w:pPr>
      <w:r>
        <w:t>η</w:t>
      </w:r>
      <w:r w:rsidR="0032742F">
        <w:t xml:space="preserve">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w:t>
      </w:r>
      <w:hyperlink w:anchor="bookmark99" w:tooltip="Current Document">
        <w:r w:rsidR="0032742F">
          <w:rPr>
            <w:vertAlign w:val="superscript"/>
          </w:rPr>
          <w:t>106</w:t>
        </w:r>
      </w:hyperlink>
      <w:r w:rsidR="0032742F">
        <w:t>από την κοινοποίηση της σχετικής ειδικής πρόσκλησης. Το συμφωνητικό έχει αποδεικτικό χαρακτήρα.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ακολουθείται η διαδικασία του άρθρου 103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w:t>
      </w:r>
    </w:p>
    <w:p w14:paraId="4261FA46" w14:textId="77777777" w:rsidR="00773966" w:rsidRDefault="0032742F">
      <w:pPr>
        <w:pStyle w:val="Bodytext20"/>
        <w:framePr w:w="9581" w:h="12471" w:hRule="exact" w:wrap="none" w:vAnchor="page" w:hAnchor="page" w:x="1248" w:y="964"/>
        <w:shd w:val="clear" w:color="auto" w:fill="auto"/>
        <w:spacing w:before="0" w:after="387" w:line="274" w:lineRule="exact"/>
        <w:ind w:firstLine="0"/>
        <w:jc w:val="both"/>
      </w:pPr>
      <w:r>
        <w:t xml:space="preserve">Οι προσφερόμενες εκπτώσεις επί της εκάστοτε μέσης διαμορφούμενης τιμής λιανικής πώλησης, όπως αυτή ανακοινώνεται από το Τμήμα Εμπορείου της Γενικής Δ/νσης Ανάπτυξης Π.Ε. </w:t>
      </w:r>
      <w:r w:rsidR="009F4AD8">
        <w:t>Αιτωλ/νίας</w:t>
      </w:r>
      <w:r>
        <w:t xml:space="preserve"> ή από τα ανάλογα αρμόδια όργανα που προβλέπονται από την ισχύουσα νομοθεσία, την ημέρα παράδοσης ή </w:t>
      </w:r>
      <w:r w:rsidR="009F4AD8">
        <w:t xml:space="preserve">της </w:t>
      </w:r>
      <w:r>
        <w:t>πλησιέστερης σ' αυτήν ημέρας, των υγρών καυσίμων, όπως επίσης και οι τιμές μειοδοσίας των λιπαντικών</w:t>
      </w:r>
      <w:r w:rsidR="009F4AD8">
        <w:t xml:space="preserve"> </w:t>
      </w:r>
      <w:r>
        <w:t>ειδών είναι σταθερές και αμετάβλητες και ισχύουν καθ' όλη τη διάρκεια της προμήθειας.</w:t>
      </w:r>
    </w:p>
    <w:p w14:paraId="43CB1BB5" w14:textId="77777777" w:rsidR="00773966" w:rsidRDefault="0032742F">
      <w:pPr>
        <w:pStyle w:val="Heading221"/>
        <w:framePr w:w="9581" w:h="12471" w:hRule="exact" w:wrap="none" w:vAnchor="page" w:hAnchor="page" w:x="1248" w:y="964"/>
        <w:numPr>
          <w:ilvl w:val="1"/>
          <w:numId w:val="25"/>
        </w:numPr>
        <w:shd w:val="clear" w:color="auto" w:fill="auto"/>
        <w:tabs>
          <w:tab w:val="left" w:pos="590"/>
        </w:tabs>
        <w:spacing w:after="127" w:line="240" w:lineRule="exact"/>
      </w:pPr>
      <w:bookmarkStart w:id="94" w:name="bookmark98"/>
      <w:r>
        <w:rPr>
          <w:rStyle w:val="Heading222"/>
          <w:b/>
          <w:bCs/>
        </w:rPr>
        <w:t>Προδικαστικές Προσφυγές - Προσωρινή Δικαστική Προστασία</w:t>
      </w:r>
      <w:bookmarkEnd w:id="94"/>
    </w:p>
    <w:p w14:paraId="61F2C525" w14:textId="77777777" w:rsidR="00773966" w:rsidRDefault="0032742F">
      <w:pPr>
        <w:pStyle w:val="Bodytext20"/>
        <w:framePr w:w="9581" w:h="12471" w:hRule="exact" w:wrap="none" w:vAnchor="page" w:hAnchor="page" w:x="1248" w:y="964"/>
        <w:shd w:val="clear" w:color="auto" w:fill="auto"/>
        <w:spacing w:before="0" w:after="56" w:line="274" w:lineRule="exact"/>
        <w:ind w:firstLine="0"/>
        <w:jc w:val="both"/>
      </w:pPr>
      <w: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hyperlink w:anchor="bookmark99" w:tooltip="Current Document">
        <w:r>
          <w:rPr>
            <w:vertAlign w:val="superscript"/>
          </w:rPr>
          <w:t>107</w:t>
        </w:r>
      </w:hyperlink>
      <w:r>
        <w:t>η προθεσμία για την άσκηση της προδικαστικής προσφυγής είναι:</w:t>
      </w:r>
    </w:p>
    <w:p w14:paraId="398206D7" w14:textId="77777777" w:rsidR="00773966" w:rsidRDefault="0032742F">
      <w:pPr>
        <w:pStyle w:val="Bodytext20"/>
        <w:framePr w:w="9581" w:h="12471" w:hRule="exact" w:wrap="none" w:vAnchor="page" w:hAnchor="page" w:x="1248" w:y="964"/>
        <w:shd w:val="clear" w:color="auto" w:fill="auto"/>
        <w:spacing w:before="0" w:line="278" w:lineRule="exact"/>
        <w:ind w:firstLine="0"/>
        <w:jc w:val="both"/>
      </w:pPr>
      <w:r>
        <w:t>(α)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w:t>
      </w:r>
    </w:p>
    <w:p w14:paraId="4C4D3D3F" w14:textId="77777777" w:rsidR="00773966" w:rsidRDefault="0032742F">
      <w:pPr>
        <w:pStyle w:val="Bodytext20"/>
        <w:framePr w:w="9581" w:h="12471" w:hRule="exact" w:wrap="none" w:vAnchor="page" w:hAnchor="page" w:x="1248" w:y="964"/>
        <w:shd w:val="clear" w:color="auto" w:fill="auto"/>
        <w:spacing w:before="0" w:line="278" w:lineRule="exact"/>
        <w:ind w:firstLine="0"/>
        <w:jc w:val="both"/>
      </w:pPr>
      <w:r>
        <w:t>(β) δεκαπέντε (15) ημέρες από την κοινοποίηση της προσβαλλόμενης πράξης σε αυτόν αν χρησιμοποιήθηκαν άλλα μέσα επικοινωνίας, άλλως</w:t>
      </w:r>
    </w:p>
    <w:p w14:paraId="4A337D3E" w14:textId="77777777" w:rsidR="00773966" w:rsidRDefault="0032742F">
      <w:pPr>
        <w:pStyle w:val="Bodytext20"/>
        <w:framePr w:w="9581" w:h="12471" w:hRule="exact" w:wrap="none" w:vAnchor="page" w:hAnchor="page" w:x="1248" w:y="964"/>
        <w:shd w:val="clear" w:color="auto" w:fill="auto"/>
        <w:spacing w:before="0" w:line="278" w:lineRule="exact"/>
        <w:ind w:firstLine="0"/>
        <w:jc w:val="both"/>
      </w:pPr>
      <w:r>
        <w:t>γ) δέκα (10) ημέρες από την πλήρη, πραγματική ή τεκμαιρόμενη, γνώση της πράξης που βλάπτει τα συμφέροντα του ενδιαφερόμενου οικονομικού φορέα.</w:t>
      </w:r>
    </w:p>
    <w:p w14:paraId="345887D2" w14:textId="77777777" w:rsidR="00773966" w:rsidRDefault="0032742F">
      <w:pPr>
        <w:pStyle w:val="Bodytext20"/>
        <w:framePr w:w="9581" w:h="12471" w:hRule="exact" w:wrap="none" w:vAnchor="page" w:hAnchor="page" w:x="1248" w:y="964"/>
        <w:shd w:val="clear" w:color="auto" w:fill="auto"/>
        <w:spacing w:before="0" w:after="0" w:line="278" w:lineRule="exact"/>
        <w:ind w:firstLine="0"/>
        <w:jc w:val="both"/>
      </w:pPr>
      <w: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r>
        <w:rPr>
          <w:vertAlign w:val="superscript"/>
        </w:rPr>
        <w:t>163</w:t>
      </w:r>
      <w:r>
        <w:t>.</w:t>
      </w:r>
    </w:p>
    <w:p w14:paraId="435F4407" w14:textId="77777777" w:rsidR="00773966" w:rsidRDefault="0032742F">
      <w:pPr>
        <w:pStyle w:val="Bodytext20"/>
        <w:framePr w:w="226" w:h="513" w:hRule="exact" w:wrap="none" w:vAnchor="page" w:hAnchor="page" w:x="1267" w:y="14033"/>
        <w:shd w:val="clear" w:color="auto" w:fill="auto"/>
        <w:spacing w:before="0" w:after="0" w:line="220" w:lineRule="exact"/>
        <w:ind w:firstLine="0"/>
      </w:pPr>
      <w:bookmarkStart w:id="95" w:name="bookmark99"/>
      <w:r>
        <w:t>106</w:t>
      </w:r>
      <w:bookmarkEnd w:id="95"/>
    </w:p>
    <w:p w14:paraId="38C197FC" w14:textId="77777777" w:rsidR="00773966" w:rsidRDefault="0032742F">
      <w:pPr>
        <w:pStyle w:val="Bodytext20"/>
        <w:framePr w:w="226" w:h="513" w:hRule="exact" w:wrap="none" w:vAnchor="page" w:hAnchor="page" w:x="1267" w:y="14033"/>
        <w:shd w:val="clear" w:color="auto" w:fill="auto"/>
        <w:spacing w:before="0" w:after="0" w:line="220" w:lineRule="exact"/>
        <w:ind w:firstLine="0"/>
      </w:pPr>
      <w:r>
        <w:t>107</w:t>
      </w:r>
    </w:p>
    <w:p w14:paraId="75F07769" w14:textId="77777777" w:rsidR="00773966" w:rsidRPr="009A7096" w:rsidRDefault="0032742F" w:rsidP="009A7096">
      <w:pPr>
        <w:pStyle w:val="Bodytext20"/>
        <w:framePr w:w="9751" w:h="1606" w:hRule="exact" w:wrap="none" w:vAnchor="page" w:hAnchor="page" w:x="1066" w:y="13861"/>
        <w:shd w:val="clear" w:color="auto" w:fill="auto"/>
        <w:spacing w:before="0" w:after="0" w:line="240" w:lineRule="exact"/>
        <w:ind w:left="255" w:right="1680" w:firstLine="0"/>
        <w:rPr>
          <w:sz w:val="18"/>
          <w:szCs w:val="18"/>
        </w:rPr>
      </w:pPr>
      <w:r w:rsidRPr="009A7096">
        <w:rPr>
          <w:sz w:val="18"/>
          <w:szCs w:val="18"/>
        </w:rPr>
        <w:t>Πρβλ. άρθρο 105 παρ. 4 ν. 4412/2016, όπως τροποποιήθηκε με το άρθρο 107 περ. 27 του ν. 4497/2017.</w:t>
      </w:r>
      <w:r w:rsidRPr="009A7096">
        <w:rPr>
          <w:sz w:val="18"/>
          <w:szCs w:val="18"/>
        </w:rPr>
        <w:br/>
        <w:t xml:space="preserve">Πρβλ. άρθρο 360 του ν. 4412/2016. </w:t>
      </w:r>
      <w:r w:rsidRPr="009A7096">
        <w:rPr>
          <w:sz w:val="18"/>
          <w:szCs w:val="18"/>
          <w:vertAlign w:val="superscript"/>
        </w:rPr>
        <w:t>163</w:t>
      </w:r>
      <w:r w:rsidRPr="009A7096">
        <w:rPr>
          <w:sz w:val="18"/>
          <w:szCs w:val="18"/>
          <w:vertAlign w:val="superscript"/>
        </w:rPr>
        <w:br/>
      </w:r>
      <w:r w:rsidRPr="009A7096">
        <w:rPr>
          <w:sz w:val="18"/>
          <w:szCs w:val="18"/>
        </w:rPr>
        <w:t>Πρβλ. άρθρο 361 του ν.</w:t>
      </w:r>
    </w:p>
    <w:p w14:paraId="2521E152" w14:textId="77777777" w:rsidR="00773966" w:rsidRDefault="0032742F" w:rsidP="008A4EEA">
      <w:pPr>
        <w:pStyle w:val="Bodytext20"/>
        <w:framePr w:w="1171" w:h="346" w:hRule="exact" w:wrap="none" w:vAnchor="page" w:hAnchor="page" w:x="3916" w:y="14836"/>
        <w:shd w:val="clear" w:color="auto" w:fill="auto"/>
        <w:spacing w:before="0" w:after="0" w:line="220" w:lineRule="exact"/>
        <w:ind w:firstLine="0"/>
        <w:jc w:val="both"/>
      </w:pPr>
      <w:r>
        <w:t>4412/2016</w:t>
      </w:r>
    </w:p>
    <w:p w14:paraId="1FCDC91A" w14:textId="77777777" w:rsidR="00773966" w:rsidRDefault="0032742F">
      <w:pPr>
        <w:pStyle w:val="Headerorfooter20"/>
        <w:framePr w:wrap="none" w:vAnchor="page" w:hAnchor="page" w:x="5678" w:y="15859"/>
        <w:shd w:val="clear" w:color="auto" w:fill="auto"/>
        <w:spacing w:line="200" w:lineRule="exact"/>
      </w:pPr>
      <w:r>
        <w:t>Σελίδα 39</w:t>
      </w:r>
    </w:p>
    <w:p w14:paraId="34A8BAC5"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4811E69E" w14:textId="77777777" w:rsidR="00773966" w:rsidRDefault="0032742F">
      <w:pPr>
        <w:pStyle w:val="Bodytext20"/>
        <w:framePr w:w="9715" w:h="11108" w:hRule="exact" w:wrap="none" w:vAnchor="page" w:hAnchor="page" w:x="1180" w:y="1131"/>
        <w:shd w:val="clear" w:color="auto" w:fill="auto"/>
        <w:spacing w:before="0" w:after="56" w:line="274" w:lineRule="exact"/>
        <w:ind w:right="180" w:firstLine="0"/>
        <w:jc w:val="both"/>
      </w:pPr>
      <w:r>
        <w:lastRenderedPageBreak/>
        <w:t>Η προδικαστική προσφυγή κατατίθεται ηλεκτρονικά</w:t>
      </w:r>
      <w:hyperlink w:anchor="bookmark100" w:tooltip="Current Document">
        <w:r>
          <w:rPr>
            <w:vertAlign w:val="superscript"/>
          </w:rPr>
          <w:t>108</w:t>
        </w:r>
      </w:hyperlink>
      <w:r>
        <w:t xml:space="preserve">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r>
        <w:rPr>
          <w:lang w:val="en-US" w:eastAsia="en-US" w:bidi="en-US"/>
        </w:rPr>
        <w:t>Portable</w:t>
      </w:r>
      <w:r w:rsidRPr="0032742F">
        <w:rPr>
          <w:lang w:eastAsia="en-US" w:bidi="en-US"/>
        </w:rPr>
        <w:t xml:space="preserve"> </w:t>
      </w:r>
      <w:r>
        <w:rPr>
          <w:lang w:val="en-US" w:eastAsia="en-US" w:bidi="en-US"/>
        </w:rPr>
        <w:t>Document</w:t>
      </w:r>
      <w:r w:rsidRPr="0032742F">
        <w:rPr>
          <w:lang w:eastAsia="en-US" w:bidi="en-US"/>
        </w:rPr>
        <w:t xml:space="preserve"> </w:t>
      </w:r>
      <w:r>
        <w:rPr>
          <w:lang w:val="en-US" w:eastAsia="en-US" w:bidi="en-US"/>
        </w:rPr>
        <w:t>Format</w:t>
      </w:r>
      <w:r w:rsidRPr="0032742F">
        <w:rPr>
          <w:lang w:eastAsia="en-US" w:bidi="en-US"/>
        </w:rPr>
        <w:t xml:space="preserve"> (</w:t>
      </w:r>
      <w:r>
        <w:rPr>
          <w:lang w:val="en-US" w:eastAsia="en-US" w:bidi="en-US"/>
        </w:rPr>
        <w:t>PDF</w:t>
      </w:r>
      <w:r w:rsidRPr="0032742F">
        <w:rPr>
          <w:lang w:eastAsia="en-US" w:bidi="en-US"/>
        </w:rPr>
        <w:t xml:space="preserve">), </w:t>
      </w:r>
      <w:r>
        <w:t>το οποίο φέρει εγκεκριμένη προηγμένη ηλεκτρονική υπογραφή ή προηγμένη ηλεκτρονική υπογραφή με χρήση εγκεκριμένων πιστοποιητικών</w:t>
      </w:r>
      <w:hyperlink w:anchor="bookmark100" w:tooltip="Current Document">
        <w:r>
          <w:rPr>
            <w:vertAlign w:val="superscript"/>
          </w:rPr>
          <w:t>109</w:t>
        </w:r>
      </w:hyperlink>
    </w:p>
    <w:p w14:paraId="71C90713" w14:textId="77777777" w:rsidR="00773966" w:rsidRDefault="0032742F">
      <w:pPr>
        <w:pStyle w:val="Bodytext20"/>
        <w:framePr w:w="9715" w:h="11108" w:hRule="exact" w:wrap="none" w:vAnchor="page" w:hAnchor="page" w:x="1180" w:y="1131"/>
        <w:shd w:val="clear" w:color="auto" w:fill="auto"/>
        <w:spacing w:before="0" w:line="278" w:lineRule="exact"/>
        <w:ind w:right="180" w:firstLine="0"/>
        <w:jc w:val="both"/>
      </w:pPr>
      <w:r>
        <w:t>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w:t>
      </w:r>
    </w:p>
    <w:p w14:paraId="48214F46" w14:textId="77777777" w:rsidR="00773966" w:rsidRDefault="0032742F">
      <w:pPr>
        <w:pStyle w:val="Bodytext20"/>
        <w:framePr w:w="9715" w:h="11108" w:hRule="exact" w:wrap="none" w:vAnchor="page" w:hAnchor="page" w:x="1180" w:y="1131"/>
        <w:shd w:val="clear" w:color="auto" w:fill="auto"/>
        <w:spacing w:before="0" w:after="64" w:line="278" w:lineRule="exact"/>
        <w:ind w:right="180" w:firstLine="0"/>
        <w:jc w:val="both"/>
      </w:pPr>
      <w:r>
        <w:t>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w:t>
      </w:r>
    </w:p>
    <w:p w14:paraId="40EB1582" w14:textId="77777777" w:rsidR="00773966" w:rsidRDefault="0032742F">
      <w:pPr>
        <w:pStyle w:val="Bodytext20"/>
        <w:framePr w:w="9715" w:h="11108" w:hRule="exact" w:wrap="none" w:vAnchor="page" w:hAnchor="page" w:x="1180" w:y="1131"/>
        <w:shd w:val="clear" w:color="auto" w:fill="auto"/>
        <w:spacing w:before="0" w:line="274" w:lineRule="exact"/>
        <w:ind w:right="180" w:firstLine="0"/>
        <w:jc w:val="both"/>
      </w:pPr>
      <w: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w:t>
      </w:r>
      <w:hyperlink w:anchor="bookmark100" w:tooltip="Current Document">
        <w:r>
          <w:rPr>
            <w:vertAlign w:val="superscript"/>
          </w:rPr>
          <w:t>110</w:t>
        </w:r>
      </w:hyperlink>
    </w:p>
    <w:p w14:paraId="15A4F758" w14:textId="77777777" w:rsidR="00773966" w:rsidRDefault="0032742F">
      <w:pPr>
        <w:pStyle w:val="Bodytext20"/>
        <w:framePr w:w="9715" w:h="11108" w:hRule="exact" w:wrap="none" w:vAnchor="page" w:hAnchor="page" w:x="1180" w:y="1131"/>
        <w:shd w:val="clear" w:color="auto" w:fill="auto"/>
        <w:spacing w:before="0" w:after="103" w:line="274" w:lineRule="exact"/>
        <w:ind w:right="180" w:firstLine="0"/>
        <w:jc w:val="both"/>
      </w:pPr>
      <w: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74B199A5" w14:textId="77777777" w:rsidR="00773966" w:rsidRDefault="0032742F">
      <w:pPr>
        <w:pStyle w:val="Bodytext20"/>
        <w:framePr w:w="9715" w:h="11108" w:hRule="exact" w:wrap="none" w:vAnchor="page" w:hAnchor="page" w:x="1180" w:y="1131"/>
        <w:shd w:val="clear" w:color="auto" w:fill="auto"/>
        <w:spacing w:before="0" w:after="67" w:line="220" w:lineRule="exact"/>
        <w:ind w:firstLine="0"/>
        <w:jc w:val="both"/>
      </w:pPr>
      <w:r>
        <w:t>Οι αναθέτουσες αρχές μέσω της λειτουργίας της «Επικοινωνίας» του ΕΣΗΔΗΣ:</w:t>
      </w:r>
    </w:p>
    <w:p w14:paraId="5C60555D" w14:textId="77777777" w:rsidR="00773966" w:rsidRDefault="0032742F" w:rsidP="0011771A">
      <w:pPr>
        <w:pStyle w:val="Bodytext20"/>
        <w:framePr w:w="9715" w:h="11108" w:hRule="exact" w:wrap="none" w:vAnchor="page" w:hAnchor="page" w:x="1180" w:y="1131"/>
        <w:numPr>
          <w:ilvl w:val="0"/>
          <w:numId w:val="26"/>
        </w:numPr>
        <w:shd w:val="clear" w:color="auto" w:fill="auto"/>
        <w:tabs>
          <w:tab w:val="left" w:pos="426"/>
        </w:tabs>
        <w:spacing w:before="0" w:line="278" w:lineRule="exact"/>
        <w:ind w:right="180" w:firstLine="0"/>
        <w:jc w:val="both"/>
      </w:pPr>
      <w:r>
        <w:t>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w:t>
      </w:r>
      <w:r>
        <w:rPr>
          <w:vertAlign w:val="superscript"/>
        </w:rPr>
        <w:t>:</w:t>
      </w:r>
      <w:r>
        <w:t xml:space="preserve"> 1 του άρθρου 9 του π.δ. 39/2017.</w:t>
      </w:r>
    </w:p>
    <w:p w14:paraId="76B7A587" w14:textId="77777777" w:rsidR="00773966" w:rsidRDefault="0032742F" w:rsidP="0011771A">
      <w:pPr>
        <w:pStyle w:val="Bodytext20"/>
        <w:framePr w:w="9715" w:h="11108" w:hRule="exact" w:wrap="none" w:vAnchor="page" w:hAnchor="page" w:x="1180" w:y="1131"/>
        <w:numPr>
          <w:ilvl w:val="0"/>
          <w:numId w:val="26"/>
        </w:numPr>
        <w:shd w:val="clear" w:color="auto" w:fill="auto"/>
        <w:tabs>
          <w:tab w:val="left" w:pos="426"/>
        </w:tabs>
        <w:spacing w:before="0" w:line="278" w:lineRule="exact"/>
        <w:ind w:right="180" w:firstLine="0"/>
        <w:jc w:val="both"/>
      </w:pPr>
      <w:r>
        <w:t>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14:paraId="7E561696" w14:textId="77777777" w:rsidR="00773966" w:rsidRDefault="0032742F">
      <w:pPr>
        <w:pStyle w:val="Bodytext20"/>
        <w:framePr w:w="9715" w:h="11108" w:hRule="exact" w:wrap="none" w:vAnchor="page" w:hAnchor="page" w:x="1180" w:y="1131"/>
        <w:shd w:val="clear" w:color="auto" w:fill="auto"/>
        <w:spacing w:before="0" w:after="0" w:line="278" w:lineRule="exact"/>
        <w:ind w:right="180" w:firstLine="0"/>
        <w:jc w:val="both"/>
      </w:pPr>
      <w: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47AD8415" w14:textId="77777777" w:rsidR="00773966" w:rsidRDefault="0032742F">
      <w:pPr>
        <w:pStyle w:val="Bodytext20"/>
        <w:framePr w:w="9715" w:h="11108" w:hRule="exact" w:wrap="none" w:vAnchor="page" w:hAnchor="page" w:x="1180" w:y="1131"/>
        <w:shd w:val="clear" w:color="auto" w:fill="auto"/>
        <w:spacing w:before="0" w:after="64" w:line="278" w:lineRule="exact"/>
        <w:ind w:right="180" w:firstLine="0"/>
        <w:jc w:val="both"/>
      </w:pPr>
      <w: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hyperlink w:anchor="bookmark100" w:tooltip="Current Document">
        <w:r>
          <w:rPr>
            <w:vertAlign w:val="superscript"/>
          </w:rPr>
          <w:t>111</w:t>
        </w:r>
      </w:hyperlink>
      <w:r>
        <w:rPr>
          <w:vertAlign w:val="superscript"/>
        </w:rPr>
        <w:t xml:space="preserve"> *</w:t>
      </w:r>
    </w:p>
    <w:p w14:paraId="66B102C0" w14:textId="77777777" w:rsidR="00773966" w:rsidRDefault="0032742F">
      <w:pPr>
        <w:pStyle w:val="Bodytext20"/>
        <w:framePr w:w="9715" w:h="11108" w:hRule="exact" w:wrap="none" w:vAnchor="page" w:hAnchor="page" w:x="1180" w:y="1131"/>
        <w:shd w:val="clear" w:color="auto" w:fill="auto"/>
        <w:spacing w:before="0" w:after="0" w:line="274" w:lineRule="exact"/>
        <w:ind w:right="180" w:firstLine="0"/>
        <w:jc w:val="both"/>
      </w:pPr>
      <w: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w:t>
      </w:r>
    </w:p>
    <w:p w14:paraId="2FC379E2" w14:textId="77777777" w:rsidR="00773966" w:rsidRDefault="0032742F">
      <w:pPr>
        <w:pStyle w:val="Footnote0"/>
        <w:framePr w:w="9691" w:h="528" w:hRule="exact" w:wrap="none" w:vAnchor="page" w:hAnchor="page" w:x="1204" w:y="13365"/>
        <w:shd w:val="clear" w:color="auto" w:fill="auto"/>
        <w:tabs>
          <w:tab w:val="left" w:pos="226"/>
        </w:tabs>
        <w:spacing w:line="245" w:lineRule="exact"/>
        <w:ind w:firstLine="0"/>
      </w:pPr>
      <w:bookmarkStart w:id="96" w:name="bookmark100"/>
      <w:r>
        <w:rPr>
          <w:vertAlign w:val="superscript"/>
        </w:rPr>
        <w:t>108</w:t>
      </w:r>
      <w:r>
        <w:tab/>
        <w:t>Σύμφωνα με τα οριζόμενα στο άρθρο 362 ν.4412/2016 και το άρθρο 19 της ΥΑ αριθμ. 56902/215 «</w:t>
      </w:r>
      <w:r>
        <w:rPr>
          <w:rStyle w:val="FootnoteItalic"/>
        </w:rPr>
        <w:t>Τεχνικές λεπτομέρειες και</w:t>
      </w:r>
      <w:bookmarkEnd w:id="96"/>
    </w:p>
    <w:p w14:paraId="7927AFC9" w14:textId="77777777" w:rsidR="00773966" w:rsidRDefault="0032742F">
      <w:pPr>
        <w:pStyle w:val="Footnote40"/>
        <w:framePr w:w="9691" w:h="528" w:hRule="exact" w:wrap="none" w:vAnchor="page" w:hAnchor="page" w:x="1204" w:y="13365"/>
        <w:shd w:val="clear" w:color="auto" w:fill="auto"/>
        <w:ind w:left="480"/>
        <w:jc w:val="left"/>
      </w:pPr>
      <w:r>
        <w:t>διαδικασίες λειτουργίας του Εθνικού Συστήματος Ηλεκτρονικών Δημοσίων Συμβάσεων (Ε.Σ.Η.ΔΗ.Σ.)».</w:t>
      </w:r>
    </w:p>
    <w:p w14:paraId="028FA650" w14:textId="77777777" w:rsidR="00773966" w:rsidRDefault="0032742F">
      <w:pPr>
        <w:pStyle w:val="Footnote40"/>
        <w:framePr w:w="9691" w:h="485" w:hRule="exact" w:wrap="none" w:vAnchor="page" w:hAnchor="page" w:x="1204" w:y="13898"/>
        <w:shd w:val="clear" w:color="auto" w:fill="auto"/>
        <w:tabs>
          <w:tab w:val="left" w:pos="226"/>
        </w:tabs>
      </w:pPr>
      <w:r>
        <w:rPr>
          <w:rStyle w:val="Footnote4NotItalic"/>
          <w:vertAlign w:val="superscript"/>
        </w:rPr>
        <w:t>109</w:t>
      </w:r>
      <w:r>
        <w:rPr>
          <w:rStyle w:val="Footnote4NotItalic"/>
        </w:rPr>
        <w:tab/>
        <w:t xml:space="preserve">Σύμφωνα με την παρ.3 του άρθρου 8 της ΥΑ 56902/215 </w:t>
      </w:r>
      <w:r>
        <w:t>"Τεχνικές λεπτομέρειες και διαδικασίες λειτουργίας του Εθνικού</w:t>
      </w:r>
    </w:p>
    <w:p w14:paraId="5BEBFAF1" w14:textId="77777777" w:rsidR="00773966" w:rsidRDefault="0032742F">
      <w:pPr>
        <w:pStyle w:val="Footnote40"/>
        <w:framePr w:w="9691" w:h="485" w:hRule="exact" w:wrap="none" w:vAnchor="page" w:hAnchor="page" w:x="1204" w:y="13898"/>
        <w:shd w:val="clear" w:color="auto" w:fill="auto"/>
        <w:ind w:left="480"/>
        <w:jc w:val="left"/>
      </w:pPr>
      <w:r>
        <w:t>Συστήματος Ηλεκτρονικών Δημοσίων Συμβάσεων (Ε.Σ.Η.ΔΗ.Σ.)".</w:t>
      </w:r>
    </w:p>
    <w:p w14:paraId="0706CC05" w14:textId="77777777" w:rsidR="00773966" w:rsidRDefault="0032742F">
      <w:pPr>
        <w:pStyle w:val="Footnote0"/>
        <w:framePr w:w="9691" w:h="245" w:hRule="exact" w:wrap="none" w:vAnchor="page" w:hAnchor="page" w:x="1204" w:y="14378"/>
        <w:shd w:val="clear" w:color="auto" w:fill="auto"/>
        <w:tabs>
          <w:tab w:val="left" w:pos="235"/>
        </w:tabs>
        <w:spacing w:line="245" w:lineRule="exact"/>
        <w:ind w:firstLine="0"/>
      </w:pPr>
      <w:r>
        <w:rPr>
          <w:vertAlign w:val="superscript"/>
        </w:rPr>
        <w:t>110</w:t>
      </w:r>
      <w:r>
        <w:tab/>
        <w:t>Πρβλ. άρθρο 364, παρ. 2 του ν. 4412/2016, όπως τροποποιήθηκε από το άρθρο 43 παρ. 41, περ. β) του ν. 4605/2019.</w:t>
      </w:r>
    </w:p>
    <w:p w14:paraId="2ACD857A" w14:textId="77777777" w:rsidR="00773966" w:rsidRDefault="0032742F">
      <w:pPr>
        <w:pStyle w:val="Footnote0"/>
        <w:framePr w:w="9691" w:h="202" w:hRule="exact" w:wrap="none" w:vAnchor="page" w:hAnchor="page" w:x="1204" w:y="14641"/>
        <w:shd w:val="clear" w:color="auto" w:fill="auto"/>
        <w:tabs>
          <w:tab w:val="left" w:pos="235"/>
        </w:tabs>
        <w:spacing w:line="170" w:lineRule="exact"/>
        <w:ind w:firstLine="0"/>
      </w:pPr>
      <w:r>
        <w:rPr>
          <w:vertAlign w:val="superscript"/>
        </w:rPr>
        <w:t>111</w:t>
      </w:r>
      <w:r>
        <w:tab/>
        <w:t>Η διαδικασία εξέτασης της προδικαστικής προσφυγής ορίζεται στο άρθρο 367 του ν. 4412/2016, όπως έχει τροποποιηθεί από</w:t>
      </w:r>
    </w:p>
    <w:p w14:paraId="298672DC" w14:textId="77777777" w:rsidR="00773966" w:rsidRDefault="0032742F">
      <w:pPr>
        <w:pStyle w:val="Footnote0"/>
        <w:framePr w:w="9691" w:h="199" w:hRule="exact" w:wrap="none" w:vAnchor="page" w:hAnchor="page" w:x="1204" w:y="14917"/>
        <w:shd w:val="clear" w:color="auto" w:fill="auto"/>
        <w:spacing w:line="170" w:lineRule="exact"/>
        <w:ind w:left="480" w:firstLine="0"/>
        <w:jc w:val="left"/>
      </w:pPr>
      <w:r>
        <w:t>το άρθρο 43 παρ. 43 του ν. 4605/2019.</w:t>
      </w:r>
    </w:p>
    <w:p w14:paraId="25F13E16" w14:textId="77777777" w:rsidR="00773966" w:rsidRDefault="0032742F">
      <w:pPr>
        <w:pStyle w:val="Headerorfooter20"/>
        <w:framePr w:wrap="none" w:vAnchor="page" w:hAnchor="page" w:x="5616" w:y="15859"/>
        <w:shd w:val="clear" w:color="auto" w:fill="auto"/>
        <w:spacing w:line="200" w:lineRule="exact"/>
      </w:pPr>
      <w:r>
        <w:t>Σελίδα 40</w:t>
      </w:r>
    </w:p>
    <w:p w14:paraId="32E79581"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95F4296" w14:textId="77777777" w:rsidR="00773966" w:rsidRDefault="0032742F">
      <w:pPr>
        <w:pStyle w:val="Bodytext20"/>
        <w:framePr w:w="9590" w:h="9732" w:hRule="exact" w:wrap="none" w:vAnchor="page" w:hAnchor="page" w:x="1243" w:y="961"/>
        <w:shd w:val="clear" w:color="auto" w:fill="auto"/>
        <w:spacing w:before="0" w:after="64" w:line="283" w:lineRule="exact"/>
        <w:ind w:firstLine="0"/>
        <w:jc w:val="both"/>
      </w:pPr>
      <w:r>
        <w:lastRenderedPageBreak/>
        <w:t>κατατίθενται μέσω της πλατφόρμας του ΕΣΗΔΗΣ έως πέντε (5) ημέρες πριν από τη συζήτηση της προσφυγής.</w:t>
      </w:r>
      <w:hyperlink w:anchor="bookmark102" w:tooltip="Current Document">
        <w:r>
          <w:rPr>
            <w:vertAlign w:val="superscript"/>
          </w:rPr>
          <w:t>112</w:t>
        </w:r>
      </w:hyperlink>
    </w:p>
    <w:p w14:paraId="568A74B2" w14:textId="77777777" w:rsidR="00773966" w:rsidRDefault="0032742F">
      <w:pPr>
        <w:pStyle w:val="Bodytext20"/>
        <w:framePr w:w="9590" w:h="9732" w:hRule="exact" w:wrap="none" w:vAnchor="page" w:hAnchor="page" w:x="1243" w:y="961"/>
        <w:shd w:val="clear" w:color="auto" w:fill="auto"/>
        <w:spacing w:before="0" w:line="278" w:lineRule="exact"/>
        <w:ind w:firstLine="0"/>
        <w:jc w:val="both"/>
      </w:pPr>
      <w:r>
        <w:t>Οι χρήστες - οικονομικοί φορείς ενημερώνονται για την αποδοχή ή την απόρριψη της προσφυγής από την ΑΕΠΠ.</w:t>
      </w:r>
      <w:hyperlink w:anchor="bookmark102" w:tooltip="Current Document">
        <w:r>
          <w:rPr>
            <w:vertAlign w:val="superscript"/>
          </w:rPr>
          <w:t>113</w:t>
        </w:r>
      </w:hyperlink>
    </w:p>
    <w:p w14:paraId="18ABA26A" w14:textId="77777777" w:rsidR="00773966" w:rsidRDefault="0032742F">
      <w:pPr>
        <w:pStyle w:val="Bodytext20"/>
        <w:framePr w:w="9590" w:h="9732" w:hRule="exact" w:wrap="none" w:vAnchor="page" w:hAnchor="page" w:x="1243" w:y="961"/>
        <w:shd w:val="clear" w:color="auto" w:fill="auto"/>
        <w:spacing w:before="0" w:after="64" w:line="278" w:lineRule="exact"/>
        <w:ind w:firstLine="0"/>
        <w:jc w:val="both"/>
      </w:pPr>
      <w: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0B827681" w14:textId="77777777" w:rsidR="00773966" w:rsidRDefault="0032742F">
      <w:pPr>
        <w:pStyle w:val="Bodytext20"/>
        <w:framePr w:w="9590" w:h="9732" w:hRule="exact" w:wrap="none" w:vAnchor="page" w:hAnchor="page" w:x="1243" w:y="961"/>
        <w:shd w:val="clear" w:color="auto" w:fill="auto"/>
        <w:spacing w:before="0" w:after="180" w:line="274" w:lineRule="exact"/>
        <w:ind w:firstLine="0"/>
        <w:jc w:val="both"/>
      </w:pPr>
      <w:r>
        <w:t>Όποιος έχει έννομο συμφέρον μπορεί να ζητήσει την αναστολή της εκτέλεσης της απόφασης της ΑΕΠΠ και την ακύρωσή της ενώπιον του αρμοδίου δικαστηρίου</w:t>
      </w:r>
      <w:r>
        <w:rPr>
          <w:vertAlign w:val="superscript"/>
        </w:rPr>
        <w:t>170</w:t>
      </w:r>
      <w:r>
        <w:t>.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2708FCF8" w14:textId="77777777" w:rsidR="00773966" w:rsidRDefault="0032742F">
      <w:pPr>
        <w:pStyle w:val="Bodytext20"/>
        <w:framePr w:w="9590" w:h="9732" w:hRule="exact" w:wrap="none" w:vAnchor="page" w:hAnchor="page" w:x="1243" w:y="961"/>
        <w:shd w:val="clear" w:color="auto" w:fill="auto"/>
        <w:spacing w:before="0" w:after="53" w:line="274" w:lineRule="exact"/>
        <w:ind w:firstLine="0"/>
        <w:jc w:val="both"/>
      </w:pPr>
      <w:r>
        <w:t>Η άσκηση της αίτησης αναστολής δεν εξαρτάται από την προηγούμενη άσκηση της αίτησης ακύρωσης. 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w:t>
      </w:r>
      <w:hyperlink w:anchor="bookmark102" w:tooltip="Current Document">
        <w:r>
          <w:rPr>
            <w:vertAlign w:val="superscript"/>
          </w:rPr>
          <w:t>114</w:t>
        </w:r>
      </w:hyperlink>
      <w:r>
        <w:t>. Για την άσκηση της αιτήσεως αναστολής κατατίθεται παράβολο, κατά τα ειδικότερα οριζόμενα στο άρθρο 372 παρ. 4 του ν. 4412/2016.</w:t>
      </w:r>
    </w:p>
    <w:p w14:paraId="1EDD8239" w14:textId="77777777" w:rsidR="00773966" w:rsidRDefault="0032742F">
      <w:pPr>
        <w:pStyle w:val="Bodytext20"/>
        <w:framePr w:w="9590" w:h="9732" w:hRule="exact" w:wrap="none" w:vAnchor="page" w:hAnchor="page" w:x="1243" w:y="961"/>
        <w:shd w:val="clear" w:color="auto" w:fill="auto"/>
        <w:spacing w:before="0" w:line="283" w:lineRule="exact"/>
        <w:ind w:firstLine="0"/>
        <w:jc w:val="both"/>
      </w:pPr>
      <w:r>
        <w:t>Η άσκηση αίτησης αναστολής κωλύει τη σύναψη της σύμβασης, εκτός εάν με την προσωρινή διαταγή ο αρμόδιος δικαστής αποφανθεί διαφορετικά</w:t>
      </w:r>
      <w:hyperlink w:anchor="bookmark102" w:tooltip="Current Document">
        <w:r>
          <w:rPr>
            <w:vertAlign w:val="superscript"/>
          </w:rPr>
          <w:t>115</w:t>
        </w:r>
      </w:hyperlink>
      <w:r>
        <w:t>.</w:t>
      </w:r>
    </w:p>
    <w:p w14:paraId="32D98D2A" w14:textId="77777777" w:rsidR="00773966" w:rsidRDefault="0032742F">
      <w:pPr>
        <w:pStyle w:val="Bodytext20"/>
        <w:framePr w:w="9590" w:h="9732" w:hRule="exact" w:wrap="none" w:vAnchor="page" w:hAnchor="page" w:x="1243" w:y="961"/>
        <w:shd w:val="clear" w:color="auto" w:fill="auto"/>
        <w:spacing w:before="0" w:after="215" w:line="283" w:lineRule="exact"/>
        <w:ind w:firstLine="0"/>
        <w:jc w:val="both"/>
      </w:pPr>
      <w: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5F095089" w14:textId="77777777" w:rsidR="00773966" w:rsidRDefault="0032742F">
      <w:pPr>
        <w:pStyle w:val="Heading221"/>
        <w:framePr w:w="9590" w:h="9732" w:hRule="exact" w:wrap="none" w:vAnchor="page" w:hAnchor="page" w:x="1243" w:y="961"/>
        <w:numPr>
          <w:ilvl w:val="1"/>
          <w:numId w:val="25"/>
        </w:numPr>
        <w:shd w:val="clear" w:color="auto" w:fill="auto"/>
        <w:tabs>
          <w:tab w:val="left" w:pos="590"/>
        </w:tabs>
        <w:spacing w:after="67" w:line="240" w:lineRule="exact"/>
      </w:pPr>
      <w:bookmarkStart w:id="97" w:name="bookmark101"/>
      <w:r>
        <w:rPr>
          <w:rStyle w:val="Heading222"/>
          <w:b/>
          <w:bCs/>
        </w:rPr>
        <w:t>Ματαίωση Διαδικασίας</w:t>
      </w:r>
      <w:bookmarkEnd w:id="97"/>
    </w:p>
    <w:p w14:paraId="03636E2A" w14:textId="77777777" w:rsidR="00773966" w:rsidRDefault="0032742F">
      <w:pPr>
        <w:pStyle w:val="Bodytext20"/>
        <w:framePr w:w="9590" w:h="9732" w:hRule="exact" w:wrap="none" w:vAnchor="page" w:hAnchor="page" w:x="1243" w:y="961"/>
        <w:shd w:val="clear" w:color="auto" w:fill="auto"/>
        <w:spacing w:before="0" w:after="0" w:line="274" w:lineRule="exact"/>
        <w:ind w:firstLine="0"/>
        <w:jc w:val="both"/>
      </w:pPr>
      <w: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14:paraId="1886054C" w14:textId="77777777" w:rsidR="00773966" w:rsidRDefault="0032742F">
      <w:pPr>
        <w:pStyle w:val="Bodytext100"/>
        <w:framePr w:w="226" w:h="487" w:hRule="exact" w:wrap="none" w:vAnchor="page" w:hAnchor="page" w:x="1272" w:y="13809"/>
        <w:shd w:val="clear" w:color="auto" w:fill="auto"/>
        <w:spacing w:line="170" w:lineRule="exact"/>
        <w:ind w:firstLine="0"/>
      </w:pPr>
      <w:bookmarkStart w:id="98" w:name="bookmark102"/>
      <w:r>
        <w:t>112</w:t>
      </w:r>
      <w:bookmarkEnd w:id="98"/>
    </w:p>
    <w:p w14:paraId="6885E563" w14:textId="77777777" w:rsidR="00773966" w:rsidRDefault="0032742F">
      <w:pPr>
        <w:pStyle w:val="Bodytext20"/>
        <w:framePr w:w="226" w:h="487" w:hRule="exact" w:wrap="none" w:vAnchor="page" w:hAnchor="page" w:x="1272" w:y="13809"/>
        <w:shd w:val="clear" w:color="auto" w:fill="auto"/>
        <w:spacing w:before="0" w:after="0" w:line="220" w:lineRule="exact"/>
        <w:ind w:firstLine="0"/>
      </w:pPr>
      <w:r>
        <w:t>113</w:t>
      </w:r>
    </w:p>
    <w:p w14:paraId="73BDEA51" w14:textId="77777777" w:rsidR="00773966" w:rsidRPr="00FB6041" w:rsidRDefault="0032742F" w:rsidP="002E185D">
      <w:pPr>
        <w:pStyle w:val="Footnote20"/>
        <w:framePr w:w="9361" w:h="2056" w:hRule="exact" w:wrap="none" w:vAnchor="page" w:hAnchor="page" w:x="1186" w:y="13081"/>
        <w:shd w:val="clear" w:color="auto" w:fill="auto"/>
        <w:spacing w:after="0" w:line="220" w:lineRule="exact"/>
        <w:ind w:left="280" w:firstLine="0"/>
        <w:rPr>
          <w:sz w:val="20"/>
          <w:szCs w:val="20"/>
        </w:rPr>
      </w:pPr>
      <w:r w:rsidRPr="00FB6041">
        <w:rPr>
          <w:sz w:val="20"/>
          <w:szCs w:val="20"/>
        </w:rPr>
        <w:t>Πρβλ. άρθρο 365 παρ. 1 του ν. 4412/2016, όπως τροποποιήθηκε από το άρθρο 43 παρ. 42 του ν. 4605/2019.</w:t>
      </w:r>
    </w:p>
    <w:p w14:paraId="57D32015" w14:textId="77777777" w:rsidR="00773966" w:rsidRPr="00FB6041" w:rsidRDefault="0032742F" w:rsidP="002E185D">
      <w:pPr>
        <w:pStyle w:val="Footnote20"/>
        <w:framePr w:w="9361" w:h="2056" w:hRule="exact" w:wrap="none" w:vAnchor="page" w:hAnchor="page" w:x="1186" w:y="13081"/>
        <w:shd w:val="clear" w:color="auto" w:fill="auto"/>
        <w:spacing w:after="0" w:line="220" w:lineRule="exact"/>
        <w:ind w:left="280" w:firstLine="0"/>
        <w:rPr>
          <w:sz w:val="20"/>
          <w:szCs w:val="20"/>
        </w:rPr>
      </w:pPr>
      <w:r w:rsidRPr="00FB6041">
        <w:rPr>
          <w:sz w:val="20"/>
          <w:szCs w:val="20"/>
        </w:rPr>
        <w:t xml:space="preserve">Σύμφωνα με τα οριζόμενα στο άρθρο 19 του ΠΔ 39/4.5.2017 - Κανονισμός εξέτασης Προδικαστικών </w:t>
      </w:r>
      <w:r w:rsidR="00394063" w:rsidRPr="00FB6041">
        <w:rPr>
          <w:sz w:val="20"/>
          <w:szCs w:val="20"/>
        </w:rPr>
        <w:t xml:space="preserve">    </w:t>
      </w:r>
      <w:r w:rsidRPr="00FB6041">
        <w:rPr>
          <w:sz w:val="20"/>
          <w:szCs w:val="20"/>
        </w:rPr>
        <w:t>Προσφυγών ενώπιον της</w:t>
      </w:r>
    </w:p>
    <w:p w14:paraId="5982ACCE" w14:textId="77777777" w:rsidR="00773966" w:rsidRPr="00FB6041" w:rsidRDefault="0032742F">
      <w:pPr>
        <w:pStyle w:val="Footnote20"/>
        <w:framePr w:w="8213" w:h="264" w:hRule="exact" w:wrap="none" w:vAnchor="page" w:hAnchor="page" w:x="1267" w:y="14371"/>
        <w:shd w:val="clear" w:color="auto" w:fill="auto"/>
        <w:spacing w:after="0" w:line="235" w:lineRule="exact"/>
        <w:ind w:firstLine="0"/>
        <w:rPr>
          <w:sz w:val="20"/>
          <w:szCs w:val="20"/>
        </w:rPr>
      </w:pPr>
      <w:r w:rsidRPr="00FB6041">
        <w:rPr>
          <w:sz w:val="20"/>
          <w:szCs w:val="20"/>
        </w:rPr>
        <w:t xml:space="preserve">Αρχής Εξέτασης Προδικαστικών Προσφυγών </w:t>
      </w:r>
      <w:r w:rsidRPr="00FB6041">
        <w:rPr>
          <w:sz w:val="20"/>
          <w:szCs w:val="20"/>
          <w:vertAlign w:val="superscript"/>
        </w:rPr>
        <w:t>170</w:t>
      </w:r>
      <w:r w:rsidRPr="00FB6041">
        <w:rPr>
          <w:sz w:val="20"/>
          <w:szCs w:val="20"/>
        </w:rPr>
        <w:t xml:space="preserve"> Πρβλ. Άρθρο 372 παρ. 1 έως 3 του ν. 4412/2016.</w:t>
      </w:r>
    </w:p>
    <w:p w14:paraId="052C3940" w14:textId="77777777" w:rsidR="00773966" w:rsidRPr="00FB6041" w:rsidRDefault="0032742F">
      <w:pPr>
        <w:pStyle w:val="Footnote20"/>
        <w:framePr w:w="8213" w:h="235" w:hRule="exact" w:wrap="none" w:vAnchor="page" w:hAnchor="page" w:x="1267" w:y="14635"/>
        <w:shd w:val="clear" w:color="auto" w:fill="auto"/>
        <w:tabs>
          <w:tab w:val="left" w:pos="235"/>
        </w:tabs>
        <w:spacing w:after="0" w:line="235" w:lineRule="exact"/>
        <w:ind w:firstLine="0"/>
        <w:jc w:val="both"/>
        <w:rPr>
          <w:sz w:val="20"/>
          <w:szCs w:val="20"/>
        </w:rPr>
      </w:pPr>
      <w:r w:rsidRPr="00FB6041">
        <w:rPr>
          <w:sz w:val="20"/>
          <w:szCs w:val="20"/>
          <w:vertAlign w:val="superscript"/>
        </w:rPr>
        <w:t>114</w:t>
      </w:r>
      <w:r w:rsidRPr="00FB6041">
        <w:rPr>
          <w:sz w:val="20"/>
          <w:szCs w:val="20"/>
        </w:rPr>
        <w:tab/>
        <w:t>Πρβλ άρθρο 372 παρ. 4 του ν. 4412/2016, όπως τροποποιήθηκε από το άρθρο 43 παρ. 45 του ν. 4605/2019.</w:t>
      </w:r>
    </w:p>
    <w:p w14:paraId="0C9CFAA2" w14:textId="77777777" w:rsidR="00773966" w:rsidRPr="00FB6041" w:rsidRDefault="0032742F">
      <w:pPr>
        <w:pStyle w:val="Footnote20"/>
        <w:framePr w:w="8213" w:h="264" w:hRule="exact" w:wrap="none" w:vAnchor="page" w:hAnchor="page" w:x="1267" w:y="14871"/>
        <w:shd w:val="clear" w:color="auto" w:fill="auto"/>
        <w:tabs>
          <w:tab w:val="left" w:pos="235"/>
        </w:tabs>
        <w:spacing w:after="0" w:line="235" w:lineRule="exact"/>
        <w:ind w:firstLine="0"/>
        <w:jc w:val="both"/>
        <w:rPr>
          <w:sz w:val="20"/>
          <w:szCs w:val="20"/>
        </w:rPr>
      </w:pPr>
      <w:r w:rsidRPr="00FB6041">
        <w:rPr>
          <w:sz w:val="20"/>
          <w:szCs w:val="20"/>
          <w:vertAlign w:val="superscript"/>
        </w:rPr>
        <w:t>115</w:t>
      </w:r>
      <w:r w:rsidRPr="00FB6041">
        <w:rPr>
          <w:sz w:val="20"/>
          <w:szCs w:val="20"/>
        </w:rPr>
        <w:tab/>
        <w:t>Πρβλ άρθρο 372 παρ. 4 τελευταίο εδάφιο του ν. 4412/2016</w:t>
      </w:r>
    </w:p>
    <w:p w14:paraId="7D47DD08" w14:textId="77777777" w:rsidR="00773966" w:rsidRDefault="0032742F">
      <w:pPr>
        <w:pStyle w:val="Headerorfooter20"/>
        <w:framePr w:wrap="none" w:vAnchor="page" w:hAnchor="page" w:x="5683" w:y="15859"/>
        <w:shd w:val="clear" w:color="auto" w:fill="auto"/>
        <w:spacing w:line="200" w:lineRule="exact"/>
      </w:pPr>
      <w:r>
        <w:t>Σελίδα 41</w:t>
      </w:r>
    </w:p>
    <w:p w14:paraId="48F78759"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B103C85" w14:textId="77777777" w:rsidR="00773966" w:rsidRDefault="0032742F">
      <w:pPr>
        <w:pStyle w:val="Heading10"/>
        <w:framePr w:wrap="none" w:vAnchor="page" w:hAnchor="page" w:x="1243" w:y="1141"/>
        <w:numPr>
          <w:ilvl w:val="0"/>
          <w:numId w:val="25"/>
        </w:numPr>
        <w:shd w:val="clear" w:color="auto" w:fill="auto"/>
        <w:tabs>
          <w:tab w:val="left" w:pos="622"/>
        </w:tabs>
        <w:spacing w:line="320" w:lineRule="exact"/>
        <w:ind w:firstLine="0"/>
        <w:jc w:val="both"/>
      </w:pPr>
      <w:bookmarkStart w:id="99" w:name="bookmark103"/>
      <w:r>
        <w:rPr>
          <w:rStyle w:val="Heading11"/>
          <w:b/>
          <w:bCs/>
        </w:rPr>
        <w:lastRenderedPageBreak/>
        <w:t>ΟΡΟΙ ΕΚΤΕΛΕΣΗΣ ΤΗΣ ΣΥΜΒΑΣΗΣ</w:t>
      </w:r>
      <w:bookmarkEnd w:id="99"/>
    </w:p>
    <w:p w14:paraId="18EE9655" w14:textId="77777777" w:rsidR="00773966" w:rsidRDefault="0032742F">
      <w:pPr>
        <w:pStyle w:val="Heading221"/>
        <w:framePr w:w="9590" w:h="12066" w:hRule="exact" w:wrap="none" w:vAnchor="page" w:hAnchor="page" w:x="1243" w:y="1753"/>
        <w:numPr>
          <w:ilvl w:val="1"/>
          <w:numId w:val="25"/>
        </w:numPr>
        <w:shd w:val="clear" w:color="auto" w:fill="auto"/>
        <w:tabs>
          <w:tab w:val="left" w:pos="622"/>
        </w:tabs>
        <w:spacing w:after="110" w:line="240" w:lineRule="exact"/>
      </w:pPr>
      <w:bookmarkStart w:id="100" w:name="bookmark104"/>
      <w:r>
        <w:rPr>
          <w:rStyle w:val="Heading222"/>
          <w:b/>
          <w:bCs/>
        </w:rPr>
        <w:t xml:space="preserve">Εγγυήσεις (καλής εκτέλεσης, </w:t>
      </w:r>
      <w:r w:rsidRPr="005E0201">
        <w:rPr>
          <w:rStyle w:val="Heading222"/>
          <w:b/>
          <w:bCs/>
          <w:color w:val="auto"/>
        </w:rPr>
        <w:t>προκαταβολής)</w:t>
      </w:r>
      <w:bookmarkEnd w:id="100"/>
    </w:p>
    <w:p w14:paraId="1409F075" w14:textId="77777777" w:rsidR="00773966" w:rsidRDefault="0032742F">
      <w:pPr>
        <w:pStyle w:val="Bodytext20"/>
        <w:framePr w:w="9590" w:h="12066" w:hRule="exact" w:wrap="none" w:vAnchor="page" w:hAnchor="page" w:x="1243" w:y="1753"/>
        <w:shd w:val="clear" w:color="auto" w:fill="auto"/>
        <w:spacing w:before="0" w:after="71" w:line="220" w:lineRule="exact"/>
        <w:ind w:firstLine="0"/>
        <w:jc w:val="both"/>
      </w:pPr>
      <w:r>
        <w:t>Εγγύηση καλής εκτέλεσης και εγγύηση προκαταβολής:</w:t>
      </w:r>
    </w:p>
    <w:p w14:paraId="5C5A671C" w14:textId="77777777" w:rsidR="00773966" w:rsidRDefault="0032742F">
      <w:pPr>
        <w:pStyle w:val="Bodytext20"/>
        <w:framePr w:w="9590" w:h="12066" w:hRule="exact" w:wrap="none" w:vAnchor="page" w:hAnchor="page" w:x="1243" w:y="1753"/>
        <w:shd w:val="clear" w:color="auto" w:fill="auto"/>
        <w:spacing w:before="0" w:line="274" w:lineRule="exact"/>
        <w:ind w:firstLine="0"/>
        <w:jc w:val="both"/>
      </w:pPr>
      <w: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14:paraId="13327644" w14:textId="77777777" w:rsidR="00773966" w:rsidRDefault="0032742F">
      <w:pPr>
        <w:pStyle w:val="Bodytext20"/>
        <w:framePr w:w="9590" w:h="12066" w:hRule="exact" w:wrap="none" w:vAnchor="page" w:hAnchor="page" w:x="1243" w:y="1753"/>
        <w:shd w:val="clear" w:color="auto" w:fill="auto"/>
        <w:spacing w:before="0" w:line="274" w:lineRule="exact"/>
        <w:ind w:firstLine="0"/>
        <w:jc w:val="both"/>
      </w:pPr>
      <w: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VI</w:t>
      </w:r>
      <w:r w:rsidRPr="0032742F">
        <w:rPr>
          <w:lang w:eastAsia="en-US" w:bidi="en-US"/>
        </w:rPr>
        <w:t>1</w:t>
      </w:r>
      <w:r>
        <w:t>1 της Διακήρυξης και τα οριζόμενα στο άρθρο 72 του ν. 4412/2016.</w:t>
      </w:r>
    </w:p>
    <w:p w14:paraId="11EFC10F" w14:textId="77777777" w:rsidR="00773966" w:rsidRDefault="0032742F">
      <w:pPr>
        <w:pStyle w:val="Bodytext20"/>
        <w:framePr w:w="9590" w:h="12066" w:hRule="exact" w:wrap="none" w:vAnchor="page" w:hAnchor="page" w:x="1243" w:y="1753"/>
        <w:shd w:val="clear" w:color="auto" w:fill="auto"/>
        <w:spacing w:before="0" w:line="274" w:lineRule="exact"/>
        <w:ind w:firstLine="0"/>
        <w:jc w:val="both"/>
      </w:pPr>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Ο χρόνος ισχύος της εγγύησης καλής εκτέλεσης, πρέπει να είναι μεγαλύτερος από το συμβατικό χρόνο παράδοσης, κατά δύο (2) μήνες.</w:t>
      </w:r>
    </w:p>
    <w:p w14:paraId="35CE1253" w14:textId="77777777" w:rsidR="00773966" w:rsidRDefault="0032742F">
      <w:pPr>
        <w:pStyle w:val="Bodytext20"/>
        <w:framePr w:w="9590" w:h="12066" w:hRule="exact" w:wrap="none" w:vAnchor="page" w:hAnchor="page" w:x="1243" w:y="1753"/>
        <w:shd w:val="clear" w:color="auto" w:fill="auto"/>
        <w:spacing w:before="0" w:after="56" w:line="274" w:lineRule="exact"/>
        <w:ind w:firstLine="0"/>
        <w:jc w:val="both"/>
      </w:pPr>
      <w: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14:paraId="3DA1C4A2" w14:textId="77777777" w:rsidR="00773966" w:rsidRDefault="0032742F">
      <w:pPr>
        <w:pStyle w:val="Bodytext20"/>
        <w:framePr w:w="9590" w:h="12066" w:hRule="exact" w:wrap="none" w:vAnchor="page" w:hAnchor="page" w:x="1243" w:y="1753"/>
        <w:shd w:val="clear" w:color="auto" w:fill="auto"/>
        <w:spacing w:before="0" w:line="278" w:lineRule="exact"/>
        <w:ind w:firstLine="0"/>
        <w:jc w:val="both"/>
      </w:pPr>
      <w:r>
        <w:t>Η εγγύηση καλής εκτέλεσης καταπίπτει σε περίπτωση παράβασης των όρων της σύμβασης, όπως αυτή ειδικότερα ορίζει.</w:t>
      </w:r>
    </w:p>
    <w:p w14:paraId="02014376" w14:textId="77777777" w:rsidR="00773966" w:rsidRDefault="0032742F">
      <w:pPr>
        <w:pStyle w:val="Bodytext20"/>
        <w:framePr w:w="9590" w:h="12066" w:hRule="exact" w:wrap="none" w:vAnchor="page" w:hAnchor="page" w:x="1243" w:y="1753"/>
        <w:shd w:val="clear" w:color="auto" w:fill="auto"/>
        <w:spacing w:before="0" w:line="278" w:lineRule="exact"/>
        <w:ind w:firstLine="0"/>
        <w:jc w:val="both"/>
      </w:pPr>
      <w:r>
        <w:t>Η εγγύηση καλής εκτέλεσης επιστρέφεται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14:paraId="0585B9B9" w14:textId="77777777" w:rsidR="00773966" w:rsidRDefault="0032742F">
      <w:pPr>
        <w:pStyle w:val="Bodytext20"/>
        <w:framePr w:w="9590" w:h="12066" w:hRule="exact" w:wrap="none" w:vAnchor="page" w:hAnchor="page" w:x="1243" w:y="1753"/>
        <w:shd w:val="clear" w:color="auto" w:fill="auto"/>
        <w:spacing w:before="0" w:after="211" w:line="278" w:lineRule="exact"/>
        <w:ind w:firstLine="0"/>
        <w:jc w:val="both"/>
      </w:pPr>
      <w:r>
        <w:t>Δεν προβλέπεται στη παρούσα σύμβαση, η παροχή εγγύησης προκαταβολής, δεδομένου ότι δεν προβλέπεται η χορήγηση προκαταβολής, σύμφωνα με το άρθρο 5.1 της παρούσας.</w:t>
      </w:r>
    </w:p>
    <w:p w14:paraId="763295FE" w14:textId="77777777" w:rsidR="00773966" w:rsidRDefault="0032742F">
      <w:pPr>
        <w:pStyle w:val="Heading221"/>
        <w:framePr w:w="9590" w:h="12066" w:hRule="exact" w:wrap="none" w:vAnchor="page" w:hAnchor="page" w:x="1243" w:y="1753"/>
        <w:numPr>
          <w:ilvl w:val="1"/>
          <w:numId w:val="25"/>
        </w:numPr>
        <w:shd w:val="clear" w:color="auto" w:fill="auto"/>
        <w:tabs>
          <w:tab w:val="left" w:pos="622"/>
        </w:tabs>
        <w:spacing w:after="67" w:line="240" w:lineRule="exact"/>
      </w:pPr>
      <w:bookmarkStart w:id="101" w:name="bookmark105"/>
      <w:r>
        <w:rPr>
          <w:rStyle w:val="Heading222"/>
          <w:b/>
          <w:bCs/>
        </w:rPr>
        <w:t>Συμβατικό Πλαίσιο - Εφαρμοστέα Νομοθεσία</w:t>
      </w:r>
      <w:bookmarkEnd w:id="101"/>
    </w:p>
    <w:p w14:paraId="0DB1336B" w14:textId="77777777" w:rsidR="00773966" w:rsidRDefault="0032742F">
      <w:pPr>
        <w:pStyle w:val="Bodytext20"/>
        <w:framePr w:w="9590" w:h="12066" w:hRule="exact" w:wrap="none" w:vAnchor="page" w:hAnchor="page" w:x="1243" w:y="1753"/>
        <w:shd w:val="clear" w:color="auto" w:fill="auto"/>
        <w:spacing w:before="0" w:after="211" w:line="278" w:lineRule="exact"/>
        <w:ind w:firstLine="0"/>
        <w:jc w:val="both"/>
      </w:pPr>
      <w:r>
        <w:t>Κατά την εκτέλεση της σύμβασης εφαρμόζονται οι διατάξεις του ν. 4412/2016, οι όροι της παρούσας διακήρυξης και συμπληρωματικά ο Αστικός Κώδικας.</w:t>
      </w:r>
    </w:p>
    <w:p w14:paraId="620E47B1" w14:textId="77777777" w:rsidR="00773966" w:rsidRDefault="0032742F">
      <w:pPr>
        <w:pStyle w:val="Heading221"/>
        <w:framePr w:w="9590" w:h="12066" w:hRule="exact" w:wrap="none" w:vAnchor="page" w:hAnchor="page" w:x="1243" w:y="1753"/>
        <w:numPr>
          <w:ilvl w:val="1"/>
          <w:numId w:val="25"/>
        </w:numPr>
        <w:shd w:val="clear" w:color="auto" w:fill="auto"/>
        <w:tabs>
          <w:tab w:val="left" w:pos="622"/>
        </w:tabs>
        <w:spacing w:after="63" w:line="240" w:lineRule="exact"/>
      </w:pPr>
      <w:bookmarkStart w:id="102" w:name="bookmark106"/>
      <w:r>
        <w:rPr>
          <w:rStyle w:val="Heading222"/>
          <w:b/>
          <w:bCs/>
        </w:rPr>
        <w:t>Όροι εκτέλεσης της σύμβασης</w:t>
      </w:r>
      <w:bookmarkEnd w:id="102"/>
    </w:p>
    <w:p w14:paraId="58E13780" w14:textId="77777777" w:rsidR="00773966" w:rsidRDefault="0032742F">
      <w:pPr>
        <w:pStyle w:val="Bodytext20"/>
        <w:framePr w:w="9590" w:h="12066" w:hRule="exact" w:wrap="none" w:vAnchor="page" w:hAnchor="page" w:x="1243" w:y="1753"/>
        <w:shd w:val="clear" w:color="auto" w:fill="auto"/>
        <w:spacing w:before="0" w:line="278" w:lineRule="exact"/>
        <w:ind w:firstLine="0"/>
        <w:jc w:val="both"/>
      </w:pPr>
      <w:r>
        <w:rPr>
          <w:rStyle w:val="Bodytext2Bold0"/>
        </w:rPr>
        <w:t xml:space="preserve">4.3.1 </w:t>
      </w:r>
      <w: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X του Προσαρτήματος Α'.</w:t>
      </w:r>
    </w:p>
    <w:p w14:paraId="531B2069" w14:textId="77777777" w:rsidR="00773966" w:rsidRDefault="0032742F">
      <w:pPr>
        <w:pStyle w:val="Bodytext20"/>
        <w:framePr w:w="9590" w:h="12066" w:hRule="exact" w:wrap="none" w:vAnchor="page" w:hAnchor="page" w:x="1243" w:y="1753"/>
        <w:shd w:val="clear" w:color="auto" w:fill="auto"/>
        <w:spacing w:before="0" w:after="0" w:line="278" w:lineRule="exact"/>
        <w:ind w:firstLine="0"/>
        <w:jc w:val="both"/>
      </w:pPr>
      <w: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52B74019" w14:textId="77777777" w:rsidR="00773966" w:rsidRDefault="0032742F">
      <w:pPr>
        <w:pStyle w:val="Headerorfooter20"/>
        <w:framePr w:wrap="none" w:vAnchor="page" w:hAnchor="page" w:x="5683" w:y="15859"/>
        <w:shd w:val="clear" w:color="auto" w:fill="auto"/>
        <w:spacing w:line="200" w:lineRule="exact"/>
      </w:pPr>
      <w:r>
        <w:t>Σελίδα 42</w:t>
      </w:r>
    </w:p>
    <w:p w14:paraId="5B22E4C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4AED2F9" w14:textId="77777777" w:rsidR="00773966" w:rsidRDefault="0032742F">
      <w:pPr>
        <w:pStyle w:val="Heading221"/>
        <w:framePr w:wrap="none" w:vAnchor="page" w:hAnchor="page" w:x="1217" w:y="1004"/>
        <w:numPr>
          <w:ilvl w:val="1"/>
          <w:numId w:val="25"/>
        </w:numPr>
        <w:shd w:val="clear" w:color="auto" w:fill="auto"/>
        <w:tabs>
          <w:tab w:val="left" w:pos="583"/>
        </w:tabs>
        <w:spacing w:after="0" w:line="240" w:lineRule="exact"/>
      </w:pPr>
      <w:bookmarkStart w:id="103" w:name="bookmark107"/>
      <w:r>
        <w:rPr>
          <w:rStyle w:val="Heading222"/>
          <w:b/>
          <w:bCs/>
        </w:rPr>
        <w:lastRenderedPageBreak/>
        <w:t>Υπεργολαβία</w:t>
      </w:r>
      <w:bookmarkEnd w:id="103"/>
    </w:p>
    <w:p w14:paraId="21E074E6" w14:textId="77777777" w:rsidR="00773966" w:rsidRDefault="0032742F" w:rsidP="00FB6041">
      <w:pPr>
        <w:pStyle w:val="Bodytext20"/>
        <w:framePr w:w="9720" w:h="7558" w:hRule="exact" w:wrap="none" w:vAnchor="page" w:hAnchor="page" w:x="1217" w:y="1688"/>
        <w:numPr>
          <w:ilvl w:val="0"/>
          <w:numId w:val="29"/>
        </w:numPr>
        <w:shd w:val="clear" w:color="auto" w:fill="auto"/>
        <w:tabs>
          <w:tab w:val="left" w:pos="625"/>
        </w:tabs>
        <w:spacing w:before="0" w:line="274" w:lineRule="exact"/>
        <w:ind w:right="160" w:firstLine="0"/>
        <w:jc w:val="both"/>
      </w:pPr>
      <w: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6C08922E" w14:textId="1FDCF25D" w:rsidR="00A62974" w:rsidRPr="00A62974" w:rsidRDefault="0032742F" w:rsidP="00FB6041">
      <w:pPr>
        <w:framePr w:w="9720" w:h="7558" w:hRule="exact" w:wrap="none" w:vAnchor="page" w:hAnchor="page" w:x="1217" w:y="1688"/>
        <w:jc w:val="both"/>
        <w:rPr>
          <w:rFonts w:ascii="Calibri" w:eastAsia="Calibri" w:hAnsi="Calibri" w:cs="Calibri"/>
          <w:sz w:val="22"/>
          <w:szCs w:val="22"/>
        </w:rPr>
      </w:pPr>
      <w:r w:rsidRPr="00A62974">
        <w:rPr>
          <w:rFonts w:ascii="Calibri" w:eastAsia="Calibri" w:hAnsi="Calibri" w:cs="Calibri"/>
          <w:sz w:val="22"/>
          <w:szCs w:val="22"/>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A62974">
        <w:t>.</w:t>
      </w:r>
      <w:hyperlink w:anchor="bookmark109" w:tooltip="Current Document">
        <w:r w:rsidRPr="00A62974">
          <w:rPr>
            <w:rFonts w:ascii="Calibri" w:eastAsia="Calibri" w:hAnsi="Calibri" w:cs="Calibri"/>
            <w:sz w:val="22"/>
            <w:szCs w:val="22"/>
            <w:vertAlign w:val="superscript"/>
          </w:rPr>
          <w:t>116</w:t>
        </w:r>
      </w:hyperlink>
      <w:r w:rsidRPr="00A62974">
        <w:rPr>
          <w:rFonts w:ascii="Calibri" w:eastAsia="Calibri" w:hAnsi="Calibri" w:cs="Calibri"/>
          <w:sz w:val="22"/>
          <w:szCs w:val="22"/>
        </w:rPr>
        <w:t>.</w:t>
      </w:r>
      <w:r w:rsidR="00A62974" w:rsidRPr="00A62974">
        <w:rPr>
          <w:rFonts w:ascii="Calibri" w:eastAsia="Calibri" w:hAnsi="Calibri" w:cs="Calibri"/>
          <w:sz w:val="22"/>
          <w:szCs w:val="22"/>
        </w:rPr>
        <w:t xml:space="preserve"> Σε περί</w:t>
      </w:r>
      <w:r w:rsidR="00A62974" w:rsidRPr="00FB6041">
        <w:rPr>
          <w:rFonts w:asciiTheme="minorHAnsi" w:eastAsia="Calibri" w:hAnsiTheme="minorHAnsi" w:cs="Calibri"/>
          <w:sz w:val="22"/>
          <w:szCs w:val="22"/>
        </w:rPr>
        <w:t xml:space="preserve">πτωση που ο ανάδοχος έχει στηριχθεί στις ικανότητες του υπεργολάβου όσον αφορά τη χρηματοοικονομική επάρκεια-τεχνική και επαγγελματική ικανότητα, σύμφωνα με τις απαιτήσεις της διακήρυξης, στην περίπτωση αντικατάστασης του οι απαιτήσεις της διακήρυξης πρέπει να καλύπτονται από τον αντικαταστάτη του. </w:t>
      </w:r>
    </w:p>
    <w:p w14:paraId="57D347AB" w14:textId="77777777" w:rsidR="00773966" w:rsidRDefault="0032742F" w:rsidP="00FB6041">
      <w:pPr>
        <w:pStyle w:val="Bodytext20"/>
        <w:framePr w:w="9720" w:h="7558" w:hRule="exact" w:wrap="none" w:vAnchor="page" w:hAnchor="page" w:x="1217" w:y="1688"/>
        <w:numPr>
          <w:ilvl w:val="0"/>
          <w:numId w:val="29"/>
        </w:numPr>
        <w:shd w:val="clear" w:color="auto" w:fill="auto"/>
        <w:tabs>
          <w:tab w:val="left" w:pos="625"/>
        </w:tabs>
        <w:spacing w:before="0" w:after="56" w:line="274" w:lineRule="exact"/>
        <w:ind w:right="160" w:firstLine="0"/>
        <w:jc w:val="both"/>
      </w:pPr>
      <w:r>
        <w:t>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14:paraId="5F7162B4" w14:textId="77777777" w:rsidR="00773966" w:rsidRDefault="0032742F" w:rsidP="00FB6041">
      <w:pPr>
        <w:pStyle w:val="Bodytext20"/>
        <w:framePr w:w="9720" w:h="7558" w:hRule="exact" w:wrap="none" w:vAnchor="page" w:hAnchor="page" w:x="1217" w:y="1688"/>
        <w:shd w:val="clear" w:color="auto" w:fill="auto"/>
        <w:spacing w:before="0" w:after="211" w:line="278" w:lineRule="exact"/>
        <w:ind w:right="160" w:firstLine="0"/>
        <w:jc w:val="both"/>
      </w:pPr>
      <w: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14:paraId="1BE48FB3" w14:textId="77777777" w:rsidR="00773966" w:rsidRDefault="0032742F">
      <w:pPr>
        <w:pStyle w:val="Heading221"/>
        <w:framePr w:w="9720" w:h="7558" w:hRule="exact" w:wrap="none" w:vAnchor="page" w:hAnchor="page" w:x="1217" w:y="1688"/>
        <w:numPr>
          <w:ilvl w:val="1"/>
          <w:numId w:val="25"/>
        </w:numPr>
        <w:shd w:val="clear" w:color="auto" w:fill="auto"/>
        <w:tabs>
          <w:tab w:val="left" w:pos="583"/>
        </w:tabs>
        <w:spacing w:after="0" w:line="240" w:lineRule="exact"/>
      </w:pPr>
      <w:bookmarkStart w:id="104" w:name="bookmark108"/>
      <w:r>
        <w:rPr>
          <w:rStyle w:val="Heading222"/>
          <w:b/>
          <w:bCs/>
        </w:rPr>
        <w:t>Τροποποίηση σύμβασης κατά τη διάρκειά της</w:t>
      </w:r>
      <w:hyperlink w:anchor="bookmark109" w:tooltip="Current Document">
        <w:r>
          <w:rPr>
            <w:rStyle w:val="Heading222"/>
            <w:b/>
            <w:bCs/>
            <w:vertAlign w:val="superscript"/>
          </w:rPr>
          <w:t>117</w:t>
        </w:r>
        <w:bookmarkEnd w:id="104"/>
      </w:hyperlink>
    </w:p>
    <w:p w14:paraId="2A69869E" w14:textId="77777777" w:rsidR="00773966" w:rsidRDefault="0032742F" w:rsidP="00D05489">
      <w:pPr>
        <w:pStyle w:val="Bodytext20"/>
        <w:framePr w:w="9720" w:h="1096" w:hRule="exact" w:wrap="none" w:vAnchor="page" w:hAnchor="page" w:x="1217" w:y="9061"/>
        <w:shd w:val="clear" w:color="auto" w:fill="auto"/>
        <w:spacing w:before="0" w:after="0" w:line="278" w:lineRule="exact"/>
        <w:ind w:right="160" w:firstLine="0"/>
        <w:jc w:val="both"/>
      </w:pPr>
      <w: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hyperlink w:anchor="bookmark109" w:tooltip="Current Document">
        <w:r>
          <w:rPr>
            <w:vertAlign w:val="superscript"/>
          </w:rPr>
          <w:t>118119</w:t>
        </w:r>
      </w:hyperlink>
    </w:p>
    <w:p w14:paraId="2D5E24E8" w14:textId="77777777" w:rsidR="00773966" w:rsidRPr="00FB6041" w:rsidRDefault="0032742F">
      <w:pPr>
        <w:pStyle w:val="Bodytext20"/>
        <w:framePr w:wrap="none" w:vAnchor="page" w:hAnchor="page" w:x="1246" w:y="12440"/>
        <w:shd w:val="clear" w:color="auto" w:fill="auto"/>
        <w:spacing w:before="0" w:after="0" w:line="220" w:lineRule="exact"/>
        <w:ind w:firstLine="0"/>
        <w:rPr>
          <w:sz w:val="20"/>
          <w:szCs w:val="20"/>
        </w:rPr>
      </w:pPr>
      <w:bookmarkStart w:id="105" w:name="bookmark109"/>
      <w:r w:rsidRPr="00FB6041">
        <w:rPr>
          <w:sz w:val="20"/>
          <w:szCs w:val="20"/>
        </w:rPr>
        <w:t>116</w:t>
      </w:r>
      <w:bookmarkEnd w:id="105"/>
    </w:p>
    <w:p w14:paraId="0FBA9307" w14:textId="77777777" w:rsidR="00773966" w:rsidRPr="00FB6041" w:rsidRDefault="0032742F">
      <w:pPr>
        <w:pStyle w:val="Footnote20"/>
        <w:framePr w:wrap="none" w:vAnchor="page" w:hAnchor="page" w:x="1481" w:y="12530"/>
        <w:shd w:val="clear" w:color="auto" w:fill="auto"/>
        <w:spacing w:after="0" w:line="220" w:lineRule="exact"/>
        <w:ind w:left="300" w:firstLine="0"/>
        <w:rPr>
          <w:sz w:val="20"/>
          <w:szCs w:val="20"/>
        </w:rPr>
      </w:pPr>
      <w:r w:rsidRPr="00FB6041">
        <w:rPr>
          <w:sz w:val="20"/>
          <w:szCs w:val="20"/>
        </w:rPr>
        <w:t>Πρβλ παρ. 2 του άρθρου 78 του ν. 4412/2016</w:t>
      </w:r>
    </w:p>
    <w:p w14:paraId="03A7369C" w14:textId="77777777" w:rsidR="00773966" w:rsidRDefault="0032742F" w:rsidP="00394063">
      <w:pPr>
        <w:pStyle w:val="Bodytext20"/>
        <w:framePr w:w="230" w:h="706" w:hRule="exact" w:wrap="none" w:vAnchor="page" w:hAnchor="page" w:x="1246" w:y="12699"/>
        <w:shd w:val="clear" w:color="auto" w:fill="auto"/>
        <w:spacing w:before="0" w:after="0" w:line="220" w:lineRule="exact"/>
        <w:ind w:firstLine="0"/>
      </w:pPr>
      <w:r>
        <w:t>117</w:t>
      </w:r>
    </w:p>
    <w:p w14:paraId="40E6A197" w14:textId="77777777" w:rsidR="00773966" w:rsidRDefault="0032742F" w:rsidP="00394063">
      <w:pPr>
        <w:pStyle w:val="Bodytext20"/>
        <w:framePr w:w="230" w:h="706" w:hRule="exact" w:wrap="none" w:vAnchor="page" w:hAnchor="page" w:x="1246" w:y="12699"/>
        <w:shd w:val="clear" w:color="auto" w:fill="auto"/>
        <w:spacing w:before="0" w:after="0" w:line="220" w:lineRule="exact"/>
        <w:ind w:firstLine="0"/>
      </w:pPr>
      <w:r>
        <w:t>118</w:t>
      </w:r>
    </w:p>
    <w:p w14:paraId="6AD1EA0E" w14:textId="77777777" w:rsidR="00773966" w:rsidRDefault="0032742F">
      <w:pPr>
        <w:pStyle w:val="Headerorfooter40"/>
        <w:framePr w:wrap="none" w:vAnchor="page" w:hAnchor="page" w:x="1246" w:y="13502"/>
        <w:shd w:val="clear" w:color="auto" w:fill="auto"/>
        <w:spacing w:line="110" w:lineRule="exact"/>
      </w:pPr>
      <w:r>
        <w:t>119</w:t>
      </w:r>
    </w:p>
    <w:p w14:paraId="120D10E0" w14:textId="77777777" w:rsidR="00773966" w:rsidRPr="00FB6041" w:rsidRDefault="0032742F">
      <w:pPr>
        <w:pStyle w:val="Footnote20"/>
        <w:framePr w:w="9466" w:h="254" w:hRule="exact" w:wrap="none" w:vAnchor="page" w:hAnchor="page" w:x="1471" w:y="12785"/>
        <w:shd w:val="clear" w:color="auto" w:fill="auto"/>
        <w:spacing w:after="0" w:line="226" w:lineRule="exact"/>
        <w:ind w:left="300" w:firstLine="0"/>
        <w:rPr>
          <w:sz w:val="20"/>
          <w:szCs w:val="20"/>
        </w:rPr>
      </w:pPr>
      <w:r>
        <w:t>Πρβλ</w:t>
      </w:r>
      <w:r w:rsidRPr="00FB6041">
        <w:rPr>
          <w:sz w:val="20"/>
          <w:szCs w:val="20"/>
        </w:rPr>
        <w:t>. άρθρο 132 του ν. 4412/2016, όπως τροποποιήθηκε με το άρθρο 43, παρ. 21 του ν. 4605/2019</w:t>
      </w:r>
    </w:p>
    <w:p w14:paraId="1A4D2989" w14:textId="77777777" w:rsidR="00773966" w:rsidRPr="00FB6041" w:rsidRDefault="0032742F" w:rsidP="002E185D">
      <w:pPr>
        <w:pStyle w:val="Footnote20"/>
        <w:framePr w:w="9466" w:h="2566" w:hRule="exact" w:wrap="none" w:vAnchor="page" w:hAnchor="page" w:x="1471" w:y="13054"/>
        <w:shd w:val="clear" w:color="auto" w:fill="auto"/>
        <w:spacing w:after="0" w:line="226" w:lineRule="exact"/>
        <w:ind w:left="480" w:hanging="200"/>
        <w:rPr>
          <w:sz w:val="20"/>
          <w:szCs w:val="20"/>
        </w:rPr>
      </w:pPr>
      <w:r w:rsidRPr="00FB6041">
        <w:rPr>
          <w:sz w:val="20"/>
          <w:szCs w:val="20"/>
        </w:rPr>
        <w:t xml:space="preserve">Πρβλ. άρθρο 201 ν. 4412/2016, σε συνδυασμό με την περίπτωση ζ' της παρ. 11 του </w:t>
      </w:r>
      <w:r w:rsidRPr="00FB6041">
        <w:rPr>
          <w:rStyle w:val="Footnote21"/>
          <w:sz w:val="20"/>
          <w:szCs w:val="20"/>
        </w:rPr>
        <w:t>άρθρου 221</w:t>
      </w:r>
      <w:r w:rsidRPr="00FB6041">
        <w:rPr>
          <w:sz w:val="20"/>
          <w:szCs w:val="20"/>
        </w:rPr>
        <w:t>, η οποία προστέθηκε με το άρθρο 107 περ. 39 του ν. 4497/2017.</w:t>
      </w:r>
    </w:p>
    <w:p w14:paraId="1D3F1D2D" w14:textId="77777777" w:rsidR="00773966" w:rsidRPr="00FB6041" w:rsidRDefault="0032742F" w:rsidP="002E185D">
      <w:pPr>
        <w:pStyle w:val="Footnote20"/>
        <w:framePr w:w="9466" w:h="2566" w:hRule="exact" w:wrap="none" w:vAnchor="page" w:hAnchor="page" w:x="1471" w:y="13054"/>
        <w:shd w:val="clear" w:color="auto" w:fill="auto"/>
        <w:spacing w:after="0" w:line="226" w:lineRule="exact"/>
        <w:ind w:left="480" w:right="160" w:hanging="200"/>
        <w:jc w:val="both"/>
        <w:rPr>
          <w:sz w:val="20"/>
          <w:szCs w:val="20"/>
        </w:rPr>
      </w:pPr>
      <w:r w:rsidRPr="00FB6041">
        <w:rPr>
          <w:sz w:val="20"/>
          <w:szCs w:val="20"/>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(Πρβλ. άρθρο 132 παρ. 1 α ΤΟΥ Ν. 4412/2016).</w:t>
      </w:r>
    </w:p>
    <w:p w14:paraId="194F07DD" w14:textId="77777777" w:rsidR="00773966" w:rsidRDefault="0032742F">
      <w:pPr>
        <w:pStyle w:val="Headerorfooter20"/>
        <w:framePr w:wrap="none" w:vAnchor="page" w:hAnchor="page" w:x="5657" w:y="15859"/>
        <w:shd w:val="clear" w:color="auto" w:fill="auto"/>
        <w:spacing w:line="200" w:lineRule="exact"/>
      </w:pPr>
      <w:r>
        <w:t>Σελίδα 43</w:t>
      </w:r>
    </w:p>
    <w:p w14:paraId="07ED6BD3"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A4E3C85" w14:textId="77777777" w:rsidR="00773966" w:rsidRDefault="0032742F">
      <w:pPr>
        <w:pStyle w:val="Heading221"/>
        <w:framePr w:w="9581" w:h="3594" w:hRule="exact" w:wrap="none" w:vAnchor="page" w:hAnchor="page" w:x="1226" w:y="1134"/>
        <w:numPr>
          <w:ilvl w:val="1"/>
          <w:numId w:val="25"/>
        </w:numPr>
        <w:shd w:val="clear" w:color="auto" w:fill="auto"/>
        <w:tabs>
          <w:tab w:val="left" w:pos="622"/>
        </w:tabs>
        <w:spacing w:after="63" w:line="240" w:lineRule="exact"/>
      </w:pPr>
      <w:bookmarkStart w:id="106" w:name="bookmark110"/>
      <w:r>
        <w:rPr>
          <w:rStyle w:val="Heading222"/>
          <w:b/>
          <w:bCs/>
        </w:rPr>
        <w:lastRenderedPageBreak/>
        <w:t>Δικαίωμα μονομερούς λύσης της σύμβασης</w:t>
      </w:r>
      <w:hyperlink w:anchor="bookmark113" w:tooltip="Current Document">
        <w:r>
          <w:rPr>
            <w:rStyle w:val="Heading222"/>
            <w:b/>
            <w:bCs/>
            <w:vertAlign w:val="superscript"/>
          </w:rPr>
          <w:t>120</w:t>
        </w:r>
        <w:bookmarkEnd w:id="106"/>
      </w:hyperlink>
    </w:p>
    <w:p w14:paraId="66747D00" w14:textId="77777777" w:rsidR="00773966" w:rsidRDefault="0032742F">
      <w:pPr>
        <w:pStyle w:val="Bodytext20"/>
        <w:framePr w:w="9581" w:h="3594" w:hRule="exact" w:wrap="none" w:vAnchor="page" w:hAnchor="page" w:x="1226" w:y="1134"/>
        <w:numPr>
          <w:ilvl w:val="0"/>
          <w:numId w:val="30"/>
        </w:numPr>
        <w:shd w:val="clear" w:color="auto" w:fill="auto"/>
        <w:tabs>
          <w:tab w:val="left" w:pos="625"/>
        </w:tabs>
        <w:spacing w:before="0" w:after="56" w:line="278" w:lineRule="exact"/>
        <w:ind w:firstLine="0"/>
        <w:jc w:val="both"/>
      </w:pPr>
      <w: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DEC5C2B" w14:textId="77777777" w:rsidR="00773966" w:rsidRDefault="0032742F">
      <w:pPr>
        <w:pStyle w:val="Bodytext20"/>
        <w:framePr w:w="9581" w:h="3594" w:hRule="exact" w:wrap="none" w:vAnchor="page" w:hAnchor="page" w:x="1226" w:y="1134"/>
        <w:shd w:val="clear" w:color="auto" w:fill="auto"/>
        <w:spacing w:before="0" w:after="68" w:line="283" w:lineRule="exact"/>
        <w:ind w:firstLine="0"/>
      </w:pPr>
      <w:r>
        <w:t>α) η σύμβαση έχει υποστεί ουσιώδη τροποποίηση, κατά την έννοια της παρ. 4 του άρθρου 132 του ν. 4412/2016, που θα απαιτούσε νέα διαδικασία σύναψης σύμβασης</w:t>
      </w:r>
    </w:p>
    <w:p w14:paraId="0F989812" w14:textId="77777777" w:rsidR="00773966" w:rsidRDefault="0032742F">
      <w:pPr>
        <w:pStyle w:val="Bodytext20"/>
        <w:framePr w:w="9581" w:h="3594" w:hRule="exact" w:wrap="none" w:vAnchor="page" w:hAnchor="page" w:x="1226" w:y="1134"/>
        <w:shd w:val="clear" w:color="auto" w:fill="auto"/>
        <w:spacing w:before="0" w:after="56" w:line="274" w:lineRule="exact"/>
        <w:ind w:firstLine="0"/>
        <w:jc w:val="both"/>
      </w:pPr>
      <w: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C0E91B9" w14:textId="77777777" w:rsidR="00773966" w:rsidRDefault="0032742F">
      <w:pPr>
        <w:pStyle w:val="Bodytext20"/>
        <w:framePr w:w="9581" w:h="3594" w:hRule="exact" w:wrap="none" w:vAnchor="page" w:hAnchor="page" w:x="1226" w:y="1134"/>
        <w:shd w:val="clear" w:color="auto" w:fill="auto"/>
        <w:spacing w:before="0" w:after="0" w:line="278" w:lineRule="exact"/>
        <w:ind w:firstLine="0"/>
        <w:jc w:val="both"/>
      </w:pPr>
      <w: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5F96657" w14:textId="77777777" w:rsidR="00773966" w:rsidRDefault="0032742F">
      <w:pPr>
        <w:pStyle w:val="Heading10"/>
        <w:framePr w:wrap="none" w:vAnchor="page" w:hAnchor="page" w:x="1226" w:y="5178"/>
        <w:numPr>
          <w:ilvl w:val="0"/>
          <w:numId w:val="25"/>
        </w:numPr>
        <w:shd w:val="clear" w:color="auto" w:fill="auto"/>
        <w:tabs>
          <w:tab w:val="left" w:pos="622"/>
        </w:tabs>
        <w:spacing w:line="320" w:lineRule="exact"/>
        <w:ind w:firstLine="0"/>
        <w:jc w:val="both"/>
      </w:pPr>
      <w:bookmarkStart w:id="107" w:name="bookmark111"/>
      <w:r>
        <w:rPr>
          <w:rStyle w:val="Heading11"/>
          <w:b/>
          <w:bCs/>
        </w:rPr>
        <w:t>ΕΙΔΙΚΟΙ ΟΡΟΙ ΕΚΤΕΛΕΣΗΣ ΤΗΣ ΣΥΜΒΑΣΗΣ</w:t>
      </w:r>
      <w:bookmarkEnd w:id="107"/>
    </w:p>
    <w:p w14:paraId="4BD7BC18" w14:textId="77777777" w:rsidR="00773966" w:rsidRDefault="0032742F">
      <w:pPr>
        <w:pStyle w:val="Heading221"/>
        <w:framePr w:w="9581" w:h="6522" w:hRule="exact" w:wrap="none" w:vAnchor="page" w:hAnchor="page" w:x="1226" w:y="5785"/>
        <w:numPr>
          <w:ilvl w:val="1"/>
          <w:numId w:val="25"/>
        </w:numPr>
        <w:shd w:val="clear" w:color="auto" w:fill="auto"/>
        <w:tabs>
          <w:tab w:val="left" w:pos="622"/>
        </w:tabs>
        <w:spacing w:after="63" w:line="240" w:lineRule="exact"/>
      </w:pPr>
      <w:bookmarkStart w:id="108" w:name="bookmark112"/>
      <w:r>
        <w:rPr>
          <w:rStyle w:val="Heading222"/>
          <w:b/>
          <w:bCs/>
        </w:rPr>
        <w:t>Τρόπος πληρωμής</w:t>
      </w:r>
      <w:bookmarkEnd w:id="108"/>
    </w:p>
    <w:p w14:paraId="2E57D02B" w14:textId="77777777" w:rsidR="00773966" w:rsidRDefault="0032742F">
      <w:pPr>
        <w:pStyle w:val="Bodytext20"/>
        <w:framePr w:w="9581" w:h="6522" w:hRule="exact" w:wrap="none" w:vAnchor="page" w:hAnchor="page" w:x="1226" w:y="5785"/>
        <w:numPr>
          <w:ilvl w:val="0"/>
          <w:numId w:val="31"/>
        </w:numPr>
        <w:shd w:val="clear" w:color="auto" w:fill="auto"/>
        <w:tabs>
          <w:tab w:val="left" w:pos="622"/>
        </w:tabs>
        <w:spacing w:before="0" w:line="278" w:lineRule="exact"/>
        <w:ind w:firstLine="0"/>
        <w:jc w:val="both"/>
      </w:pPr>
      <w:r>
        <w:t xml:space="preserve">Η πληρωμή του αναδόχου θα πραγματοποιείται τμηματικά (ανά μήνα) σε ποσοστό </w:t>
      </w:r>
      <w:r>
        <w:rPr>
          <w:rStyle w:val="Bodytext2Bold0"/>
        </w:rPr>
        <w:t xml:space="preserve">100% </w:t>
      </w:r>
      <w:r>
        <w:t>της συμβατικής αξίας των καυσίμων που παραδίδονται κάθε φορά, μετά την οριστική παραλαβή αυτών.</w:t>
      </w:r>
    </w:p>
    <w:p w14:paraId="79D9C73A" w14:textId="77777777" w:rsidR="00773966" w:rsidRDefault="0032742F">
      <w:pPr>
        <w:pStyle w:val="Bodytext20"/>
        <w:framePr w:w="9581" w:h="6522" w:hRule="exact" w:wrap="none" w:vAnchor="page" w:hAnchor="page" w:x="1226" w:y="5785"/>
        <w:shd w:val="clear" w:color="auto" w:fill="auto"/>
        <w:spacing w:before="0" w:line="278" w:lineRule="exact"/>
        <w:ind w:firstLine="0"/>
        <w:jc w:val="both"/>
      </w:pPr>
      <w: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w:t>
      </w:r>
      <w:hyperlink w:anchor="bookmark113" w:tooltip="Current Document">
        <w:r>
          <w:rPr>
            <w:rStyle w:val="Bodytext2Italic"/>
            <w:vertAlign w:val="superscript"/>
          </w:rPr>
          <w:t>121</w:t>
        </w:r>
      </w:hyperlink>
      <w:r>
        <w:rPr>
          <w:rStyle w:val="Bodytext2Italic"/>
        </w:rPr>
        <w:t>,</w:t>
      </w:r>
      <w:r>
        <w:t xml:space="preserve"> καθώς και κάθε άλλου δικαιολογητικού που τυχόν ήθελε ζητηθεί από τις αρμόδιες υπηρεσίες που διενεργούν τον έλεγχο και την πληρωμή.</w:t>
      </w:r>
    </w:p>
    <w:p w14:paraId="32BCF275" w14:textId="77777777" w:rsidR="00773966" w:rsidRDefault="0032742F">
      <w:pPr>
        <w:pStyle w:val="Bodytext20"/>
        <w:framePr w:w="9581" w:h="6522" w:hRule="exact" w:wrap="none" w:vAnchor="page" w:hAnchor="page" w:x="1226" w:y="5785"/>
        <w:numPr>
          <w:ilvl w:val="0"/>
          <w:numId w:val="31"/>
        </w:numPr>
        <w:shd w:val="clear" w:color="auto" w:fill="auto"/>
        <w:tabs>
          <w:tab w:val="left" w:pos="622"/>
        </w:tabs>
        <w:spacing w:before="0" w:after="64" w:line="278" w:lineRule="exact"/>
        <w:ind w:firstLine="0"/>
        <w:jc w:val="both"/>
      </w:pPr>
      <w:r>
        <w:rPr>
          <w:rStyle w:val="Bodytext2SmallCaps"/>
        </w:rPr>
        <w:t>Tov</w:t>
      </w:r>
      <w:r w:rsidRPr="0032742F">
        <w:rPr>
          <w:lang w:eastAsia="en-US" w:bidi="en-US"/>
        </w:rPr>
        <w:t xml:space="preserve"> </w:t>
      </w:r>
      <w:r>
        <w:t>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14:paraId="15AE4C0C" w14:textId="77777777" w:rsidR="00773966" w:rsidRPr="009520D6" w:rsidRDefault="0032742F">
      <w:pPr>
        <w:pStyle w:val="Bodytext20"/>
        <w:framePr w:w="9581" w:h="6522" w:hRule="exact" w:wrap="none" w:vAnchor="page" w:hAnchor="page" w:x="1226" w:y="5785"/>
        <w:shd w:val="clear" w:color="auto" w:fill="auto"/>
        <w:spacing w:before="0" w:after="56" w:line="274" w:lineRule="exact"/>
        <w:ind w:firstLine="0"/>
        <w:jc w:val="both"/>
      </w:pPr>
      <w:r w:rsidRPr="009520D6">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hyperlink w:anchor="bookmark113" w:tooltip="Current Document">
        <w:r w:rsidRPr="009520D6">
          <w:t xml:space="preserve"> </w:t>
        </w:r>
        <w:r w:rsidRPr="009520D6">
          <w:rPr>
            <w:vertAlign w:val="superscript"/>
          </w:rPr>
          <w:t>122</w:t>
        </w:r>
      </w:hyperlink>
      <w:r w:rsidRPr="009520D6">
        <w:t>, πλέον Χαρτοσήμου 3% και ΟΓΑ Χαρτοσήμου 20% επί του ποσού της παραπάνω κράτησης.</w:t>
      </w:r>
    </w:p>
    <w:p w14:paraId="5AA81E28" w14:textId="77777777" w:rsidR="00773966" w:rsidRPr="009520D6" w:rsidRDefault="0032742F">
      <w:pPr>
        <w:pStyle w:val="Bodytext20"/>
        <w:framePr w:w="9581" w:h="6522" w:hRule="exact" w:wrap="none" w:vAnchor="page" w:hAnchor="page" w:x="1226" w:y="5785"/>
        <w:shd w:val="clear" w:color="auto" w:fill="auto"/>
        <w:spacing w:before="0" w:line="278" w:lineRule="exact"/>
        <w:ind w:firstLine="0"/>
        <w:jc w:val="both"/>
      </w:pPr>
      <w:r w:rsidRPr="009520D6">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hyperlink w:anchor="bookmark113" w:tooltip="Current Document">
        <w:r w:rsidRPr="009520D6">
          <w:rPr>
            <w:vertAlign w:val="superscript"/>
          </w:rPr>
          <w:t>123</w:t>
        </w:r>
      </w:hyperlink>
      <w:r w:rsidRPr="009520D6">
        <w:t>, πλέον Χαρτοσήμου 3% και ΟΓΑ Χαρτοσήμου 20% επί του ποσού της παραπάνω κράτησης.</w:t>
      </w:r>
    </w:p>
    <w:p w14:paraId="7E99CE67" w14:textId="77777777" w:rsidR="00773966" w:rsidRDefault="0032742F">
      <w:pPr>
        <w:pStyle w:val="Bodytext20"/>
        <w:framePr w:w="9581" w:h="6522" w:hRule="exact" w:wrap="none" w:vAnchor="page" w:hAnchor="page" w:x="1226" w:y="5785"/>
        <w:shd w:val="clear" w:color="auto" w:fill="auto"/>
        <w:spacing w:before="0" w:after="0" w:line="278" w:lineRule="exact"/>
        <w:ind w:firstLine="0"/>
        <w:jc w:val="both"/>
      </w:pPr>
      <w:r w:rsidRPr="009520D6">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w:t>
      </w:r>
    </w:p>
    <w:p w14:paraId="6D903881" w14:textId="77777777" w:rsidR="00773966" w:rsidRDefault="0032742F">
      <w:pPr>
        <w:pStyle w:val="Bodytext20"/>
        <w:framePr w:w="230" w:h="753" w:hRule="exact" w:wrap="none" w:vAnchor="page" w:hAnchor="page" w:x="1246" w:y="13518"/>
        <w:shd w:val="clear" w:color="auto" w:fill="auto"/>
        <w:spacing w:before="0" w:after="0" w:line="240" w:lineRule="exact"/>
        <w:ind w:firstLine="0"/>
      </w:pPr>
      <w:bookmarkStart w:id="109" w:name="bookmark113"/>
      <w:r>
        <w:t>120</w:t>
      </w:r>
      <w:bookmarkEnd w:id="109"/>
    </w:p>
    <w:p w14:paraId="50D4AD11" w14:textId="77777777" w:rsidR="00773966" w:rsidRDefault="0032742F">
      <w:pPr>
        <w:pStyle w:val="Bodytext100"/>
        <w:framePr w:w="230" w:h="753" w:hRule="exact" w:wrap="none" w:vAnchor="page" w:hAnchor="page" w:x="1246" w:y="13518"/>
        <w:shd w:val="clear" w:color="auto" w:fill="auto"/>
        <w:spacing w:line="240" w:lineRule="exact"/>
        <w:ind w:firstLine="0"/>
      </w:pPr>
      <w:r>
        <w:t>121</w:t>
      </w:r>
    </w:p>
    <w:p w14:paraId="0A0036ED" w14:textId="77777777" w:rsidR="00773966" w:rsidRDefault="0032742F">
      <w:pPr>
        <w:pStyle w:val="Bodytext100"/>
        <w:framePr w:w="230" w:h="753" w:hRule="exact" w:wrap="none" w:vAnchor="page" w:hAnchor="page" w:x="1246" w:y="13518"/>
        <w:shd w:val="clear" w:color="auto" w:fill="auto"/>
        <w:spacing w:line="240" w:lineRule="exact"/>
        <w:ind w:firstLine="0"/>
      </w:pPr>
      <w:r>
        <w:t>122</w:t>
      </w:r>
    </w:p>
    <w:p w14:paraId="4547DC18" w14:textId="77777777" w:rsidR="00773966" w:rsidRDefault="0032742F">
      <w:pPr>
        <w:pStyle w:val="Headerorfooter40"/>
        <w:framePr w:w="230" w:h="269" w:hRule="exact" w:wrap="none" w:vAnchor="page" w:hAnchor="page" w:x="1246" w:y="14267"/>
        <w:shd w:val="clear" w:color="auto" w:fill="auto"/>
      </w:pPr>
      <w:r>
        <w:t>123</w:t>
      </w:r>
    </w:p>
    <w:p w14:paraId="70D34ED2" w14:textId="77777777" w:rsidR="00773966" w:rsidRPr="00FB6041" w:rsidRDefault="0032742F">
      <w:pPr>
        <w:pStyle w:val="Footnote20"/>
        <w:framePr w:w="9322" w:h="269" w:hRule="exact" w:wrap="none" w:vAnchor="page" w:hAnchor="page" w:x="1476" w:y="13609"/>
        <w:shd w:val="clear" w:color="auto" w:fill="auto"/>
        <w:spacing w:after="0" w:line="240" w:lineRule="exact"/>
        <w:ind w:left="280" w:firstLine="0"/>
        <w:rPr>
          <w:sz w:val="20"/>
          <w:szCs w:val="20"/>
        </w:rPr>
      </w:pPr>
      <w:r w:rsidRPr="00FB6041">
        <w:rPr>
          <w:sz w:val="20"/>
          <w:szCs w:val="20"/>
        </w:rPr>
        <w:t>βλ. Άρθρο 133 του ν. 4412/2016 Δικαίωμα μονομερούς λύσης της σύμβασης</w:t>
      </w:r>
    </w:p>
    <w:p w14:paraId="7583C0C7" w14:textId="77777777" w:rsidR="00773966" w:rsidRPr="00FB6041" w:rsidRDefault="0032742F">
      <w:pPr>
        <w:pStyle w:val="Footnote20"/>
        <w:framePr w:w="9322" w:h="240" w:hRule="exact" w:wrap="none" w:vAnchor="page" w:hAnchor="page" w:x="1476" w:y="13877"/>
        <w:shd w:val="clear" w:color="auto" w:fill="auto"/>
        <w:spacing w:after="0" w:line="240" w:lineRule="exact"/>
        <w:ind w:left="280" w:firstLine="0"/>
        <w:rPr>
          <w:sz w:val="20"/>
          <w:szCs w:val="20"/>
        </w:rPr>
      </w:pPr>
      <w:r w:rsidRPr="00FB6041">
        <w:rPr>
          <w:sz w:val="20"/>
          <w:szCs w:val="20"/>
        </w:rPr>
        <w:t>Πρβλ. άρθρο 200 παρ. 4 του ν. 4412/2016, όπως τροποποιήθηκε με το άρθρο 107 περ. 34 και 35 του ν. 4497/2017.</w:t>
      </w:r>
    </w:p>
    <w:p w14:paraId="5A87811C" w14:textId="77777777" w:rsidR="00773966" w:rsidRPr="00FB6041" w:rsidRDefault="0032742F">
      <w:pPr>
        <w:pStyle w:val="Footnote20"/>
        <w:framePr w:w="9322" w:h="240" w:hRule="exact" w:wrap="none" w:vAnchor="page" w:hAnchor="page" w:x="1476" w:y="14122"/>
        <w:shd w:val="clear" w:color="auto" w:fill="auto"/>
        <w:spacing w:after="0" w:line="240" w:lineRule="exact"/>
        <w:ind w:left="280" w:firstLine="0"/>
        <w:rPr>
          <w:sz w:val="20"/>
          <w:szCs w:val="20"/>
        </w:rPr>
      </w:pPr>
      <w:r w:rsidRPr="00FB6041">
        <w:rPr>
          <w:sz w:val="20"/>
          <w:szCs w:val="20"/>
        </w:rPr>
        <w:t>Πρβλ. άρθρο 4 παρ. 3 έβδομο εδάφιο του ν. 4013/2011, όπως αντικαταστάθηκε από το άρθρο 44 του ν. 4605/2019.</w:t>
      </w:r>
    </w:p>
    <w:p w14:paraId="1B7101E4" w14:textId="77777777" w:rsidR="00773966" w:rsidRPr="00FB6041" w:rsidRDefault="0032742F" w:rsidP="002E185D">
      <w:pPr>
        <w:pStyle w:val="Footnote20"/>
        <w:framePr w:w="9322" w:h="1081" w:hRule="exact" w:wrap="none" w:vAnchor="page" w:hAnchor="page" w:x="1476" w:y="14357"/>
        <w:shd w:val="clear" w:color="auto" w:fill="auto"/>
        <w:spacing w:after="0" w:line="240" w:lineRule="exact"/>
        <w:ind w:left="480" w:hanging="200"/>
        <w:jc w:val="both"/>
        <w:rPr>
          <w:sz w:val="20"/>
          <w:szCs w:val="20"/>
        </w:rPr>
      </w:pPr>
      <w:r w:rsidRPr="00FB6041">
        <w:rPr>
          <w:sz w:val="20"/>
          <w:szCs w:val="20"/>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p w14:paraId="59623ED3" w14:textId="77777777" w:rsidR="00773966" w:rsidRDefault="0032742F">
      <w:pPr>
        <w:pStyle w:val="Headerorfooter20"/>
        <w:framePr w:wrap="none" w:vAnchor="page" w:hAnchor="page" w:x="5657" w:y="15859"/>
        <w:shd w:val="clear" w:color="auto" w:fill="auto"/>
        <w:spacing w:line="200" w:lineRule="exact"/>
      </w:pPr>
      <w:r>
        <w:t>Σελίδα 44</w:t>
      </w:r>
    </w:p>
    <w:p w14:paraId="29110AEE"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DDD23FB" w14:textId="77777777" w:rsidR="00773966" w:rsidRDefault="0032742F">
      <w:pPr>
        <w:pStyle w:val="Bodytext20"/>
        <w:framePr w:w="9590" w:h="8520" w:hRule="exact" w:wrap="none" w:vAnchor="page" w:hAnchor="page" w:x="1243" w:y="939"/>
        <w:shd w:val="clear" w:color="auto" w:fill="auto"/>
        <w:spacing w:before="0" w:line="278" w:lineRule="exact"/>
        <w:ind w:firstLine="0"/>
        <w:jc w:val="both"/>
      </w:pPr>
      <w:r>
        <w:lastRenderedPageBreak/>
        <w:t>Προσφυγών (άρθρο 350 παρ. 3 του ν. 4412/2016)</w:t>
      </w:r>
      <w:hyperlink w:anchor="bookmark115" w:tooltip="Current Document">
        <w:r>
          <w:rPr>
            <w:vertAlign w:val="superscript"/>
          </w:rPr>
          <w:t>124</w:t>
        </w:r>
      </w:hyperlink>
      <w:r>
        <w:t>, πλέον Χαρτοσήμου 3% και ΟΓΑ Χαρτοσήμου 20% επί του ποσού της παραπάνω κράτησης.</w:t>
      </w:r>
    </w:p>
    <w:p w14:paraId="77BA0DA7" w14:textId="77777777" w:rsidR="00773966" w:rsidRDefault="0032742F">
      <w:pPr>
        <w:pStyle w:val="Bodytext20"/>
        <w:framePr w:w="9590" w:h="8520" w:hRule="exact" w:wrap="none" w:vAnchor="page" w:hAnchor="page" w:x="1243" w:y="939"/>
        <w:shd w:val="clear" w:color="auto" w:fill="auto"/>
        <w:spacing w:before="0" w:after="56" w:line="278" w:lineRule="exact"/>
        <w:ind w:firstLine="0"/>
        <w:jc w:val="both"/>
      </w:pPr>
      <w:r>
        <w:t>Με κάθε πληρωμή θα γίνεται η προβλεπόμενη από την κείμενη νομοθεσία παρακράτηση φόρου εισοδήματος αξίας 1 % επί του καθαρού ποσού.</w:t>
      </w:r>
    </w:p>
    <w:p w14:paraId="37AAA5B9" w14:textId="77777777" w:rsidR="00773966" w:rsidRDefault="0032742F">
      <w:pPr>
        <w:pStyle w:val="Bodytext20"/>
        <w:framePr w:w="9590" w:h="8520" w:hRule="exact" w:wrap="none" w:vAnchor="page" w:hAnchor="page" w:x="1243" w:y="939"/>
        <w:shd w:val="clear" w:color="auto" w:fill="auto"/>
        <w:spacing w:before="0" w:after="215" w:line="283" w:lineRule="exact"/>
        <w:ind w:firstLine="0"/>
        <w:jc w:val="both"/>
      </w:pPr>
      <w:r>
        <w:t>Στις παραπάνω κρατήσεις - επιβαρύνσεις ο ανάδοχος θα πρέπει να συνυπολογίσει και τις δαπάνες δημοσίευσης του άρθρου 1.6.Γ</w:t>
      </w:r>
      <w:r w:rsidR="009520D6">
        <w:t xml:space="preserve"> </w:t>
      </w:r>
      <w:r>
        <w:t xml:space="preserve"> της παρούσας.</w:t>
      </w:r>
    </w:p>
    <w:p w14:paraId="28A46CF8" w14:textId="77777777" w:rsidR="00773966" w:rsidRDefault="0032742F">
      <w:pPr>
        <w:pStyle w:val="Heading221"/>
        <w:framePr w:w="9590" w:h="8520" w:hRule="exact" w:wrap="none" w:vAnchor="page" w:hAnchor="page" w:x="1243" w:y="939"/>
        <w:numPr>
          <w:ilvl w:val="1"/>
          <w:numId w:val="25"/>
        </w:numPr>
        <w:shd w:val="clear" w:color="auto" w:fill="auto"/>
        <w:tabs>
          <w:tab w:val="left" w:pos="589"/>
        </w:tabs>
        <w:spacing w:after="100" w:line="240" w:lineRule="exact"/>
      </w:pPr>
      <w:bookmarkStart w:id="110" w:name="bookmark114"/>
      <w:r>
        <w:rPr>
          <w:rStyle w:val="Heading222"/>
          <w:b/>
          <w:bCs/>
        </w:rPr>
        <w:t>Κήρυξη οικονομικού φορέα εκπτώτου - Κυρώσεις</w:t>
      </w:r>
      <w:bookmarkEnd w:id="110"/>
    </w:p>
    <w:p w14:paraId="46F539DD" w14:textId="77777777" w:rsidR="00773966" w:rsidRDefault="0032742F">
      <w:pPr>
        <w:pStyle w:val="Bodytext20"/>
        <w:framePr w:w="9590" w:h="8520" w:hRule="exact" w:wrap="none" w:vAnchor="page" w:hAnchor="page" w:x="1243" w:y="939"/>
        <w:numPr>
          <w:ilvl w:val="0"/>
          <w:numId w:val="32"/>
        </w:numPr>
        <w:shd w:val="clear" w:color="auto" w:fill="auto"/>
        <w:tabs>
          <w:tab w:val="left" w:pos="620"/>
        </w:tabs>
        <w:spacing w:before="0" w:after="0" w:line="274" w:lineRule="exact"/>
        <w:ind w:firstLine="0"/>
        <w:jc w:val="both"/>
      </w:pPr>
      <w:r>
        <w:t>Ο ανάδοχος κηρύσσεται υποχρεωτικά έκπτωτος</w:t>
      </w:r>
      <w:r>
        <w:rPr>
          <w:vertAlign w:val="superscript"/>
        </w:rPr>
        <w:t>183</w:t>
      </w:r>
      <w:r>
        <w:t xml:space="preserve">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στην επισυναπτόμενη μελέτη.</w:t>
      </w:r>
    </w:p>
    <w:p w14:paraId="48B9AFF9" w14:textId="77777777" w:rsidR="00773966" w:rsidRDefault="0032742F">
      <w:pPr>
        <w:pStyle w:val="Bodytext20"/>
        <w:framePr w:w="9590" w:h="8520" w:hRule="exact" w:wrap="none" w:vAnchor="page" w:hAnchor="page" w:x="1243" w:y="939"/>
        <w:shd w:val="clear" w:color="auto" w:fill="auto"/>
        <w:spacing w:before="0" w:after="0" w:line="384" w:lineRule="exact"/>
        <w:ind w:firstLine="0"/>
        <w:jc w:val="both"/>
      </w:pPr>
      <w:r>
        <w:t>Δεν κηρύσσεται έκπτωτος όταν:</w:t>
      </w:r>
    </w:p>
    <w:p w14:paraId="16A0B163" w14:textId="77777777" w:rsidR="00773966" w:rsidRDefault="0032742F">
      <w:pPr>
        <w:pStyle w:val="Bodytext20"/>
        <w:framePr w:w="9590" w:h="8520" w:hRule="exact" w:wrap="none" w:vAnchor="page" w:hAnchor="page" w:x="1243" w:y="939"/>
        <w:shd w:val="clear" w:color="auto" w:fill="auto"/>
        <w:spacing w:before="0" w:after="0" w:line="384" w:lineRule="exact"/>
        <w:ind w:right="140" w:firstLine="0"/>
        <w:jc w:val="both"/>
      </w:pPr>
      <w:r>
        <w:t>α) το υλικό δεν φορτωθεί ή παραδοθεί ή αντικατασταθεί με ευθύνη του φορέα που εκτελεί τη σύμβαση. β) συντρέχουν λόγοι ανωτέρας βίας</w:t>
      </w:r>
    </w:p>
    <w:p w14:paraId="2DC1D2D8" w14:textId="77777777" w:rsidR="00773966" w:rsidRDefault="0032742F">
      <w:pPr>
        <w:pStyle w:val="Bodytext20"/>
        <w:framePr w:w="9590" w:h="8520" w:hRule="exact" w:wrap="none" w:vAnchor="page" w:hAnchor="page" w:x="1243" w:y="939"/>
        <w:shd w:val="clear" w:color="auto" w:fill="auto"/>
        <w:spacing w:before="0" w:after="107" w:line="278" w:lineRule="exact"/>
        <w:ind w:firstLine="0"/>
        <w:jc w:val="both"/>
      </w:pPr>
      <w: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7FC284ED" w14:textId="77777777" w:rsidR="00773966" w:rsidRDefault="0032742F">
      <w:pPr>
        <w:pStyle w:val="Bodytext20"/>
        <w:framePr w:w="9590" w:h="8520" w:hRule="exact" w:wrap="none" w:vAnchor="page" w:hAnchor="page" w:x="1243" w:y="939"/>
        <w:shd w:val="clear" w:color="auto" w:fill="auto"/>
        <w:spacing w:before="0" w:after="71" w:line="220" w:lineRule="exact"/>
        <w:ind w:firstLine="0"/>
        <w:jc w:val="both"/>
      </w:pPr>
      <w:r>
        <w:t>α) ολική κατάπτωση της εγγύησης καλής εκτέλεσης της σύμβασης,</w:t>
      </w:r>
    </w:p>
    <w:p w14:paraId="64727DD8" w14:textId="77777777" w:rsidR="00773966" w:rsidRDefault="0032742F">
      <w:pPr>
        <w:pStyle w:val="Bodytext20"/>
        <w:framePr w:w="9590" w:h="8520" w:hRule="exact" w:wrap="none" w:vAnchor="page" w:hAnchor="page" w:x="1243" w:y="939"/>
        <w:shd w:val="clear" w:color="auto" w:fill="auto"/>
        <w:spacing w:before="0" w:after="0" w:line="274" w:lineRule="exact"/>
        <w:ind w:firstLine="0"/>
        <w:jc w:val="both"/>
      </w:pPr>
      <w: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1752AA27" w14:textId="77777777" w:rsidR="00773966" w:rsidRDefault="0032742F">
      <w:pPr>
        <w:pStyle w:val="Bodytext20"/>
        <w:framePr w:w="9590" w:h="3634" w:hRule="exact" w:wrap="none" w:vAnchor="page" w:hAnchor="page" w:x="1243" w:y="9920"/>
        <w:numPr>
          <w:ilvl w:val="0"/>
          <w:numId w:val="32"/>
        </w:numPr>
        <w:shd w:val="clear" w:color="auto" w:fill="auto"/>
        <w:tabs>
          <w:tab w:val="left" w:pos="620"/>
        </w:tabs>
        <w:spacing w:before="0" w:line="278" w:lineRule="exact"/>
        <w:ind w:firstLine="0"/>
        <w:jc w:val="both"/>
      </w:pPr>
      <w:r>
        <w:t>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hyperlink w:anchor="bookmark115" w:tooltip="Current Document">
        <w:r>
          <w:rPr>
            <w:vertAlign w:val="superscript"/>
          </w:rPr>
          <w:t>125</w:t>
        </w:r>
      </w:hyperlink>
      <w:r>
        <w:t>5% επί της συμβατικής αξίας της ποσότητας που παραδόθηκε εκπρόθεσμα.</w:t>
      </w:r>
    </w:p>
    <w:p w14:paraId="5956561C" w14:textId="77777777" w:rsidR="00773966" w:rsidRDefault="0032742F">
      <w:pPr>
        <w:pStyle w:val="Bodytext20"/>
        <w:framePr w:w="9590" w:h="3634" w:hRule="exact" w:wrap="none" w:vAnchor="page" w:hAnchor="page" w:x="1243" w:y="9920"/>
        <w:shd w:val="clear" w:color="auto" w:fill="auto"/>
        <w:spacing w:before="0" w:line="278" w:lineRule="exact"/>
        <w:ind w:firstLine="0"/>
        <w:jc w:val="both"/>
      </w:pPr>
      <w: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03255FF" w14:textId="77777777" w:rsidR="00773966" w:rsidRDefault="0032742F">
      <w:pPr>
        <w:pStyle w:val="Bodytext20"/>
        <w:framePr w:w="9590" w:h="3634" w:hRule="exact" w:wrap="none" w:vAnchor="page" w:hAnchor="page" w:x="1243" w:y="9920"/>
        <w:shd w:val="clear" w:color="auto" w:fill="auto"/>
        <w:spacing w:before="0" w:after="0" w:line="278" w:lineRule="exact"/>
        <w:ind w:firstLine="0"/>
        <w:jc w:val="both"/>
      </w:pPr>
      <w: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61A1213" w14:textId="77777777" w:rsidR="00773966" w:rsidRPr="00FB6041" w:rsidRDefault="0032742F">
      <w:pPr>
        <w:pStyle w:val="Footnote20"/>
        <w:framePr w:w="9576" w:h="888" w:hRule="exact" w:wrap="none" w:vAnchor="page" w:hAnchor="page" w:x="1257" w:y="13911"/>
        <w:shd w:val="clear" w:color="auto" w:fill="auto"/>
        <w:spacing w:after="0" w:line="221" w:lineRule="exact"/>
        <w:ind w:firstLine="180"/>
        <w:jc w:val="both"/>
        <w:rPr>
          <w:sz w:val="20"/>
          <w:szCs w:val="20"/>
        </w:rPr>
      </w:pPr>
      <w:bookmarkStart w:id="111" w:name="bookmark115"/>
      <w:r w:rsidRPr="00FB6041">
        <w:rPr>
          <w:sz w:val="20"/>
          <w:szCs w:val="20"/>
          <w:vertAlign w:val="superscript"/>
        </w:rPr>
        <w:t>4</w:t>
      </w:r>
      <w:r w:rsidRPr="00FB6041">
        <w:rPr>
          <w:sz w:val="20"/>
          <w:szCs w:val="20"/>
        </w:rPr>
        <w:t xml:space="preserve"> 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 </w:t>
      </w:r>
      <w:r w:rsidRPr="00FB6041">
        <w:rPr>
          <w:sz w:val="20"/>
          <w:szCs w:val="20"/>
          <w:vertAlign w:val="superscript"/>
        </w:rPr>
        <w:t>183</w:t>
      </w:r>
      <w:r w:rsidRPr="00FB6041">
        <w:rPr>
          <w:sz w:val="20"/>
          <w:szCs w:val="20"/>
        </w:rPr>
        <w:t xml:space="preserve"> Άρθρο 203 του ν. 4412/2016.</w:t>
      </w:r>
      <w:bookmarkEnd w:id="111"/>
    </w:p>
    <w:p w14:paraId="31340EBD" w14:textId="77777777" w:rsidR="00773966" w:rsidRPr="00FB6041" w:rsidRDefault="0032742F">
      <w:pPr>
        <w:pStyle w:val="Footnote20"/>
        <w:framePr w:w="9576" w:h="250" w:hRule="exact" w:wrap="none" w:vAnchor="page" w:hAnchor="page" w:x="1257" w:y="14804"/>
        <w:shd w:val="clear" w:color="auto" w:fill="auto"/>
        <w:spacing w:after="0" w:line="221" w:lineRule="exact"/>
        <w:ind w:firstLine="0"/>
        <w:rPr>
          <w:sz w:val="20"/>
          <w:szCs w:val="20"/>
        </w:rPr>
      </w:pPr>
      <w:r w:rsidRPr="00FB6041">
        <w:rPr>
          <w:sz w:val="20"/>
          <w:szCs w:val="20"/>
          <w:vertAlign w:val="superscript"/>
        </w:rPr>
        <w:t>125</w:t>
      </w:r>
      <w:r w:rsidRPr="00FB6041">
        <w:rPr>
          <w:sz w:val="20"/>
          <w:szCs w:val="20"/>
        </w:rPr>
        <w:t xml:space="preserve"> Άρθρο 207 του ν. 4412/2016.</w:t>
      </w:r>
    </w:p>
    <w:p w14:paraId="3526261A" w14:textId="77777777" w:rsidR="00773966" w:rsidRDefault="0032742F">
      <w:pPr>
        <w:pStyle w:val="Headerorfooter20"/>
        <w:framePr w:wrap="none" w:vAnchor="page" w:hAnchor="page" w:x="5678" w:y="15834"/>
        <w:shd w:val="clear" w:color="auto" w:fill="auto"/>
        <w:spacing w:line="200" w:lineRule="exact"/>
      </w:pPr>
      <w:r>
        <w:t>Σελίδα 45</w:t>
      </w:r>
    </w:p>
    <w:p w14:paraId="13908B30"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B387ED0" w14:textId="77777777" w:rsidR="00773966" w:rsidRDefault="0032742F">
      <w:pPr>
        <w:pStyle w:val="Bodytext20"/>
        <w:framePr w:w="9576" w:h="3323" w:hRule="exact" w:wrap="none" w:vAnchor="page" w:hAnchor="page" w:x="1250" w:y="1402"/>
        <w:shd w:val="clear" w:color="auto" w:fill="auto"/>
        <w:spacing w:before="0" w:after="56" w:line="274" w:lineRule="exact"/>
        <w:ind w:firstLine="0"/>
        <w:jc w:val="both"/>
      </w:pPr>
      <w:r>
        <w:lastRenderedPageBreak/>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14:paraId="3165CB41" w14:textId="77777777" w:rsidR="00773966" w:rsidRDefault="0032742F">
      <w:pPr>
        <w:pStyle w:val="Bodytext20"/>
        <w:framePr w:w="9576" w:h="3323" w:hRule="exact" w:wrap="none" w:vAnchor="page" w:hAnchor="page" w:x="1250" w:y="1402"/>
        <w:shd w:val="clear" w:color="auto" w:fill="auto"/>
        <w:spacing w:before="0" w:line="278" w:lineRule="exact"/>
        <w:ind w:firstLine="0"/>
        <w:jc w:val="both"/>
      </w:pPr>
      <w: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2933405A" w14:textId="77777777" w:rsidR="00773966" w:rsidRDefault="0032742F">
      <w:pPr>
        <w:pStyle w:val="Bodytext20"/>
        <w:framePr w:w="9576" w:h="3323" w:hRule="exact" w:wrap="none" w:vAnchor="page" w:hAnchor="page" w:x="1250" w:y="1402"/>
        <w:shd w:val="clear" w:color="auto" w:fill="auto"/>
        <w:spacing w:before="0" w:after="0" w:line="278" w:lineRule="exact"/>
        <w:ind w:firstLine="0"/>
        <w:jc w:val="both"/>
      </w:pPr>
      <w:r>
        <w:t>Σε περίπτωση ένωσης οικονομικών φορέων, το πρόστιμο και οι τόκοι επιβάλλονται αναλόγως σε όλα τα μέλη της ένωσης.</w:t>
      </w:r>
    </w:p>
    <w:p w14:paraId="2E3877F7" w14:textId="77777777" w:rsidR="00773966" w:rsidRDefault="0032742F" w:rsidP="00CB6060">
      <w:pPr>
        <w:pStyle w:val="Heading221"/>
        <w:framePr w:w="9576" w:h="4501" w:hRule="exact" w:wrap="none" w:vAnchor="page" w:hAnchor="page" w:x="1250" w:y="4951"/>
        <w:numPr>
          <w:ilvl w:val="1"/>
          <w:numId w:val="25"/>
        </w:numPr>
        <w:shd w:val="clear" w:color="auto" w:fill="auto"/>
        <w:tabs>
          <w:tab w:val="left" w:pos="574"/>
        </w:tabs>
        <w:spacing w:after="67" w:line="240" w:lineRule="exact"/>
      </w:pPr>
      <w:bookmarkStart w:id="112" w:name="bookmark116"/>
      <w:r>
        <w:rPr>
          <w:rStyle w:val="Heading222"/>
          <w:b/>
          <w:bCs/>
        </w:rPr>
        <w:t>Διοικητικές προσφυγές κατά τη διαδικασία εκτέλεσης των συμβάσεων</w:t>
      </w:r>
      <w:hyperlink w:anchor="bookmark118" w:tooltip="Current Document">
        <w:r>
          <w:rPr>
            <w:rStyle w:val="Heading222"/>
            <w:b/>
            <w:bCs/>
            <w:vertAlign w:val="superscript"/>
          </w:rPr>
          <w:t>126</w:t>
        </w:r>
        <w:bookmarkEnd w:id="112"/>
      </w:hyperlink>
    </w:p>
    <w:p w14:paraId="475F0C35" w14:textId="77777777" w:rsidR="00773966" w:rsidRDefault="0032742F" w:rsidP="00CB6060">
      <w:pPr>
        <w:pStyle w:val="Bodytext20"/>
        <w:framePr w:w="9576" w:h="4501" w:hRule="exact" w:wrap="none" w:vAnchor="page" w:hAnchor="page" w:x="1250" w:y="4951"/>
        <w:shd w:val="clear" w:color="auto" w:fill="auto"/>
        <w:spacing w:before="0" w:after="0" w:line="274" w:lineRule="exact"/>
        <w:ind w:firstLine="0"/>
        <w:jc w:val="both"/>
      </w:pPr>
      <w: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464200D" w14:textId="77777777" w:rsidR="00773966" w:rsidRDefault="0032742F" w:rsidP="00CB6060">
      <w:pPr>
        <w:pStyle w:val="Heading221"/>
        <w:framePr w:w="9576" w:h="2401" w:hRule="exact" w:wrap="none" w:vAnchor="page" w:hAnchor="page" w:x="1250" w:y="9541"/>
        <w:numPr>
          <w:ilvl w:val="1"/>
          <w:numId w:val="25"/>
        </w:numPr>
        <w:shd w:val="clear" w:color="auto" w:fill="auto"/>
        <w:tabs>
          <w:tab w:val="left" w:pos="574"/>
        </w:tabs>
        <w:spacing w:after="67" w:line="240" w:lineRule="exact"/>
      </w:pPr>
      <w:bookmarkStart w:id="113" w:name="bookmark117"/>
      <w:r>
        <w:rPr>
          <w:rStyle w:val="Heading222"/>
          <w:b/>
          <w:bCs/>
        </w:rPr>
        <w:t>Δικαστική επίλυση διαφορών</w:t>
      </w:r>
      <w:bookmarkEnd w:id="113"/>
    </w:p>
    <w:p w14:paraId="302E618C" w14:textId="77777777" w:rsidR="00773966" w:rsidRDefault="0032742F" w:rsidP="00CB6060">
      <w:pPr>
        <w:pStyle w:val="Bodytext20"/>
        <w:framePr w:w="9576" w:h="2401" w:hRule="exact" w:wrap="none" w:vAnchor="page" w:hAnchor="page" w:x="1250" w:y="9541"/>
        <w:shd w:val="clear" w:color="auto" w:fill="auto"/>
        <w:spacing w:before="0" w:after="0" w:line="274" w:lineRule="exact"/>
        <w:ind w:firstLine="0"/>
        <w:jc w:val="both"/>
      </w:pPr>
      <w: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hyperlink w:anchor="bookmark118" w:tooltip="Current Document">
        <w:r>
          <w:rPr>
            <w:vertAlign w:val="superscript"/>
          </w:rPr>
          <w:t>127</w:t>
        </w:r>
      </w:hyperlink>
      <w:r>
        <w:t>.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7E6114FE" w14:textId="77777777" w:rsidR="00773966" w:rsidRDefault="0032742F">
      <w:pPr>
        <w:pStyle w:val="Bodytext20"/>
        <w:framePr w:w="226" w:h="249" w:hRule="exact" w:wrap="none" w:vAnchor="page" w:hAnchor="page" w:x="1264" w:y="14798"/>
        <w:shd w:val="clear" w:color="auto" w:fill="auto"/>
        <w:spacing w:before="0" w:after="0" w:line="220" w:lineRule="exact"/>
        <w:ind w:firstLine="0"/>
      </w:pPr>
      <w:bookmarkStart w:id="114" w:name="bookmark118"/>
      <w:r>
        <w:t>126</w:t>
      </w:r>
      <w:bookmarkEnd w:id="114"/>
    </w:p>
    <w:p w14:paraId="6D6F4C02" w14:textId="77777777" w:rsidR="00773966" w:rsidRDefault="0032742F" w:rsidP="002E185D">
      <w:pPr>
        <w:pStyle w:val="Headerorfooter40"/>
        <w:framePr w:w="376" w:h="301" w:hRule="exact" w:wrap="none" w:vAnchor="page" w:hAnchor="page" w:x="1264" w:y="15150"/>
        <w:shd w:val="clear" w:color="auto" w:fill="auto"/>
        <w:spacing w:line="110" w:lineRule="exact"/>
      </w:pPr>
      <w:r>
        <w:t>127</w:t>
      </w:r>
    </w:p>
    <w:p w14:paraId="61C3CCC1" w14:textId="77777777" w:rsidR="00773966" w:rsidRPr="00FB6041" w:rsidRDefault="0032742F" w:rsidP="002E185D">
      <w:pPr>
        <w:pStyle w:val="Footnote20"/>
        <w:framePr w:w="7699" w:h="526" w:hRule="exact" w:wrap="none" w:vAnchor="page" w:hAnchor="page" w:x="1500" w:y="14596"/>
        <w:shd w:val="clear" w:color="auto" w:fill="auto"/>
        <w:spacing w:after="0" w:line="235" w:lineRule="exact"/>
        <w:ind w:left="280" w:firstLine="0"/>
        <w:rPr>
          <w:sz w:val="20"/>
          <w:szCs w:val="20"/>
        </w:rPr>
      </w:pPr>
      <w:r w:rsidRPr="00FB6041">
        <w:rPr>
          <w:sz w:val="20"/>
          <w:szCs w:val="20"/>
        </w:rPr>
        <w:t>Πρβλ. άρθρο 205 του ν. 4412/2016, όπως αντικαταστάθηκε από το άρθρο 43 παρ. 23 του ν. 4605/2019</w:t>
      </w:r>
    </w:p>
    <w:p w14:paraId="2F92F4D6" w14:textId="77777777" w:rsidR="00773966" w:rsidRPr="00FB6041" w:rsidRDefault="0032742F" w:rsidP="002E185D">
      <w:pPr>
        <w:pStyle w:val="Footnote20"/>
        <w:framePr w:w="7699" w:h="541" w:hRule="exact" w:wrap="none" w:vAnchor="page" w:hAnchor="page" w:x="1500" w:y="15141"/>
        <w:shd w:val="clear" w:color="auto" w:fill="auto"/>
        <w:spacing w:after="0" w:line="235" w:lineRule="exact"/>
        <w:ind w:left="280" w:firstLine="0"/>
        <w:rPr>
          <w:sz w:val="20"/>
          <w:szCs w:val="20"/>
        </w:rPr>
      </w:pPr>
      <w:r w:rsidRPr="00FB6041">
        <w:rPr>
          <w:sz w:val="20"/>
          <w:szCs w:val="20"/>
        </w:rPr>
        <w:t>Πρβ. άρθρο 205Α του ν. 4412/2016, όπως προστέθηκε με το άρθρο 43 παρ. 24 περ. α' του ν. 4605/2019.</w:t>
      </w:r>
    </w:p>
    <w:p w14:paraId="33C77EB9" w14:textId="77777777" w:rsidR="00773966" w:rsidRDefault="0032742F">
      <w:pPr>
        <w:pStyle w:val="Headerorfooter20"/>
        <w:framePr w:wrap="none" w:vAnchor="page" w:hAnchor="page" w:x="5676" w:y="16129"/>
        <w:shd w:val="clear" w:color="auto" w:fill="auto"/>
        <w:spacing w:line="200" w:lineRule="exact"/>
      </w:pPr>
      <w:r>
        <w:t>Σελίδα 46</w:t>
      </w:r>
    </w:p>
    <w:p w14:paraId="075555E7"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FCD3876" w14:textId="77777777" w:rsidR="00773966" w:rsidRDefault="0032742F">
      <w:pPr>
        <w:pStyle w:val="Heading10"/>
        <w:framePr w:wrap="none" w:vAnchor="page" w:hAnchor="page" w:x="1183" w:y="959"/>
        <w:numPr>
          <w:ilvl w:val="0"/>
          <w:numId w:val="25"/>
        </w:numPr>
        <w:shd w:val="clear" w:color="auto" w:fill="auto"/>
        <w:tabs>
          <w:tab w:val="left" w:pos="878"/>
        </w:tabs>
        <w:spacing w:line="320" w:lineRule="exact"/>
        <w:ind w:firstLine="0"/>
        <w:jc w:val="both"/>
      </w:pPr>
      <w:bookmarkStart w:id="115" w:name="bookmark119"/>
      <w:r>
        <w:rPr>
          <w:rStyle w:val="Heading11"/>
          <w:b/>
          <w:bCs/>
        </w:rPr>
        <w:lastRenderedPageBreak/>
        <w:t>ΕΙΔΙΚΟΙ ΟΡΟΙ ΕΚΤΕΛΕΣΗΣ</w:t>
      </w:r>
      <w:bookmarkEnd w:id="115"/>
    </w:p>
    <w:p w14:paraId="2EFBF3E4" w14:textId="77777777" w:rsidR="00773966" w:rsidRDefault="0032742F">
      <w:pPr>
        <w:pStyle w:val="Heading221"/>
        <w:framePr w:w="9710" w:h="12799" w:hRule="exact" w:wrap="none" w:vAnchor="page" w:hAnchor="page" w:x="1183" w:y="1565"/>
        <w:numPr>
          <w:ilvl w:val="1"/>
          <w:numId w:val="25"/>
        </w:numPr>
        <w:shd w:val="clear" w:color="auto" w:fill="auto"/>
        <w:tabs>
          <w:tab w:val="left" w:pos="571"/>
        </w:tabs>
        <w:spacing w:after="67" w:line="240" w:lineRule="exact"/>
      </w:pPr>
      <w:bookmarkStart w:id="116" w:name="bookmark120"/>
      <w:r>
        <w:rPr>
          <w:rStyle w:val="Heading222"/>
          <w:b/>
          <w:bCs/>
        </w:rPr>
        <w:t>Χρόνος παράδοσης υλικών</w:t>
      </w:r>
      <w:bookmarkEnd w:id="116"/>
    </w:p>
    <w:p w14:paraId="12C83065" w14:textId="77777777" w:rsidR="00773966" w:rsidRPr="002E490C" w:rsidRDefault="0032742F">
      <w:pPr>
        <w:pStyle w:val="Bodytext20"/>
        <w:framePr w:w="9710" w:h="12799" w:hRule="exact" w:wrap="none" w:vAnchor="page" w:hAnchor="page" w:x="1183" w:y="1565"/>
        <w:numPr>
          <w:ilvl w:val="0"/>
          <w:numId w:val="33"/>
        </w:numPr>
        <w:shd w:val="clear" w:color="auto" w:fill="auto"/>
        <w:tabs>
          <w:tab w:val="left" w:pos="620"/>
        </w:tabs>
        <w:spacing w:before="0" w:line="274" w:lineRule="exact"/>
        <w:ind w:firstLine="0"/>
        <w:jc w:val="both"/>
      </w:pPr>
      <w:r w:rsidRPr="002E490C">
        <w:t xml:space="preserve">Η παράδοση των ειδών θα γίνεται τμηματικά αμέσως μετά την υπογραφή της σύμβασης και έως την </w:t>
      </w:r>
      <w:r w:rsidRPr="002E490C">
        <w:rPr>
          <w:rStyle w:val="Bodytext25"/>
        </w:rPr>
        <w:t xml:space="preserve">λήξη της </w:t>
      </w:r>
      <w:r w:rsidRPr="002E490C">
        <w:t>ανάλογα με τις προκύπτουσες ανάγκες, κατόπιν έγγραφης εντολής αρμοδίων οργάνων, με ευθύνη, μέριμνα και δαπάνες του προμηθευτή, είτε στις εγκαταστάσεις του Δήμου (πετρέλαιο θέρμανσης), είτε στις εγκαταστάσεις ή πρακτορεία ή πρατήρια του προμηθευτή (πετρέλαιο κίνησης και βενζίνη).</w:t>
      </w:r>
    </w:p>
    <w:p w14:paraId="24F55FDF" w14:textId="77777777" w:rsidR="00DC3DD8" w:rsidRDefault="00DC3DD8" w:rsidP="002E490C">
      <w:pPr>
        <w:framePr w:w="9710" w:h="12799" w:hRule="exact" w:wrap="none" w:vAnchor="page" w:hAnchor="page" w:x="1183" w:y="1565"/>
        <w:tabs>
          <w:tab w:val="left" w:pos="284"/>
        </w:tabs>
        <w:autoSpaceDE w:val="0"/>
        <w:spacing w:after="60"/>
        <w:rPr>
          <w:rFonts w:ascii="Calibri" w:eastAsia="Calibri" w:hAnsi="Calibri" w:cs="Times New Roman"/>
        </w:rPr>
      </w:pPr>
      <w:r>
        <w:rPr>
          <w:rFonts w:ascii="Calibri" w:eastAsia="Calibri" w:hAnsi="Calibri" w:cs="Times New Roman"/>
        </w:rPr>
        <w:t>1.</w:t>
      </w:r>
      <w:r>
        <w:rPr>
          <w:rFonts w:ascii="Calibri" w:eastAsia="Calibri" w:hAnsi="Calibri" w:cs="Times New Roman"/>
        </w:rPr>
        <w:tab/>
        <w:t>Η παράδοση των καυσίμων θα γίνεται τμηματικά ανάλογα με τις ανάγκες του Δήμου και του κάθε φορέα, με ευθύνη, μέριμνα και δαπάνη του προμηθευτή, από την ημερομηνία υπογραφής της σχετικής σύμβασης, και κατόπιν έγγραφης εντολής από την αρμόδια Υπηρεσία του Φορέα Υλοποίησης.</w:t>
      </w:r>
    </w:p>
    <w:p w14:paraId="746BA4EE" w14:textId="77777777" w:rsidR="00DC3DD8" w:rsidRDefault="00DC3DD8" w:rsidP="00DC3DD8">
      <w:pPr>
        <w:framePr w:w="9710" w:h="12799" w:hRule="exact" w:wrap="none" w:vAnchor="page" w:hAnchor="page" w:x="1183" w:y="1565"/>
        <w:autoSpaceDE w:val="0"/>
        <w:spacing w:after="60"/>
        <w:rPr>
          <w:rFonts w:ascii="Calibri" w:eastAsia="Calibri" w:hAnsi="Calibri" w:cs="Times New Roman"/>
        </w:rPr>
      </w:pPr>
      <w:r>
        <w:rPr>
          <w:rFonts w:ascii="Calibri" w:eastAsia="Calibri" w:hAnsi="Calibri" w:cs="Times New Roman"/>
        </w:rPr>
        <w:t>Το πετρέλαιο κίνησης και η βενζίνη αμόλυβδη για τα οχήματα και μηχανήματα του Δήμου θα παραδίδονται άμεσα από τη λήψη της έγγραφης εντολής: καθημερινά στο πρατήριο του αναδόχου, σύμφωνα με το ωράριο λειτουργίας της επιχείρησής του, στις εγκαταστάσεις  του Δήμου ή σε οποιοδήποτε άλλο χώρο ζητηθεί από την αναθέτουσα αρχή , έγκαιρα και χωρίς οποιοδήποτε πρακτικό πρόβλημα για την αναθέτουσα αρχή.</w:t>
      </w:r>
    </w:p>
    <w:p w14:paraId="60A34422" w14:textId="77777777" w:rsidR="00DC3DD8" w:rsidRDefault="00DC3DD8" w:rsidP="00DC3DD8">
      <w:pPr>
        <w:framePr w:w="9710" w:h="12799" w:hRule="exact" w:wrap="none" w:vAnchor="page" w:hAnchor="page" w:x="1183" w:y="1565"/>
        <w:autoSpaceDE w:val="0"/>
        <w:spacing w:after="60"/>
        <w:rPr>
          <w:rFonts w:ascii="Calibri" w:eastAsia="Calibri" w:hAnsi="Calibri" w:cs="Times New Roman"/>
        </w:rPr>
      </w:pPr>
      <w:r>
        <w:rPr>
          <w:rFonts w:ascii="Calibri" w:eastAsia="Calibri" w:hAnsi="Calibri" w:cs="Times New Roman"/>
        </w:rPr>
        <w:t>Το πετρέλαιο θέρμανσης, για τους φορείς, θα παραδίδεται, εντός δύο ημερών από την έγγραφη παραγγελία από την αρμόδια Υπηρεσία του Φορέα Υλοποίησης της προμήθειας, στα κτίρια των φορέων.</w:t>
      </w:r>
    </w:p>
    <w:p w14:paraId="7279A7FC" w14:textId="77777777" w:rsidR="00DC3DD8" w:rsidRDefault="00DC3DD8" w:rsidP="00DC3DD8">
      <w:pPr>
        <w:framePr w:w="9710" w:h="12799" w:hRule="exact" w:wrap="none" w:vAnchor="page" w:hAnchor="page" w:x="1183" w:y="1565"/>
        <w:autoSpaceDE w:val="0"/>
        <w:spacing w:after="60"/>
        <w:rPr>
          <w:rFonts w:ascii="Calibri" w:eastAsia="Calibri" w:hAnsi="Calibri" w:cs="Times New Roman"/>
        </w:rPr>
      </w:pPr>
      <w:r>
        <w:rPr>
          <w:rFonts w:ascii="Calibri" w:eastAsia="Calibri" w:hAnsi="Calibri" w:cs="Times New Roman"/>
        </w:rPr>
        <w:t>Τα λιπαντικά θα παραδίδονται τμηματικά από την υπογραφή της σύμβασης και κατόπιν εντολής της Υπηρεσίας, με τη μεταφορά τους στις εγκαταστάσεις του Δήμου ΝΑΥΠΑΚΤΙΑΣ και την εναπόθεση τους στο χώρο που θα υποδειχθεί από τις αρμόδιες υπηρεσίες του, με ευθύνη, μέριμνα και δαπάνη του προμηθευτή.</w:t>
      </w:r>
    </w:p>
    <w:p w14:paraId="402E745E" w14:textId="77777777" w:rsidR="00773966" w:rsidRDefault="0032742F">
      <w:pPr>
        <w:pStyle w:val="Bodytext20"/>
        <w:framePr w:w="9710" w:h="12799" w:hRule="exact" w:wrap="none" w:vAnchor="page" w:hAnchor="page" w:x="1183" w:y="1565"/>
        <w:shd w:val="clear" w:color="auto" w:fill="auto"/>
        <w:spacing w:before="0" w:after="67" w:line="220" w:lineRule="exact"/>
        <w:ind w:firstLine="0"/>
        <w:jc w:val="both"/>
      </w:pPr>
      <w:r>
        <w:t xml:space="preserve">Οι παραγγελίες θα γίνονται με γραπτή εντολή από το Δήμο </w:t>
      </w:r>
      <w:r w:rsidR="002E185D">
        <w:t xml:space="preserve">Ναυπακτίας </w:t>
      </w:r>
      <w:r>
        <w:t>.</w:t>
      </w:r>
    </w:p>
    <w:p w14:paraId="513323DF" w14:textId="77777777" w:rsidR="00773966" w:rsidRDefault="0032742F" w:rsidP="002E490C">
      <w:pPr>
        <w:pStyle w:val="Bodytext20"/>
        <w:framePr w:w="9710" w:h="12799" w:hRule="exact" w:wrap="none" w:vAnchor="page" w:hAnchor="page" w:x="1183" w:y="1565"/>
        <w:shd w:val="clear" w:color="auto" w:fill="auto"/>
        <w:spacing w:before="0" w:after="64" w:line="278" w:lineRule="exact"/>
        <w:ind w:firstLine="0"/>
      </w:pPr>
      <w:r>
        <w:t xml:space="preserve">Ο Δήμος </w:t>
      </w:r>
      <w:r w:rsidR="002E185D">
        <w:t>Ναυπακτίας</w:t>
      </w:r>
      <w:r>
        <w:t xml:space="preserve"> δεν υποχρεούται να απορροφήσει το σύνολο των </w:t>
      </w:r>
      <w:r>
        <w:rPr>
          <w:rStyle w:val="Bodytext25"/>
        </w:rPr>
        <w:t xml:space="preserve">καυσίμων </w:t>
      </w:r>
      <w:r>
        <w:t>που αναγράφονται στον ενδεικτικό προϋπολογισμό.</w:t>
      </w:r>
    </w:p>
    <w:p w14:paraId="31F4072B" w14:textId="77777777" w:rsidR="00773966" w:rsidRDefault="0032742F" w:rsidP="002E490C">
      <w:pPr>
        <w:pStyle w:val="Bodytext20"/>
        <w:framePr w:w="9710" w:h="12799" w:hRule="exact" w:wrap="none" w:vAnchor="page" w:hAnchor="page" w:x="1183" w:y="1565"/>
        <w:shd w:val="clear" w:color="auto" w:fill="auto"/>
        <w:spacing w:before="0" w:after="56" w:line="274" w:lineRule="exact"/>
        <w:ind w:firstLine="0"/>
      </w:pPr>
      <w:r>
        <w:t xml:space="preserve">Ο ανάδοχος οφείλει χωρίς καθυστέρηση από τη στιγμή που λαμβάνει την εντολή προμήθειας να εφοδιάσει το Δήμο </w:t>
      </w:r>
      <w:r w:rsidR="002E185D">
        <w:t>Ναυπακτίας</w:t>
      </w:r>
      <w:r>
        <w:t xml:space="preserve"> με την παραγγελθείσα ποσότητα των </w:t>
      </w:r>
      <w:r>
        <w:rPr>
          <w:rStyle w:val="Bodytext25"/>
        </w:rPr>
        <w:t>καυσίμων</w:t>
      </w:r>
      <w:r>
        <w:t>.</w:t>
      </w:r>
    </w:p>
    <w:p w14:paraId="79C3B856" w14:textId="77777777" w:rsidR="00773966" w:rsidRDefault="0032742F">
      <w:pPr>
        <w:pStyle w:val="Bodytext20"/>
        <w:framePr w:w="9710" w:h="12799" w:hRule="exact" w:wrap="none" w:vAnchor="page" w:hAnchor="page" w:x="1183" w:y="1565"/>
        <w:shd w:val="clear" w:color="auto" w:fill="auto"/>
        <w:spacing w:before="0" w:after="68" w:line="278" w:lineRule="exact"/>
        <w:ind w:firstLine="0"/>
        <w:jc w:val="both"/>
      </w:pPr>
      <w:r>
        <w:t>Ο προμηθευτής είναι υποχρεωμένος να τροφοδοτεί καύσιμα τα Σαββατοκύριακα και τις αργίες για κάλυψη εκτάκτων αναγκών.</w:t>
      </w:r>
    </w:p>
    <w:p w14:paraId="6483B287" w14:textId="77777777" w:rsidR="00773966" w:rsidRDefault="0032742F">
      <w:pPr>
        <w:pStyle w:val="Bodytext20"/>
        <w:framePr w:w="9710" w:h="12799" w:hRule="exact" w:wrap="none" w:vAnchor="page" w:hAnchor="page" w:x="1183" w:y="1565"/>
        <w:shd w:val="clear" w:color="auto" w:fill="auto"/>
        <w:spacing w:before="0" w:after="56" w:line="269" w:lineRule="exact"/>
        <w:ind w:firstLine="0"/>
        <w:jc w:val="both"/>
      </w:pPr>
      <w: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2B64C57A" w14:textId="77777777" w:rsidR="00773966" w:rsidRDefault="0032742F">
      <w:pPr>
        <w:pStyle w:val="Bodytext20"/>
        <w:framePr w:w="9710" w:h="12799" w:hRule="exact" w:wrap="none" w:vAnchor="page" w:hAnchor="page" w:x="1183" w:y="1565"/>
        <w:shd w:val="clear" w:color="auto" w:fill="auto"/>
        <w:spacing w:before="0" w:after="0" w:line="274" w:lineRule="exact"/>
        <w:ind w:right="180" w:firstLine="0"/>
        <w:jc w:val="both"/>
      </w:pPr>
      <w:r w:rsidRPr="00EE2756">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53F8AA64" w14:textId="77777777" w:rsidR="00773966" w:rsidRDefault="0032742F">
      <w:pPr>
        <w:pStyle w:val="Headerorfooter20"/>
        <w:framePr w:wrap="none" w:vAnchor="page" w:hAnchor="page" w:x="5608" w:y="15834"/>
        <w:shd w:val="clear" w:color="auto" w:fill="auto"/>
        <w:spacing w:line="200" w:lineRule="exact"/>
      </w:pPr>
      <w:r>
        <w:t>Σελίδα 47</w:t>
      </w:r>
    </w:p>
    <w:p w14:paraId="05ADACB4"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72C717DB" w14:textId="77777777" w:rsidR="00773966" w:rsidRDefault="0032742F" w:rsidP="00E567DE">
      <w:pPr>
        <w:pStyle w:val="Bodytext20"/>
        <w:framePr w:w="9590" w:h="13021" w:hRule="exact" w:wrap="none" w:vAnchor="page" w:hAnchor="page" w:x="1243" w:y="661"/>
        <w:numPr>
          <w:ilvl w:val="0"/>
          <w:numId w:val="33"/>
        </w:numPr>
        <w:shd w:val="clear" w:color="auto" w:fill="auto"/>
        <w:tabs>
          <w:tab w:val="left" w:pos="620"/>
        </w:tabs>
        <w:spacing w:before="0" w:line="274" w:lineRule="exact"/>
        <w:ind w:firstLine="0"/>
        <w:jc w:val="both"/>
      </w:pPr>
      <w:r>
        <w:lastRenderedPageBreak/>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5AEB1BAD" w14:textId="77777777" w:rsidR="00773966" w:rsidRDefault="0032742F" w:rsidP="00E567DE">
      <w:pPr>
        <w:pStyle w:val="Bodytext20"/>
        <w:framePr w:w="9590" w:h="13021" w:hRule="exact" w:wrap="none" w:vAnchor="page" w:hAnchor="page" w:x="1243" w:y="661"/>
        <w:numPr>
          <w:ilvl w:val="0"/>
          <w:numId w:val="33"/>
        </w:numPr>
        <w:shd w:val="clear" w:color="auto" w:fill="auto"/>
        <w:tabs>
          <w:tab w:val="left" w:pos="620"/>
        </w:tabs>
        <w:spacing w:before="0" w:after="207" w:line="274" w:lineRule="exact"/>
        <w:ind w:firstLine="0"/>
        <w:jc w:val="both"/>
      </w:pPr>
      <w:r>
        <w:t>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0891A414" w14:textId="77777777" w:rsidR="00773966" w:rsidRDefault="0032742F" w:rsidP="00E567DE">
      <w:pPr>
        <w:pStyle w:val="Heading221"/>
        <w:framePr w:w="9590" w:h="13021" w:hRule="exact" w:wrap="none" w:vAnchor="page" w:hAnchor="page" w:x="1243" w:y="661"/>
        <w:numPr>
          <w:ilvl w:val="1"/>
          <w:numId w:val="25"/>
        </w:numPr>
        <w:shd w:val="clear" w:color="auto" w:fill="auto"/>
        <w:tabs>
          <w:tab w:val="left" w:pos="594"/>
        </w:tabs>
        <w:spacing w:after="67" w:line="240" w:lineRule="exact"/>
      </w:pPr>
      <w:bookmarkStart w:id="117" w:name="bookmark121"/>
      <w:r>
        <w:rPr>
          <w:rStyle w:val="Heading223"/>
          <w:b/>
          <w:bCs/>
        </w:rPr>
        <w:t>Παραλαβή υλικών - Χρόνος και τρόπος παραλαβής υλικών</w:t>
      </w:r>
      <w:bookmarkEnd w:id="117"/>
    </w:p>
    <w:p w14:paraId="565039C7" w14:textId="77777777" w:rsidR="00773966" w:rsidRPr="00EA5A6F" w:rsidRDefault="0032742F" w:rsidP="00E567DE">
      <w:pPr>
        <w:pStyle w:val="Bodytext20"/>
        <w:framePr w:w="9590" w:h="13021" w:hRule="exact" w:wrap="none" w:vAnchor="page" w:hAnchor="page" w:x="1243" w:y="661"/>
        <w:numPr>
          <w:ilvl w:val="0"/>
          <w:numId w:val="34"/>
        </w:numPr>
        <w:shd w:val="clear" w:color="auto" w:fill="auto"/>
        <w:tabs>
          <w:tab w:val="left" w:pos="620"/>
        </w:tabs>
        <w:spacing w:before="0" w:after="103" w:line="274" w:lineRule="exact"/>
        <w:ind w:firstLine="0"/>
        <w:jc w:val="both"/>
        <w:rPr>
          <w:rFonts w:asciiTheme="minorHAnsi" w:hAnsiTheme="minorHAnsi" w:cstheme="minorHAnsi"/>
        </w:rPr>
      </w:pPr>
      <w:r w:rsidRPr="00EA5A6F">
        <w:rPr>
          <w:rFonts w:asciiTheme="minorHAnsi" w:hAnsiTheme="minorHAnsi" w:cstheme="minorHAnsi"/>
          <w:lang w:val="en-US" w:eastAsia="en-US" w:bidi="en-US"/>
        </w:rPr>
        <w:t>H</w:t>
      </w:r>
      <w:r w:rsidRPr="00EA5A6F">
        <w:rPr>
          <w:rFonts w:asciiTheme="minorHAnsi" w:hAnsiTheme="minorHAnsi" w:cstheme="minorHAnsi"/>
          <w:lang w:eastAsia="en-US" w:bidi="en-US"/>
        </w:rPr>
        <w:t xml:space="preserve"> </w:t>
      </w:r>
      <w:r w:rsidRPr="00EA5A6F">
        <w:rPr>
          <w:rFonts w:asciiTheme="minorHAnsi" w:hAnsiTheme="minorHAnsi" w:cstheme="minorHAnsi"/>
        </w:rPr>
        <w:t>παραλαβή των υλικών γίνεται από επιτροπές, πρωτοβάθμιες ή και δευτεροβάθμιες, που συγκροτούνται σύμφωνα με την παρ. 11 εδ. β του άρθρου 221 του Ν.4412/16</w:t>
      </w:r>
      <w:hyperlink w:anchor="bookmark122" w:tooltip="Current Document">
        <w:r w:rsidRPr="00EA5A6F">
          <w:rPr>
            <w:rFonts w:asciiTheme="minorHAnsi" w:hAnsiTheme="minorHAnsi" w:cstheme="minorHAnsi"/>
            <w:vertAlign w:val="superscript"/>
          </w:rPr>
          <w:t>128</w:t>
        </w:r>
      </w:hyperlink>
      <w:r w:rsidRPr="00EA5A6F">
        <w:rPr>
          <w:rFonts w:asciiTheme="minorHAnsi" w:hAnsiTheme="minorHAnsi" w:cstheme="minorHAnsi"/>
        </w:rPr>
        <w:t>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μακροσκοπικό έλεγχο, χωρίς να αποκλείεται και η αποστολή δειγμάτων για χημική εξέταση, σε πιστοποιημένα εργαστήρια.</w:t>
      </w:r>
    </w:p>
    <w:p w14:paraId="5EC56F11" w14:textId="77777777" w:rsidR="00773966" w:rsidRPr="00EA5A6F" w:rsidRDefault="0032742F" w:rsidP="00E567DE">
      <w:pPr>
        <w:pStyle w:val="Bodytext20"/>
        <w:framePr w:w="9590" w:h="13021" w:hRule="exact" w:wrap="none" w:vAnchor="page" w:hAnchor="page" w:x="1243" w:y="661"/>
        <w:shd w:val="clear" w:color="auto" w:fill="auto"/>
        <w:spacing w:before="0" w:after="67" w:line="220" w:lineRule="exact"/>
        <w:ind w:firstLine="0"/>
        <w:jc w:val="both"/>
        <w:rPr>
          <w:rFonts w:asciiTheme="minorHAnsi" w:hAnsiTheme="minorHAnsi" w:cstheme="minorHAnsi"/>
        </w:rPr>
      </w:pPr>
      <w:r w:rsidRPr="00EA5A6F">
        <w:rPr>
          <w:rFonts w:asciiTheme="minorHAnsi" w:hAnsiTheme="minorHAnsi" w:cstheme="minorHAnsi"/>
        </w:rPr>
        <w:t>Το κόστος της διενέργειας των ελέγχων βαρύνει τον ανάδοχο.</w:t>
      </w:r>
    </w:p>
    <w:p w14:paraId="5742CEF8" w14:textId="77777777" w:rsidR="00773966" w:rsidRPr="00EA5A6F" w:rsidRDefault="0032742F" w:rsidP="00E567DE">
      <w:pPr>
        <w:pStyle w:val="Bodytext20"/>
        <w:framePr w:w="9590" w:h="13021" w:hRule="exact" w:wrap="none" w:vAnchor="page" w:hAnchor="page" w:x="1243" w:y="661"/>
        <w:shd w:val="clear" w:color="auto" w:fill="auto"/>
        <w:spacing w:before="0" w:line="278" w:lineRule="exact"/>
        <w:ind w:firstLine="0"/>
        <w:jc w:val="both"/>
        <w:rPr>
          <w:rFonts w:asciiTheme="minorHAnsi" w:hAnsiTheme="minorHAnsi" w:cstheme="minorHAnsi"/>
        </w:rPr>
      </w:pPr>
      <w:r w:rsidRPr="00EA5A6F">
        <w:rPr>
          <w:rFonts w:asciiTheme="minorHAnsi" w:hAnsiTheme="minorHAnsi" w:cstheme="minorHAnsi"/>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390ADA3C" w14:textId="77777777" w:rsidR="00773966" w:rsidRPr="00EA5A6F" w:rsidRDefault="0032742F" w:rsidP="00E567DE">
      <w:pPr>
        <w:pStyle w:val="Bodytext20"/>
        <w:framePr w:w="9590" w:h="13021" w:hRule="exact" w:wrap="none" w:vAnchor="page" w:hAnchor="page" w:x="1243" w:y="661"/>
        <w:shd w:val="clear" w:color="auto" w:fill="auto"/>
        <w:spacing w:before="0" w:after="64" w:line="278" w:lineRule="exact"/>
        <w:ind w:firstLine="0"/>
        <w:jc w:val="both"/>
        <w:rPr>
          <w:rFonts w:asciiTheme="minorHAnsi" w:hAnsiTheme="minorHAnsi" w:cstheme="minorHAnsi"/>
        </w:rPr>
      </w:pPr>
      <w:r w:rsidRPr="00EA5A6F">
        <w:rPr>
          <w:rFonts w:asciiTheme="minorHAnsi" w:hAnsiTheme="minorHAnsi" w:cstheme="minorHAnsi"/>
        </w:rPr>
        <w:t>Τα πρωτόκολλα που συντάσσονται από τις επιτροπές (πρωτοβάθμιες - δευτεροβάθμιες) κοινοποιούνται υποχρεωτικά και στους αναδόχους.</w:t>
      </w:r>
    </w:p>
    <w:p w14:paraId="7062F6FA" w14:textId="77777777" w:rsidR="00773966" w:rsidRPr="00EA5A6F" w:rsidRDefault="0032742F" w:rsidP="00E567DE">
      <w:pPr>
        <w:pStyle w:val="Bodytext20"/>
        <w:framePr w:w="9590" w:h="13021" w:hRule="exact" w:wrap="none" w:vAnchor="page" w:hAnchor="page" w:x="1243" w:y="661"/>
        <w:shd w:val="clear" w:color="auto" w:fill="auto"/>
        <w:spacing w:before="0" w:after="56" w:line="274" w:lineRule="exact"/>
        <w:ind w:firstLine="0"/>
        <w:jc w:val="both"/>
        <w:rPr>
          <w:rFonts w:asciiTheme="minorHAnsi" w:hAnsiTheme="minorHAnsi" w:cstheme="minorHAnsi"/>
        </w:rPr>
      </w:pPr>
      <w:r w:rsidRPr="00EA5A6F">
        <w:rPr>
          <w:rFonts w:asciiTheme="minorHAnsi" w:hAnsiTheme="minorHAnsi" w:cstheme="minorHAnsi"/>
        </w:rPr>
        <w:t xml:space="preserve">Υλικά που απορρίφθηκαν ή κρίθηκαν </w:t>
      </w:r>
      <w:r w:rsidR="00E567DE" w:rsidRPr="00EA5A6F">
        <w:rPr>
          <w:rFonts w:asciiTheme="minorHAnsi" w:hAnsiTheme="minorHAnsi" w:cstheme="minorHAnsi"/>
        </w:rPr>
        <w:t>παραλειπτέα</w:t>
      </w:r>
      <w:r w:rsidRPr="00EA5A6F">
        <w:rPr>
          <w:rFonts w:asciiTheme="minorHAnsi" w:hAnsiTheme="minorHAnsi" w:cstheme="minorHAnsi"/>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1FA9C417" w14:textId="77777777" w:rsidR="00773966" w:rsidRPr="00EA5A6F" w:rsidRDefault="0032742F" w:rsidP="00E567DE">
      <w:pPr>
        <w:pStyle w:val="Bodytext20"/>
        <w:framePr w:w="9590" w:h="13021" w:hRule="exact" w:wrap="none" w:vAnchor="page" w:hAnchor="page" w:x="1243" w:y="661"/>
        <w:shd w:val="clear" w:color="auto" w:fill="auto"/>
        <w:spacing w:before="0" w:after="107" w:line="278" w:lineRule="exact"/>
        <w:ind w:firstLine="0"/>
        <w:jc w:val="both"/>
        <w:rPr>
          <w:rFonts w:asciiTheme="minorHAnsi" w:hAnsiTheme="minorHAnsi" w:cstheme="minorHAnsi"/>
        </w:rPr>
      </w:pPr>
      <w:r w:rsidRPr="00EA5A6F">
        <w:rPr>
          <w:rFonts w:asciiTheme="minorHAnsi" w:hAnsiTheme="minorHAnsi" w:cstheme="minorHAnsi"/>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CE0EFE">
        <w:rPr>
          <w:rFonts w:asciiTheme="minorHAnsi" w:hAnsiTheme="minorHAnsi" w:cstheme="minorHAnsi"/>
        </w:rPr>
        <w:t xml:space="preserve"> </w:t>
      </w:r>
      <w:r w:rsidR="00CE0EFE" w:rsidRPr="00EA5A6F">
        <w:rPr>
          <w:rFonts w:asciiTheme="minorHAnsi" w:hAnsiTheme="minorHAnsi" w:cstheme="minorHAnsi"/>
        </w:rPr>
        <w:t>έφεση</w:t>
      </w:r>
      <w:r w:rsidRPr="00EA5A6F">
        <w:rPr>
          <w:rFonts w:asciiTheme="minorHAnsi" w:hAnsiTheme="minorHAnsi" w:cstheme="minorHAnsi"/>
        </w:rPr>
        <w:t xml:space="preserve">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4ED47627" w14:textId="77777777" w:rsidR="00773966" w:rsidRPr="00EA5A6F" w:rsidRDefault="0032742F" w:rsidP="00E567DE">
      <w:pPr>
        <w:pStyle w:val="Bodytext20"/>
        <w:framePr w:w="9590" w:h="13021" w:hRule="exact" w:wrap="none" w:vAnchor="page" w:hAnchor="page" w:x="1243" w:y="661"/>
        <w:shd w:val="clear" w:color="auto" w:fill="auto"/>
        <w:spacing w:before="0" w:after="67" w:line="220" w:lineRule="exact"/>
        <w:ind w:firstLine="0"/>
        <w:jc w:val="both"/>
        <w:rPr>
          <w:rFonts w:asciiTheme="minorHAnsi" w:hAnsiTheme="minorHAnsi" w:cstheme="minorHAnsi"/>
        </w:rPr>
      </w:pPr>
      <w:r w:rsidRPr="00EA5A6F">
        <w:rPr>
          <w:rFonts w:asciiTheme="minorHAnsi" w:hAnsiTheme="minorHAnsi" w:cstheme="minorHAnsi"/>
        </w:rPr>
        <w:t>Το αποτέλεσμα της κατ' έφεση εξέτασης είναι υποχρεωτικό και τελεσίδικο και για τα δύο μέρη.</w:t>
      </w:r>
    </w:p>
    <w:p w14:paraId="47C5A12A" w14:textId="77777777" w:rsidR="00773966" w:rsidRPr="00EA5A6F" w:rsidRDefault="0032742F" w:rsidP="00E567DE">
      <w:pPr>
        <w:pStyle w:val="Bodytext20"/>
        <w:framePr w:w="9590" w:h="13021" w:hRule="exact" w:wrap="none" w:vAnchor="page" w:hAnchor="page" w:x="1243" w:y="661"/>
        <w:shd w:val="clear" w:color="auto" w:fill="auto"/>
        <w:spacing w:before="0" w:line="278" w:lineRule="exact"/>
        <w:ind w:firstLine="0"/>
        <w:jc w:val="both"/>
        <w:rPr>
          <w:rFonts w:asciiTheme="minorHAnsi" w:hAnsiTheme="minorHAnsi" w:cstheme="minorHAnsi"/>
        </w:rPr>
      </w:pPr>
      <w:r w:rsidRPr="00EA5A6F">
        <w:rPr>
          <w:rFonts w:asciiTheme="minorHAnsi" w:hAnsiTheme="minorHAnsi" w:cstheme="minorHAnsi"/>
        </w:rPr>
        <w:t>Ο ανάδοχος δεν μπορεί να ζητήσει παραπομπή σε δευτεροβάθμια επιτροπή παραλαβής μετά τα αποτελέσματα της κατ' έφεση εξέτασης.</w:t>
      </w:r>
    </w:p>
    <w:p w14:paraId="03C4B0C9" w14:textId="77777777" w:rsidR="00716122" w:rsidRPr="00EA5A6F" w:rsidRDefault="00716122" w:rsidP="00E567DE">
      <w:pPr>
        <w:framePr w:w="9590" w:h="13021" w:hRule="exact" w:wrap="none" w:vAnchor="page" w:hAnchor="page" w:x="1243" w:y="661"/>
        <w:widowControl/>
        <w:tabs>
          <w:tab w:val="left" w:pos="284"/>
        </w:tabs>
        <w:autoSpaceDE w:val="0"/>
        <w:spacing w:after="60" w:line="276" w:lineRule="auto"/>
        <w:jc w:val="both"/>
        <w:rPr>
          <w:rFonts w:asciiTheme="minorHAnsi" w:eastAsia="Calibri" w:hAnsiTheme="minorHAnsi" w:cstheme="minorHAnsi"/>
          <w:color w:val="auto"/>
          <w:sz w:val="22"/>
          <w:szCs w:val="22"/>
          <w:lang w:eastAsia="en-US" w:bidi="ar-SA"/>
        </w:rPr>
      </w:pPr>
      <w:r w:rsidRPr="00EA5A6F">
        <w:rPr>
          <w:rFonts w:asciiTheme="minorHAnsi" w:eastAsia="Calibri" w:hAnsiTheme="minorHAnsi" w:cstheme="minorHAnsi"/>
          <w:color w:val="auto"/>
          <w:sz w:val="22"/>
          <w:szCs w:val="22"/>
          <w:lang w:eastAsia="en-US" w:bidi="ar-SA"/>
        </w:rPr>
        <w:t>1.</w:t>
      </w:r>
      <w:r w:rsidRPr="00EA5A6F">
        <w:rPr>
          <w:rFonts w:asciiTheme="minorHAnsi" w:eastAsia="Calibri" w:hAnsiTheme="minorHAnsi" w:cstheme="minorHAnsi"/>
          <w:color w:val="auto"/>
          <w:sz w:val="22"/>
          <w:szCs w:val="22"/>
          <w:lang w:eastAsia="en-US" w:bidi="ar-SA"/>
        </w:rPr>
        <w:tab/>
        <w:t>Η παράδοση των καυσίμων θα γίνεται τμηματικά ανάλογα με τις ανάγκες του Δήμου και του κάθε φορέα, με ευθύνη, μέριμνα και δαπάνη του προμηθευτή, από την ημερομηνία υπογραφής της σχετικής σύμβασης, και κατόπιν έγγραφης εντολής από την αρμόδια Υπηρεσία του Φορέα Υλοποίησης.</w:t>
      </w:r>
    </w:p>
    <w:p w14:paraId="2BBED168" w14:textId="77777777" w:rsidR="00773966" w:rsidRPr="00EA5A6F" w:rsidRDefault="00716122" w:rsidP="00E567DE">
      <w:pPr>
        <w:framePr w:w="9590" w:h="13021" w:hRule="exact" w:wrap="none" w:vAnchor="page" w:hAnchor="page" w:x="1243" w:y="661"/>
        <w:widowControl/>
        <w:autoSpaceDE w:val="0"/>
        <w:spacing w:after="60" w:line="276" w:lineRule="auto"/>
        <w:jc w:val="both"/>
        <w:rPr>
          <w:rFonts w:asciiTheme="minorHAnsi" w:hAnsiTheme="minorHAnsi" w:cstheme="minorHAnsi"/>
          <w:color w:val="auto"/>
          <w:sz w:val="22"/>
          <w:szCs w:val="22"/>
          <w:lang w:eastAsia="en-US" w:bidi="ar-SA"/>
        </w:rPr>
      </w:pPr>
      <w:r w:rsidRPr="00EA5A6F">
        <w:rPr>
          <w:rFonts w:asciiTheme="minorHAnsi" w:eastAsia="Calibri" w:hAnsiTheme="minorHAnsi" w:cstheme="minorHAnsi"/>
          <w:color w:val="auto"/>
          <w:sz w:val="22"/>
          <w:szCs w:val="22"/>
          <w:lang w:eastAsia="en-US" w:bidi="ar-SA"/>
        </w:rPr>
        <w:t>Το πετρέλαιο κίνησης και η βενζίνη αμόλυβδη για τα οχήματα και μηχανήματα του Δήμου θα παραδίδονται άμεσα από τη λήψη της έγγραφης εντολής: καθημερινά στο πρατήριο του αναδόχου, σύμφωνα με το ωράριο λειτουργίας της επιχείρησής του, στις εγκαταστάσεις  του Δήμου ή σε οποιοδήποτε άλλο χώρο ζητηθεί από την αναθέτουσα αρχή , έγκαιρα και χωρίς οποιοδήποτε πρακτικό πρόβλημα για την αναθέτουσα αρχή.</w:t>
      </w:r>
      <w:r w:rsidR="00E567DE">
        <w:rPr>
          <w:rFonts w:asciiTheme="minorHAnsi" w:eastAsia="Calibri" w:hAnsiTheme="minorHAnsi" w:cstheme="minorHAnsi"/>
          <w:color w:val="auto"/>
          <w:sz w:val="22"/>
          <w:szCs w:val="22"/>
          <w:lang w:eastAsia="en-US" w:bidi="ar-SA"/>
        </w:rPr>
        <w:t xml:space="preserve"> </w:t>
      </w:r>
      <w:r w:rsidRPr="00EA5A6F">
        <w:rPr>
          <w:rFonts w:asciiTheme="minorHAnsi" w:eastAsia="Calibri" w:hAnsiTheme="minorHAnsi" w:cstheme="minorHAnsi"/>
          <w:color w:val="auto"/>
          <w:sz w:val="22"/>
          <w:szCs w:val="22"/>
          <w:lang w:eastAsia="en-US" w:bidi="ar-SA"/>
        </w:rPr>
        <w:t>Το πετρέλαιο θέρμανσης, για τους φορείς, θα παραδίδεται, εντός δύο ημερών από την έγγραφη παραγγελία από την αρμόδια Υπηρεσία του Φορέα Υλοποίησης της προμήθειας, στα κτίρια των φορέων.</w:t>
      </w:r>
      <w:r w:rsidR="00E567DE">
        <w:rPr>
          <w:rFonts w:asciiTheme="minorHAnsi" w:eastAsia="Calibri" w:hAnsiTheme="minorHAnsi" w:cstheme="minorHAnsi"/>
          <w:color w:val="auto"/>
          <w:sz w:val="22"/>
          <w:szCs w:val="22"/>
          <w:lang w:eastAsia="en-US" w:bidi="ar-SA"/>
        </w:rPr>
        <w:t xml:space="preserve"> </w:t>
      </w:r>
      <w:r w:rsidRPr="00EA5A6F">
        <w:rPr>
          <w:rFonts w:asciiTheme="minorHAnsi" w:eastAsia="Calibri" w:hAnsiTheme="minorHAnsi" w:cstheme="minorHAnsi"/>
          <w:color w:val="auto"/>
          <w:sz w:val="22"/>
          <w:szCs w:val="22"/>
          <w:lang w:eastAsia="en-US" w:bidi="ar-SA"/>
        </w:rPr>
        <w:t>Τα λιπαντικά θα παραδίδονται τμηματικά από την υπογραφή της σύμβασης και κατόπιν εντολής της Υπηρεσίας, με τη μεταφορά τους στις εγκαταστάσεις του Δήμου ΝΑΥΠΑΚΤΙΑΣ και την εναπόθεση τους στο χώρο που θα υποδειχθεί από τις αρμόδιες υπηρεσίες του, με ευθύνη, μέριμνα και δαπάνη του προμηθευτή.</w:t>
      </w:r>
      <w:r w:rsidR="0032742F" w:rsidRPr="00EA5A6F">
        <w:rPr>
          <w:rFonts w:asciiTheme="minorHAnsi" w:hAnsiTheme="minorHAnsi" w:cstheme="minorHAnsi"/>
          <w:color w:val="auto"/>
          <w:sz w:val="22"/>
          <w:szCs w:val="22"/>
          <w:lang w:eastAsia="en-US" w:bidi="ar-SA"/>
        </w:rPr>
        <w:t xml:space="preserve">Σχετικά με το πετρέλαιο θέρμανσης η μεταφορά και η παράδοση θα γίνεται με δαπάνη του προμηθευτή, και σε χώρο που θα ζητείται κατά περίπτωση από την αρμόδια υπηρεσία του Δήμου </w:t>
      </w:r>
      <w:r w:rsidR="002E185D" w:rsidRPr="00EA5A6F">
        <w:rPr>
          <w:rFonts w:asciiTheme="minorHAnsi" w:hAnsiTheme="minorHAnsi" w:cstheme="minorHAnsi"/>
          <w:color w:val="auto"/>
          <w:sz w:val="22"/>
          <w:szCs w:val="22"/>
          <w:lang w:eastAsia="en-US" w:bidi="ar-SA"/>
        </w:rPr>
        <w:t>Ναυπακτίας</w:t>
      </w:r>
      <w:r w:rsidR="0032742F" w:rsidRPr="00EA5A6F">
        <w:rPr>
          <w:rFonts w:asciiTheme="minorHAnsi" w:hAnsiTheme="minorHAnsi" w:cstheme="minorHAnsi"/>
          <w:color w:val="auto"/>
          <w:sz w:val="22"/>
          <w:szCs w:val="22"/>
          <w:lang w:eastAsia="en-US" w:bidi="ar-SA"/>
        </w:rPr>
        <w:t>.</w:t>
      </w:r>
    </w:p>
    <w:p w14:paraId="52745A12" w14:textId="77777777" w:rsidR="00716122" w:rsidRPr="006E7DB8" w:rsidRDefault="00716122" w:rsidP="00EA5A6F">
      <w:pPr>
        <w:pStyle w:val="Footnote20"/>
        <w:framePr w:w="9566" w:h="1981" w:hRule="exact" w:wrap="none" w:vAnchor="page" w:hAnchor="page" w:x="1291" w:y="13771"/>
        <w:shd w:val="clear" w:color="auto" w:fill="auto"/>
        <w:spacing w:after="0" w:line="221" w:lineRule="exact"/>
        <w:ind w:left="480" w:hanging="480"/>
        <w:jc w:val="both"/>
        <w:rPr>
          <w:rFonts w:cs="Times New Roman"/>
          <w:color w:val="auto"/>
          <w:sz w:val="18"/>
          <w:szCs w:val="18"/>
          <w:lang w:eastAsia="en-US" w:bidi="ar-SA"/>
        </w:rPr>
      </w:pPr>
      <w:bookmarkStart w:id="118" w:name="bookmark122"/>
    </w:p>
    <w:p w14:paraId="54B055D4" w14:textId="77777777" w:rsidR="00773966" w:rsidRDefault="0032742F" w:rsidP="00EA5A6F">
      <w:pPr>
        <w:pStyle w:val="Footnote20"/>
        <w:framePr w:w="9566" w:h="1981" w:hRule="exact" w:wrap="none" w:vAnchor="page" w:hAnchor="page" w:x="1291" w:y="13771"/>
        <w:shd w:val="clear" w:color="auto" w:fill="auto"/>
        <w:spacing w:after="0" w:line="221" w:lineRule="exact"/>
        <w:ind w:left="480" w:hanging="480"/>
        <w:jc w:val="both"/>
      </w:pPr>
      <w:r>
        <w:rPr>
          <w:vertAlign w:val="superscript"/>
        </w:rPr>
        <w:t>128</w:t>
      </w:r>
      <w:r>
        <w:t xml:space="preserve"> </w:t>
      </w:r>
      <w:r w:rsidRPr="00716122">
        <w:rPr>
          <w:sz w:val="16"/>
          <w:szCs w:val="16"/>
        </w:rPr>
        <w:t>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w:t>
      </w:r>
      <w:r>
        <w:t>"</w:t>
      </w:r>
      <w:bookmarkEnd w:id="118"/>
    </w:p>
    <w:p w14:paraId="0BD9986F" w14:textId="77777777" w:rsidR="00773966" w:rsidRDefault="0032742F">
      <w:pPr>
        <w:pStyle w:val="Headerorfooter20"/>
        <w:framePr w:wrap="none" w:vAnchor="page" w:hAnchor="page" w:x="5678" w:y="15834"/>
        <w:shd w:val="clear" w:color="auto" w:fill="auto"/>
        <w:spacing w:line="200" w:lineRule="exact"/>
      </w:pPr>
      <w:r>
        <w:t>Σελίδα 48</w:t>
      </w:r>
    </w:p>
    <w:p w14:paraId="35B99BD0"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C9B4AF6" w14:textId="77777777" w:rsidR="00773966" w:rsidRDefault="0032742F">
      <w:pPr>
        <w:pStyle w:val="Heading30"/>
        <w:framePr w:wrap="none" w:vAnchor="page" w:hAnchor="page" w:x="1248" w:y="991"/>
        <w:shd w:val="clear" w:color="auto" w:fill="auto"/>
        <w:spacing w:before="0" w:after="0" w:line="220" w:lineRule="exact"/>
        <w:ind w:firstLine="0"/>
      </w:pPr>
      <w:bookmarkStart w:id="119" w:name="bookmark123"/>
      <w:r>
        <w:rPr>
          <w:rStyle w:val="Heading31"/>
          <w:b/>
          <w:bCs/>
        </w:rPr>
        <w:lastRenderedPageBreak/>
        <w:t>Συγκεκριμένα:</w:t>
      </w:r>
      <w:bookmarkEnd w:id="119"/>
    </w:p>
    <w:p w14:paraId="5C979562" w14:textId="77777777" w:rsidR="00773966" w:rsidRDefault="0032742F" w:rsidP="00CE0EFE">
      <w:pPr>
        <w:pStyle w:val="Bodytext20"/>
        <w:framePr w:w="9581" w:h="5208" w:hRule="exact" w:wrap="none" w:vAnchor="page" w:hAnchor="page" w:x="1248" w:y="1717"/>
        <w:shd w:val="clear" w:color="auto" w:fill="auto"/>
        <w:spacing w:before="0" w:after="64" w:line="278" w:lineRule="exact"/>
        <w:ind w:firstLine="0"/>
        <w:jc w:val="both"/>
      </w:pPr>
      <w:r>
        <w:t xml:space="preserve">Α. Το πετρέλαιο θέρμανσης θα παραδίδεται στις δεξαμενές των κτιρίων των υπηρεσιών του Δήμου </w:t>
      </w:r>
      <w:r w:rsidR="002E185D">
        <w:t>Ναυπακτίας</w:t>
      </w:r>
      <w:r>
        <w:t>, , εντός πέντε (5) ημερών από την ζήτηση του.</w:t>
      </w:r>
    </w:p>
    <w:p w14:paraId="3E4ABE86" w14:textId="77777777" w:rsidR="00D50A3F" w:rsidRPr="00D50A3F" w:rsidRDefault="0032742F" w:rsidP="00CE0EFE">
      <w:pPr>
        <w:framePr w:w="9581" w:h="5208" w:hRule="exact" w:wrap="none" w:vAnchor="page" w:hAnchor="page" w:x="1248" w:y="1717"/>
        <w:tabs>
          <w:tab w:val="left" w:pos="426"/>
        </w:tabs>
        <w:autoSpaceDE w:val="0"/>
        <w:spacing w:after="60"/>
        <w:jc w:val="both"/>
        <w:rPr>
          <w:rFonts w:ascii="Calibri" w:eastAsia="Calibri" w:hAnsi="Calibri" w:cs="Times New Roman"/>
          <w:color w:val="auto"/>
          <w:sz w:val="22"/>
          <w:szCs w:val="22"/>
          <w:lang w:eastAsia="en-US" w:bidi="ar-SA"/>
        </w:rPr>
      </w:pPr>
      <w:r>
        <w:t xml:space="preserve">Β. </w:t>
      </w:r>
      <w:r w:rsidR="00CE0EFE">
        <w:rPr>
          <w:rFonts w:ascii="Calibri" w:eastAsia="Calibri" w:hAnsi="Calibri" w:cs="Times New Roman"/>
          <w:color w:val="auto"/>
          <w:sz w:val="22"/>
          <w:szCs w:val="22"/>
          <w:lang w:eastAsia="en-US" w:bidi="ar-SA"/>
        </w:rPr>
        <w:t>1</w:t>
      </w:r>
      <w:r w:rsidR="00D50A3F" w:rsidRPr="00D50A3F">
        <w:rPr>
          <w:rFonts w:ascii="Calibri" w:eastAsia="Calibri" w:hAnsi="Calibri" w:cs="Times New Roman"/>
          <w:color w:val="auto"/>
          <w:sz w:val="22"/>
          <w:szCs w:val="22"/>
          <w:lang w:eastAsia="en-US" w:bidi="ar-SA"/>
        </w:rPr>
        <w:tab/>
      </w:r>
      <w:r w:rsidR="00CE0EFE">
        <w:rPr>
          <w:rFonts w:ascii="Calibri" w:eastAsia="Calibri" w:hAnsi="Calibri" w:cs="Times New Roman"/>
          <w:color w:val="auto"/>
          <w:sz w:val="22"/>
          <w:szCs w:val="22"/>
          <w:lang w:eastAsia="en-US" w:bidi="ar-SA"/>
        </w:rPr>
        <w:t xml:space="preserve"> </w:t>
      </w:r>
      <w:r w:rsidR="00D50A3F" w:rsidRPr="00D50A3F">
        <w:rPr>
          <w:rFonts w:ascii="Calibri" w:eastAsia="Calibri" w:hAnsi="Calibri" w:cs="Times New Roman"/>
          <w:color w:val="auto"/>
          <w:sz w:val="22"/>
          <w:szCs w:val="22"/>
          <w:lang w:eastAsia="en-US" w:bidi="ar-SA"/>
        </w:rPr>
        <w:t>Η παράδοση των καυσίμων θα γίνεται τμηματικά ανάλογα με τις ανάγκες του Δήμου και του κάθε φορέα, με ευθύνη, μέριμνα και δαπάνη του προμηθευτή, από την ημερομηνία υπογραφής της σχετικής σύμβασης, και κατόπιν έγγραφης εντολής από την αρμόδια Υπηρεσία του Φορέα Υλοποίησης.</w:t>
      </w:r>
    </w:p>
    <w:p w14:paraId="547BE010" w14:textId="77777777" w:rsidR="00D50A3F" w:rsidRPr="00D50A3F" w:rsidRDefault="00D50A3F" w:rsidP="00CE0EFE">
      <w:pPr>
        <w:framePr w:w="9581" w:h="5208" w:hRule="exact" w:wrap="none" w:vAnchor="page" w:hAnchor="page" w:x="1248" w:y="1717"/>
        <w:widowControl/>
        <w:autoSpaceDE w:val="0"/>
        <w:spacing w:after="60" w:line="276" w:lineRule="auto"/>
        <w:jc w:val="both"/>
        <w:rPr>
          <w:rFonts w:ascii="Calibri" w:eastAsia="Calibri" w:hAnsi="Calibri" w:cs="Times New Roman"/>
          <w:color w:val="auto"/>
          <w:sz w:val="22"/>
          <w:szCs w:val="22"/>
          <w:lang w:eastAsia="en-US" w:bidi="ar-SA"/>
        </w:rPr>
      </w:pPr>
      <w:r w:rsidRPr="00D50A3F">
        <w:rPr>
          <w:rFonts w:ascii="Calibri" w:eastAsia="Calibri" w:hAnsi="Calibri" w:cs="Times New Roman"/>
          <w:color w:val="auto"/>
          <w:sz w:val="22"/>
          <w:szCs w:val="22"/>
          <w:lang w:eastAsia="en-US" w:bidi="ar-SA"/>
        </w:rPr>
        <w:t>Το πετρέλαιο κίνησης και η βενζίνη αμόλυβδη για τα οχήματα και μηχανήματα του Δήμου θα παραδίδονται άμεσα από τη λήψη της έγγραφης εντολής: καθημερινά στο πρατήριο του αναδόχου, σύμφωνα με το ωράριο λειτουργίας της επιχείρησής του, στις εγκαταστάσεις  του Δήμου ή σε οποιοδήποτε άλλο χώρο ζητηθεί από την αναθέτουσα αρχή , έγκαιρα και χωρίς οποιοδήποτε πρακτικό πρόβλημα για την αναθέτουσα αρχή.</w:t>
      </w:r>
    </w:p>
    <w:p w14:paraId="2F4FA74C" w14:textId="77777777" w:rsidR="00D50A3F" w:rsidRPr="00D50A3F" w:rsidRDefault="00D50A3F" w:rsidP="00CE0EFE">
      <w:pPr>
        <w:framePr w:w="9581" w:h="5208" w:hRule="exact" w:wrap="none" w:vAnchor="page" w:hAnchor="page" w:x="1248" w:y="1717"/>
        <w:widowControl/>
        <w:autoSpaceDE w:val="0"/>
        <w:spacing w:after="60" w:line="276" w:lineRule="auto"/>
        <w:jc w:val="both"/>
        <w:rPr>
          <w:rFonts w:ascii="Calibri" w:eastAsia="Calibri" w:hAnsi="Calibri" w:cs="Times New Roman"/>
          <w:color w:val="auto"/>
          <w:sz w:val="22"/>
          <w:szCs w:val="22"/>
          <w:lang w:eastAsia="en-US" w:bidi="ar-SA"/>
        </w:rPr>
      </w:pPr>
      <w:r w:rsidRPr="00D50A3F">
        <w:rPr>
          <w:rFonts w:ascii="Calibri" w:eastAsia="Calibri" w:hAnsi="Calibri" w:cs="Times New Roman"/>
          <w:color w:val="auto"/>
          <w:sz w:val="22"/>
          <w:szCs w:val="22"/>
          <w:lang w:eastAsia="en-US" w:bidi="ar-SA"/>
        </w:rPr>
        <w:t>Το πετρέλαιο θέρμανσης, για τους φορείς, θα παραδίδεται, εντός δύο ημερών από την έγγραφη παραγγελία από την αρμόδια Υπηρεσία του Φορέα Υλοποίησης της προμήθειας, στα κτίρια των φορέων.</w:t>
      </w:r>
    </w:p>
    <w:p w14:paraId="1DD1CE27" w14:textId="77777777" w:rsidR="00D50A3F" w:rsidRPr="00D50A3F" w:rsidRDefault="00D50A3F" w:rsidP="00CE0EFE">
      <w:pPr>
        <w:framePr w:w="9581" w:h="5208" w:hRule="exact" w:wrap="none" w:vAnchor="page" w:hAnchor="page" w:x="1248" w:y="1717"/>
        <w:widowControl/>
        <w:autoSpaceDE w:val="0"/>
        <w:spacing w:after="60" w:line="276" w:lineRule="auto"/>
        <w:jc w:val="both"/>
        <w:rPr>
          <w:rFonts w:ascii="Calibri" w:eastAsia="Calibri" w:hAnsi="Calibri" w:cs="Times New Roman"/>
          <w:color w:val="auto"/>
          <w:sz w:val="22"/>
          <w:szCs w:val="22"/>
          <w:lang w:eastAsia="en-US" w:bidi="ar-SA"/>
        </w:rPr>
      </w:pPr>
      <w:r w:rsidRPr="00D50A3F">
        <w:rPr>
          <w:rFonts w:ascii="Calibri" w:eastAsia="Calibri" w:hAnsi="Calibri" w:cs="Times New Roman"/>
          <w:color w:val="auto"/>
          <w:sz w:val="22"/>
          <w:szCs w:val="22"/>
          <w:lang w:eastAsia="en-US" w:bidi="ar-SA"/>
        </w:rPr>
        <w:t>Τα λιπαντικά θα παραδίδονται τμηματικά από την υπογραφή της σύμβασης και κατόπιν εντολής της Υπηρεσίας, με τη μεταφορά τους στις εγκαταστάσεις του Δήμου ΝΑΥΠΑΚΤΙΑΣ και την εναπόθεση τους στο χώρο που θα υποδειχθεί από τις αρμόδιες υπηρεσίες του, με ευθύνη, μέριμνα και δαπάνη του προμηθευτή.</w:t>
      </w:r>
    </w:p>
    <w:p w14:paraId="14DE62D8" w14:textId="77777777" w:rsidR="00773966" w:rsidRDefault="0032742F" w:rsidP="00D50A3F">
      <w:pPr>
        <w:pStyle w:val="Bodytext20"/>
        <w:framePr w:w="9581" w:h="5208" w:hRule="exact" w:wrap="none" w:vAnchor="page" w:hAnchor="page" w:x="1248" w:y="1717"/>
        <w:shd w:val="clear" w:color="auto" w:fill="auto"/>
        <w:spacing w:before="0" w:after="56" w:line="274" w:lineRule="exact"/>
        <w:ind w:firstLine="0"/>
        <w:jc w:val="both"/>
      </w:pPr>
      <w:r w:rsidRPr="002E185D">
        <w:rPr>
          <w:highlight w:val="yellow"/>
        </w:rPr>
        <w:t>.</w:t>
      </w:r>
    </w:p>
    <w:p w14:paraId="3282C68C" w14:textId="77777777" w:rsidR="00773966" w:rsidRDefault="0032742F">
      <w:pPr>
        <w:pStyle w:val="Bodytext20"/>
        <w:framePr w:w="9581" w:h="5208" w:hRule="exact" w:wrap="none" w:vAnchor="page" w:hAnchor="page" w:x="1248" w:y="1717"/>
        <w:shd w:val="clear" w:color="auto" w:fill="auto"/>
        <w:spacing w:before="0" w:after="0" w:line="274" w:lineRule="exact"/>
        <w:ind w:firstLine="0"/>
        <w:jc w:val="both"/>
      </w:pPr>
      <w:r>
        <w:t>Ο προμηθευτής είναι υποχρεωμένος σε περιόδους απεργιών που σχετίζονται με την τροφοδοσία καυσίμων (βυτιοφόρων, πρατηριούχων) να καλύπτει την τροφοδοσία των οχημάτων του Δήμου κατά προτεραιότητα. Δ. Η παράδοση των λιπαντικών θα γίνεται άπαξ ή περιοδικά, στον χώρο της Δημοτικής Αποθήκης, ανάλογα με τις προκύπτουσες ανάγκες της υπηρεσίας και κατόπιν έγγραφης εντολής του Τμήματος Προμηθειών.</w:t>
      </w:r>
    </w:p>
    <w:p w14:paraId="5E07A6AC" w14:textId="77777777" w:rsidR="00773966" w:rsidRDefault="0032742F" w:rsidP="00CE0EFE">
      <w:pPr>
        <w:pStyle w:val="Bodytext20"/>
        <w:framePr w:w="9581" w:h="6751" w:hRule="exact" w:wrap="none" w:vAnchor="page" w:hAnchor="page" w:x="1248" w:y="6946"/>
        <w:shd w:val="clear" w:color="auto" w:fill="auto"/>
        <w:spacing w:before="0" w:after="308" w:line="278" w:lineRule="exact"/>
        <w:ind w:firstLine="0"/>
        <w:jc w:val="both"/>
      </w:pPr>
      <w:r>
        <w:t>Με κάθε παράδοση ειδών θα εκδίδονται δελτία αποστολής, και στο τέλος κάθε μήνα θα εκδίδονται αντίστοιχα τιμολόγια, σύμφωνα με τα εκδοθέντα δελτία αποστολής και με τις τιμές σύμφωνα με την υποβληθείσα οικονομική προσφορά του αναδόχου (τιμές μονάδος ή ποσοστό έκπτωσης).</w:t>
      </w:r>
    </w:p>
    <w:p w14:paraId="66920F11" w14:textId="77777777" w:rsidR="00773966" w:rsidRDefault="0032742F" w:rsidP="00CE0EFE">
      <w:pPr>
        <w:pStyle w:val="Bodytext20"/>
        <w:framePr w:w="9581" w:h="6751" w:hRule="exact" w:wrap="none" w:vAnchor="page" w:hAnchor="page" w:x="1248" w:y="6946"/>
        <w:numPr>
          <w:ilvl w:val="0"/>
          <w:numId w:val="34"/>
        </w:numPr>
        <w:shd w:val="clear" w:color="auto" w:fill="auto"/>
        <w:tabs>
          <w:tab w:val="left" w:pos="715"/>
        </w:tabs>
        <w:spacing w:before="0" w:after="64" w:line="269" w:lineRule="exact"/>
        <w:ind w:right="360" w:firstLine="0"/>
        <w:jc w:val="both"/>
      </w:pPr>
      <w:r>
        <w:t>Η παραλαβή των υλικών και η έκδοση των σχετικών πρωτοκόλλων παραλαβής πραγματοποιείται μέσα στους καθορισμένους με τα έγγραφα της σύμβασης</w:t>
      </w:r>
      <w:r w:rsidR="002E185D">
        <w:t xml:space="preserve"> </w:t>
      </w:r>
      <w:r>
        <w:t>χρόνους.</w:t>
      </w:r>
    </w:p>
    <w:p w14:paraId="0C58DF50" w14:textId="77777777" w:rsidR="00773966" w:rsidRDefault="0032742F" w:rsidP="00CE0EFE">
      <w:pPr>
        <w:pStyle w:val="Bodytext20"/>
        <w:framePr w:w="9581" w:h="6751" w:hRule="exact" w:wrap="none" w:vAnchor="page" w:hAnchor="page" w:x="1248" w:y="6946"/>
        <w:shd w:val="clear" w:color="auto" w:fill="auto"/>
        <w:spacing w:before="0" w:after="56"/>
        <w:ind w:right="360" w:firstLine="0"/>
        <w:jc w:val="both"/>
      </w:pPr>
      <w: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Δήμου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w:t>
      </w:r>
      <w:r w:rsidR="002E185D">
        <w:t xml:space="preserve"> </w:t>
      </w:r>
      <w:r>
        <w:t>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487BB543" w14:textId="77777777" w:rsidR="00773966" w:rsidRDefault="0032742F" w:rsidP="00CE0EFE">
      <w:pPr>
        <w:pStyle w:val="Bodytext20"/>
        <w:framePr w:w="9581" w:h="6751" w:hRule="exact" w:wrap="none" w:vAnchor="page" w:hAnchor="page" w:x="1248" w:y="6946"/>
        <w:shd w:val="clear" w:color="auto" w:fill="auto"/>
        <w:spacing w:before="0" w:after="0" w:line="269" w:lineRule="exact"/>
        <w:ind w:right="360" w:firstLine="0"/>
        <w:jc w:val="both"/>
      </w:pPr>
      <w: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14:paraId="4CE5A3D4" w14:textId="77777777" w:rsidR="00773966" w:rsidRDefault="0032742F">
      <w:pPr>
        <w:pStyle w:val="Headerorfooter20"/>
        <w:framePr w:wrap="none" w:vAnchor="page" w:hAnchor="page" w:x="5678" w:y="15834"/>
        <w:shd w:val="clear" w:color="auto" w:fill="auto"/>
        <w:spacing w:line="200" w:lineRule="exact"/>
      </w:pPr>
      <w:r>
        <w:t>Σελίδα 49</w:t>
      </w:r>
    </w:p>
    <w:p w14:paraId="20CAE9B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2374C1F6" w14:textId="77777777" w:rsidR="00773966" w:rsidRDefault="0032742F">
      <w:pPr>
        <w:pStyle w:val="Heading221"/>
        <w:framePr w:w="9581" w:h="1294" w:hRule="exact" w:wrap="none" w:vAnchor="page" w:hAnchor="page" w:x="1248" w:y="1109"/>
        <w:numPr>
          <w:ilvl w:val="1"/>
          <w:numId w:val="25"/>
        </w:numPr>
        <w:shd w:val="clear" w:color="auto" w:fill="auto"/>
        <w:tabs>
          <w:tab w:val="left" w:pos="457"/>
        </w:tabs>
        <w:spacing w:after="68" w:line="283" w:lineRule="exact"/>
        <w:ind w:left="600" w:hanging="600"/>
        <w:jc w:val="left"/>
      </w:pPr>
      <w:bookmarkStart w:id="120" w:name="bookmark124"/>
      <w:r>
        <w:rPr>
          <w:rStyle w:val="Heading222"/>
          <w:b/>
          <w:bCs/>
        </w:rPr>
        <w:lastRenderedPageBreak/>
        <w:t>Ειδικοί όροι ναύλωσης - ασφάλισης - ανακοίνωσης φόρτωσης και ποιοτικού ελέγχου στο εξωτερικό</w:t>
      </w:r>
      <w:bookmarkEnd w:id="120"/>
    </w:p>
    <w:p w14:paraId="5141C1D9" w14:textId="77777777" w:rsidR="00773966" w:rsidRDefault="0032742F">
      <w:pPr>
        <w:pStyle w:val="Bodytext20"/>
        <w:framePr w:w="9581" w:h="1294" w:hRule="exact" w:wrap="none" w:vAnchor="page" w:hAnchor="page" w:x="1248" w:y="1109"/>
        <w:shd w:val="clear" w:color="auto" w:fill="auto"/>
        <w:spacing w:before="0" w:after="0" w:line="274" w:lineRule="exact"/>
        <w:ind w:firstLine="0"/>
        <w:jc w:val="both"/>
      </w:pPr>
      <w:r>
        <w:t>Δεν προβλέπονται ειδικοί όροι ναύλωσης - ασφάλισης - ανακοίνωσης φόρτωσης και ποιοτικού ελέγχου στο εξωτερικό στην παρούσα Σύμβαση.</w:t>
      </w:r>
    </w:p>
    <w:p w14:paraId="62B6869C" w14:textId="77777777" w:rsidR="00773966" w:rsidRDefault="0032742F" w:rsidP="00764BCE">
      <w:pPr>
        <w:pStyle w:val="Heading221"/>
        <w:framePr w:w="9751" w:h="5491" w:hRule="exact" w:wrap="none" w:vAnchor="page" w:hAnchor="page" w:x="1248" w:y="2671"/>
        <w:numPr>
          <w:ilvl w:val="1"/>
          <w:numId w:val="25"/>
        </w:numPr>
        <w:shd w:val="clear" w:color="auto" w:fill="auto"/>
        <w:tabs>
          <w:tab w:val="left" w:pos="577"/>
        </w:tabs>
        <w:spacing w:after="67" w:line="240" w:lineRule="exact"/>
      </w:pPr>
      <w:bookmarkStart w:id="121" w:name="bookmark125"/>
      <w:r>
        <w:rPr>
          <w:rStyle w:val="Heading222"/>
          <w:b/>
          <w:bCs/>
        </w:rPr>
        <w:t>Απόρριψη συμβατικών υλικών - Αντικατάσταση</w:t>
      </w:r>
      <w:bookmarkEnd w:id="121"/>
    </w:p>
    <w:p w14:paraId="0F56F447" w14:textId="77777777" w:rsidR="00773966" w:rsidRDefault="0032742F" w:rsidP="00764BCE">
      <w:pPr>
        <w:pStyle w:val="Bodytext20"/>
        <w:framePr w:w="9751" w:h="5491" w:hRule="exact" w:wrap="none" w:vAnchor="page" w:hAnchor="page" w:x="1248" w:y="2671"/>
        <w:numPr>
          <w:ilvl w:val="0"/>
          <w:numId w:val="35"/>
        </w:numPr>
        <w:shd w:val="clear" w:color="auto" w:fill="auto"/>
        <w:tabs>
          <w:tab w:val="left" w:pos="620"/>
        </w:tabs>
        <w:spacing w:before="0" w:line="274" w:lineRule="exact"/>
        <w:ind w:firstLine="0"/>
        <w:jc w:val="both"/>
      </w:pPr>
      <w:r>
        <w:t>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15E606F6" w14:textId="77777777" w:rsidR="00773966" w:rsidRDefault="0032742F" w:rsidP="00764BCE">
      <w:pPr>
        <w:pStyle w:val="Bodytext20"/>
        <w:framePr w:w="9751" w:h="5491" w:hRule="exact" w:wrap="none" w:vAnchor="page" w:hAnchor="page" w:x="1248" w:y="2671"/>
        <w:numPr>
          <w:ilvl w:val="0"/>
          <w:numId w:val="35"/>
        </w:numPr>
        <w:shd w:val="clear" w:color="auto" w:fill="auto"/>
        <w:tabs>
          <w:tab w:val="left" w:pos="620"/>
        </w:tabs>
        <w:spacing w:before="0" w:after="56" w:line="274" w:lineRule="exact"/>
        <w:ind w:firstLine="0"/>
        <w:jc w:val="both"/>
      </w:pPr>
      <w: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34A5C390" w14:textId="77777777" w:rsidR="00773966" w:rsidRDefault="0032742F" w:rsidP="00764BCE">
      <w:pPr>
        <w:pStyle w:val="Bodytext20"/>
        <w:framePr w:w="9751" w:h="5491" w:hRule="exact" w:wrap="none" w:vAnchor="page" w:hAnchor="page" w:x="1248" w:y="2671"/>
        <w:numPr>
          <w:ilvl w:val="0"/>
          <w:numId w:val="35"/>
        </w:numPr>
        <w:shd w:val="clear" w:color="auto" w:fill="auto"/>
        <w:tabs>
          <w:tab w:val="left" w:pos="620"/>
        </w:tabs>
        <w:spacing w:before="0" w:after="0" w:line="278" w:lineRule="exact"/>
        <w:ind w:firstLine="0"/>
        <w:jc w:val="both"/>
      </w:pPr>
      <w:r>
        <w:t>Η επιστροφή των υλικών που απορρίφθηκαν γίνεται σύμφωνα με τα προβλεπόμενα στις παρ. 2 και 3 του άρθρου 213 του ν. 4412/2016.</w:t>
      </w:r>
    </w:p>
    <w:p w14:paraId="564C4DFE" w14:textId="77777777" w:rsidR="00773966" w:rsidRDefault="0032742F" w:rsidP="00764BCE">
      <w:pPr>
        <w:pStyle w:val="Heading221"/>
        <w:framePr w:w="9811" w:h="1981" w:hRule="exact" w:wrap="none" w:vAnchor="page" w:hAnchor="page" w:x="1248" w:y="6661"/>
        <w:numPr>
          <w:ilvl w:val="1"/>
          <w:numId w:val="25"/>
        </w:numPr>
        <w:shd w:val="clear" w:color="auto" w:fill="auto"/>
        <w:tabs>
          <w:tab w:val="left" w:pos="577"/>
        </w:tabs>
        <w:spacing w:after="71" w:line="240" w:lineRule="exact"/>
      </w:pPr>
      <w:bookmarkStart w:id="122" w:name="bookmark126"/>
      <w:r>
        <w:rPr>
          <w:rStyle w:val="Heading222"/>
          <w:b/>
          <w:bCs/>
        </w:rPr>
        <w:t>Δείγματα - Δειγματοληψία - Εργαστηριακές εξετάσεις</w:t>
      </w:r>
      <w:bookmarkEnd w:id="122"/>
    </w:p>
    <w:p w14:paraId="4858EB94" w14:textId="77777777" w:rsidR="00773966" w:rsidRDefault="0032742F" w:rsidP="00764BCE">
      <w:pPr>
        <w:pStyle w:val="Bodytext20"/>
        <w:framePr w:w="9811" w:h="1981" w:hRule="exact" w:wrap="none" w:vAnchor="page" w:hAnchor="page" w:x="1248" w:y="6661"/>
        <w:shd w:val="clear" w:color="auto" w:fill="auto"/>
        <w:spacing w:before="0" w:after="0" w:line="274" w:lineRule="exact"/>
        <w:ind w:firstLine="0"/>
        <w:jc w:val="both"/>
      </w:pPr>
      <w:r>
        <w:t xml:space="preserve">Δεν προβλέπεται κατάθεση δειγμάτων για την παραλαβή σύμφωνα με το άρθρο 214 του ν. 4412/2016, ωστόσο ο Δήμος </w:t>
      </w:r>
      <w:r w:rsidR="00BF70C1">
        <w:t>Ναυπακτίας</w:t>
      </w:r>
      <w:r>
        <w:t xml:space="preserve"> και οι υφιστάμενες της Υπηρεσίες, διατηρούν το δικαίωμα να αποστείλουν δείγματα των παραδιδόμενων καυσίμων προς χημική - εργαστηριακή εξέταση, σε πιστοποιημένα εργαστήρια, σύμφωνα και με το άρθρο 6.2.1 της παρούσας.</w:t>
      </w:r>
    </w:p>
    <w:p w14:paraId="16527299" w14:textId="77777777" w:rsidR="00773966" w:rsidRDefault="0032742F" w:rsidP="00764BCE">
      <w:pPr>
        <w:pStyle w:val="Heading221"/>
        <w:framePr w:w="9581" w:h="1441" w:hRule="exact" w:wrap="none" w:vAnchor="page" w:hAnchor="page" w:x="1248" w:y="8656"/>
        <w:numPr>
          <w:ilvl w:val="1"/>
          <w:numId w:val="25"/>
        </w:numPr>
        <w:shd w:val="clear" w:color="auto" w:fill="auto"/>
        <w:tabs>
          <w:tab w:val="left" w:pos="577"/>
        </w:tabs>
        <w:spacing w:after="67" w:line="240" w:lineRule="exact"/>
      </w:pPr>
      <w:bookmarkStart w:id="123" w:name="bookmark127"/>
      <w:r>
        <w:rPr>
          <w:rStyle w:val="Heading222"/>
          <w:b/>
          <w:bCs/>
        </w:rPr>
        <w:t>Εγγυημένη λειτουργία προμήθειας</w:t>
      </w:r>
      <w:hyperlink w:anchor="bookmark128" w:tooltip="Current Document">
        <w:r>
          <w:rPr>
            <w:rStyle w:val="Heading222"/>
            <w:b/>
            <w:bCs/>
            <w:vertAlign w:val="superscript"/>
          </w:rPr>
          <w:t>129</w:t>
        </w:r>
        <w:bookmarkEnd w:id="123"/>
      </w:hyperlink>
    </w:p>
    <w:p w14:paraId="74030549" w14:textId="77777777" w:rsidR="00773966" w:rsidRDefault="0032742F" w:rsidP="00764BCE">
      <w:pPr>
        <w:pStyle w:val="Bodytext20"/>
        <w:framePr w:w="9581" w:h="1441" w:hRule="exact" w:wrap="none" w:vAnchor="page" w:hAnchor="page" w:x="1248" w:y="8656"/>
        <w:shd w:val="clear" w:color="auto" w:fill="auto"/>
        <w:spacing w:before="0" w:after="0" w:line="278" w:lineRule="exact"/>
        <w:ind w:firstLine="0"/>
        <w:jc w:val="both"/>
      </w:pPr>
      <w:r>
        <w:t xml:space="preserve">Εφόσον από τη χρήση ακατάλληλων ή/και κακής ποιότητας καυσίμων προκληθεί φθορά στο μηχανολογικό εξοπλισμό και στα οχήματα - μηχανήματα του Δήμου </w:t>
      </w:r>
      <w:r w:rsidR="002E185D">
        <w:t>Ναυπακτίας</w:t>
      </w:r>
      <w:r>
        <w:t xml:space="preserve"> και των υφισταμένων </w:t>
      </w:r>
      <w:r w:rsidR="00A30459">
        <w:t xml:space="preserve">της </w:t>
      </w:r>
    </w:p>
    <w:p w14:paraId="32EEBA15" w14:textId="77777777" w:rsidR="00773966" w:rsidRDefault="0032742F">
      <w:pPr>
        <w:pStyle w:val="Footnote20"/>
        <w:framePr w:wrap="none" w:vAnchor="page" w:hAnchor="page" w:x="1267" w:y="14824"/>
        <w:shd w:val="clear" w:color="auto" w:fill="auto"/>
        <w:spacing w:after="0" w:line="220" w:lineRule="exact"/>
        <w:ind w:firstLine="0"/>
      </w:pPr>
      <w:bookmarkStart w:id="124" w:name="bookmark128"/>
      <w:r>
        <w:rPr>
          <w:vertAlign w:val="superscript"/>
        </w:rPr>
        <w:t>129</w:t>
      </w:r>
      <w:r>
        <w:t xml:space="preserve"> </w:t>
      </w:r>
      <w:r w:rsidRPr="00EE2756">
        <w:rPr>
          <w:sz w:val="20"/>
          <w:szCs w:val="20"/>
        </w:rPr>
        <w:t>Άρθρο 215 του ν. 4412/2016</w:t>
      </w:r>
      <w:bookmarkEnd w:id="124"/>
    </w:p>
    <w:p w14:paraId="0B657526" w14:textId="77777777" w:rsidR="00773966" w:rsidRDefault="0032742F">
      <w:pPr>
        <w:pStyle w:val="Headerorfooter20"/>
        <w:framePr w:wrap="none" w:vAnchor="page" w:hAnchor="page" w:x="5678" w:y="15834"/>
        <w:shd w:val="clear" w:color="auto" w:fill="auto"/>
        <w:spacing w:line="200" w:lineRule="exact"/>
      </w:pPr>
      <w:r>
        <w:t>Σελίδα 50</w:t>
      </w:r>
    </w:p>
    <w:p w14:paraId="4E4BEB2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189016C" w14:textId="77777777" w:rsidR="00773966" w:rsidRDefault="0032742F">
      <w:pPr>
        <w:pStyle w:val="Bodytext20"/>
        <w:framePr w:w="9576" w:h="4161" w:hRule="exact" w:wrap="none" w:vAnchor="page" w:hAnchor="page" w:x="1250" w:y="939"/>
        <w:shd w:val="clear" w:color="auto" w:fill="auto"/>
        <w:spacing w:before="0" w:after="64" w:line="278" w:lineRule="exact"/>
        <w:ind w:firstLine="0"/>
        <w:jc w:val="both"/>
      </w:pPr>
      <w:r>
        <w:lastRenderedPageBreak/>
        <w:t>Υπηρεσιών, ο προμηθευτής υποχρεούνται να αναλάβει όλες τις δαπάνες αποκατάστασης της βλάβης που προξένησε από το ακατάλληλο προϊόν, καθ' όλη τη διάρκειας της συμβατικής περιόδου.</w:t>
      </w:r>
    </w:p>
    <w:p w14:paraId="1008664D" w14:textId="77777777" w:rsidR="00773966" w:rsidRDefault="0032742F">
      <w:pPr>
        <w:pStyle w:val="Bodytext20"/>
        <w:framePr w:w="9576" w:h="4161" w:hRule="exact" w:wrap="none" w:vAnchor="page" w:hAnchor="page" w:x="1250" w:y="939"/>
        <w:shd w:val="clear" w:color="auto" w:fill="auto"/>
        <w:spacing w:before="0" w:line="274" w:lineRule="exact"/>
        <w:ind w:firstLine="0"/>
        <w:jc w:val="both"/>
      </w:pPr>
      <w: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hyperlink w:anchor="bookmark133" w:tooltip="Current Document">
        <w:r>
          <w:t xml:space="preserve"> </w:t>
        </w:r>
        <w:r>
          <w:rPr>
            <w:vertAlign w:val="superscript"/>
          </w:rPr>
          <w:t>130</w:t>
        </w:r>
      </w:hyperlink>
      <w:r>
        <w:t>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2D495830" w14:textId="77777777" w:rsidR="00773966" w:rsidRDefault="0032742F">
      <w:pPr>
        <w:pStyle w:val="Bodytext20"/>
        <w:framePr w:w="9576" w:h="4161" w:hRule="exact" w:wrap="none" w:vAnchor="page" w:hAnchor="page" w:x="1250" w:y="939"/>
        <w:shd w:val="clear" w:color="auto" w:fill="auto"/>
        <w:spacing w:before="0" w:after="0" w:line="274" w:lineRule="exact"/>
        <w:ind w:firstLine="0"/>
        <w:jc w:val="both"/>
      </w:pPr>
      <w:r>
        <w:t>Μέσα σε ένα (1) μήνα από την λήξη του προβλεπόμενου χρόνου της εγγυημένης λειτουργίας η ως άνω επιτροπή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4.1.2 της παρούσας. Το πρωτόκολλο εγκρίνεται από το αρμόδιο αποφαινόμενο όργανο.</w:t>
      </w:r>
    </w:p>
    <w:p w14:paraId="71C8F676" w14:textId="77777777" w:rsidR="00773966" w:rsidRDefault="0032742F" w:rsidP="00BD129C">
      <w:pPr>
        <w:pStyle w:val="Heading221"/>
        <w:framePr w:w="9576" w:h="1021" w:hRule="exact" w:wrap="none" w:vAnchor="page" w:hAnchor="page" w:x="1250" w:y="5371"/>
        <w:numPr>
          <w:ilvl w:val="1"/>
          <w:numId w:val="25"/>
        </w:numPr>
        <w:shd w:val="clear" w:color="auto" w:fill="auto"/>
        <w:tabs>
          <w:tab w:val="left" w:pos="614"/>
        </w:tabs>
        <w:spacing w:after="0" w:line="398" w:lineRule="exact"/>
      </w:pPr>
      <w:bookmarkStart w:id="125" w:name="bookmark129"/>
      <w:r>
        <w:rPr>
          <w:rStyle w:val="Heading222"/>
          <w:b/>
          <w:bCs/>
        </w:rPr>
        <w:t>Αναπροσαρμογή τιμής</w:t>
      </w:r>
      <w:bookmarkEnd w:id="125"/>
    </w:p>
    <w:p w14:paraId="45A40294" w14:textId="77777777" w:rsidR="00773966" w:rsidRDefault="0032742F" w:rsidP="00BD129C">
      <w:pPr>
        <w:pStyle w:val="Heading40"/>
        <w:framePr w:w="9576" w:h="1021" w:hRule="exact" w:wrap="none" w:vAnchor="page" w:hAnchor="page" w:x="1250" w:y="5371"/>
        <w:shd w:val="clear" w:color="auto" w:fill="auto"/>
        <w:spacing w:before="0" w:line="398" w:lineRule="exact"/>
        <w:jc w:val="both"/>
      </w:pPr>
      <w:bookmarkStart w:id="126" w:name="bookmark130"/>
      <w:r>
        <w:rPr>
          <w:rStyle w:val="Heading41"/>
          <w:b/>
          <w:bCs/>
        </w:rPr>
        <w:t>ΔΕΝ ΠΡΟΒΛΕΠΕΤΑΙ</w:t>
      </w:r>
      <w:bookmarkEnd w:id="126"/>
    </w:p>
    <w:p w14:paraId="4003CF64" w14:textId="77777777" w:rsidR="00773966" w:rsidRDefault="00BD129C" w:rsidP="00A30459">
      <w:pPr>
        <w:pStyle w:val="Heading30"/>
        <w:framePr w:w="9576" w:h="1786" w:hRule="exact" w:wrap="none" w:vAnchor="page" w:hAnchor="page" w:x="1250" w:y="8943"/>
        <w:shd w:val="clear" w:color="auto" w:fill="auto"/>
        <w:spacing w:before="0" w:after="0" w:line="528" w:lineRule="exact"/>
        <w:ind w:left="6700" w:right="1180" w:hanging="280"/>
        <w:jc w:val="left"/>
      </w:pPr>
      <w:bookmarkStart w:id="127" w:name="bookmark131"/>
      <w:r>
        <w:t xml:space="preserve">   </w:t>
      </w:r>
      <w:r w:rsidR="0032742F">
        <w:t>Ο Δ</w:t>
      </w:r>
      <w:r>
        <w:t xml:space="preserve">ΗΜΑΡΧΟΣ </w:t>
      </w:r>
      <w:bookmarkEnd w:id="127"/>
    </w:p>
    <w:p w14:paraId="6D38112F" w14:textId="7525761E" w:rsidR="00A30459" w:rsidRDefault="00A30459" w:rsidP="00A30459">
      <w:pPr>
        <w:pStyle w:val="Heading30"/>
        <w:framePr w:w="9576" w:h="1786" w:hRule="exact" w:wrap="none" w:vAnchor="page" w:hAnchor="page" w:x="1250" w:y="8943"/>
        <w:shd w:val="clear" w:color="auto" w:fill="auto"/>
        <w:spacing w:before="0" w:after="0" w:line="528" w:lineRule="exact"/>
        <w:ind w:left="6700" w:right="1180" w:hanging="280"/>
        <w:jc w:val="left"/>
      </w:pPr>
      <w:r>
        <w:t>ΓΚΙΖΑΣ</w:t>
      </w:r>
      <w:r w:rsidR="00161016" w:rsidRPr="00161016">
        <w:t xml:space="preserve"> </w:t>
      </w:r>
      <w:r w:rsidR="00161016">
        <w:t>ΒΑΣΙΛΕΙΟΣ</w:t>
      </w:r>
    </w:p>
    <w:p w14:paraId="1AF81A75" w14:textId="77777777" w:rsidR="00A30459" w:rsidRDefault="00A30459" w:rsidP="00A30459">
      <w:pPr>
        <w:pStyle w:val="Heading30"/>
        <w:framePr w:w="9576" w:h="1786" w:hRule="exact" w:wrap="none" w:vAnchor="page" w:hAnchor="page" w:x="1250" w:y="8943"/>
        <w:shd w:val="clear" w:color="auto" w:fill="auto"/>
        <w:spacing w:before="0" w:after="0" w:line="528" w:lineRule="exact"/>
        <w:ind w:left="6700" w:right="1180" w:hanging="280"/>
        <w:jc w:val="left"/>
      </w:pPr>
    </w:p>
    <w:p w14:paraId="3B1BC103" w14:textId="77777777" w:rsidR="00773966" w:rsidRDefault="0032742F">
      <w:pPr>
        <w:pStyle w:val="Bodytext20"/>
        <w:framePr w:wrap="none" w:vAnchor="page" w:hAnchor="page" w:x="1264" w:y="14709"/>
        <w:shd w:val="clear" w:color="auto" w:fill="auto"/>
        <w:spacing w:before="0" w:after="0" w:line="220" w:lineRule="exact"/>
        <w:ind w:firstLine="0"/>
      </w:pPr>
      <w:bookmarkStart w:id="128" w:name="bookmark133"/>
      <w:r>
        <w:t>130</w:t>
      </w:r>
      <w:bookmarkEnd w:id="128"/>
    </w:p>
    <w:p w14:paraId="32C86702" w14:textId="77777777" w:rsidR="00773966" w:rsidRDefault="0032742F">
      <w:pPr>
        <w:pStyle w:val="Footnote20"/>
        <w:framePr w:wrap="none" w:vAnchor="page" w:hAnchor="page" w:x="1500" w:y="14800"/>
        <w:shd w:val="clear" w:color="auto" w:fill="auto"/>
        <w:spacing w:after="0" w:line="220" w:lineRule="exact"/>
        <w:ind w:left="280" w:firstLine="0"/>
      </w:pPr>
      <w:r w:rsidRPr="00EE2756">
        <w:t>Π</w:t>
      </w:r>
      <w:r w:rsidRPr="00EE2756">
        <w:rPr>
          <w:sz w:val="20"/>
          <w:szCs w:val="20"/>
        </w:rPr>
        <w:t>ρβλ άρθρο 215 ν. 4412/2016, όπως τροποποιήθηκε με το αρ. 33 παρ. 5 του ν. 4608/2019.</w:t>
      </w:r>
    </w:p>
    <w:p w14:paraId="4D24862D" w14:textId="77777777" w:rsidR="00773966" w:rsidRDefault="0032742F">
      <w:pPr>
        <w:pStyle w:val="Headerorfooter20"/>
        <w:framePr w:wrap="none" w:vAnchor="page" w:hAnchor="page" w:x="5676" w:y="15834"/>
        <w:shd w:val="clear" w:color="auto" w:fill="auto"/>
        <w:spacing w:line="200" w:lineRule="exact"/>
      </w:pPr>
      <w:r>
        <w:t>Σελίδα 51</w:t>
      </w:r>
    </w:p>
    <w:p w14:paraId="0D3C4D0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D630557" w14:textId="77777777" w:rsidR="00773966" w:rsidRDefault="0032742F" w:rsidP="000A09EE">
      <w:pPr>
        <w:pStyle w:val="Heading20"/>
        <w:framePr w:h="571" w:hRule="exact" w:wrap="none" w:vAnchor="page" w:hAnchor="page" w:x="1180" w:y="706"/>
        <w:shd w:val="clear" w:color="auto" w:fill="auto"/>
        <w:spacing w:after="0" w:line="260" w:lineRule="exact"/>
        <w:ind w:firstLine="0"/>
      </w:pPr>
      <w:bookmarkStart w:id="129" w:name="bookmark134"/>
      <w:r>
        <w:rPr>
          <w:rStyle w:val="Heading21"/>
          <w:b/>
          <w:bCs/>
        </w:rPr>
        <w:lastRenderedPageBreak/>
        <w:t>ΠΑΡΑΡΤΗΜΑΤΑ</w:t>
      </w:r>
      <w:bookmarkEnd w:id="129"/>
    </w:p>
    <w:p w14:paraId="3AD0BC9D" w14:textId="77777777" w:rsidR="00773966" w:rsidRDefault="0032742F" w:rsidP="000A09EE">
      <w:pPr>
        <w:pStyle w:val="Heading20"/>
        <w:framePr w:w="9715" w:h="961" w:hRule="exact" w:wrap="none" w:vAnchor="page" w:hAnchor="page" w:x="1180" w:y="1216"/>
        <w:shd w:val="clear" w:color="auto" w:fill="auto"/>
        <w:spacing w:after="0" w:line="298" w:lineRule="exact"/>
        <w:ind w:firstLine="0"/>
        <w:jc w:val="left"/>
      </w:pPr>
      <w:bookmarkStart w:id="130" w:name="bookmark135"/>
      <w:r>
        <w:rPr>
          <w:rStyle w:val="Heading22"/>
          <w:b/>
          <w:bCs/>
        </w:rPr>
        <w:t>ΠΑΡΑΡΤΗΜΑ Ι - Αναλυτική Περιγραφή Φυσικού και Οικονομικού Αντικειμένου της Σύμβασης (προσαρμοσμένο από την Αναθέτουσα Αρχή)</w:t>
      </w:r>
      <w:bookmarkEnd w:id="130"/>
    </w:p>
    <w:p w14:paraId="74E09CFD" w14:textId="77777777" w:rsidR="00773966" w:rsidRDefault="0032742F" w:rsidP="000A09EE">
      <w:pPr>
        <w:pStyle w:val="Heading330"/>
        <w:framePr w:w="9715" w:h="9271" w:hRule="exact" w:wrap="none" w:vAnchor="page" w:hAnchor="page" w:x="1180" w:y="2206"/>
        <w:shd w:val="clear" w:color="auto" w:fill="auto"/>
        <w:spacing w:before="0" w:after="0" w:line="322" w:lineRule="exact"/>
        <w:ind w:firstLine="0"/>
      </w:pPr>
      <w:bookmarkStart w:id="131" w:name="bookmark136"/>
      <w:r>
        <w:rPr>
          <w:rStyle w:val="Heading331"/>
          <w:b/>
          <w:bCs/>
        </w:rPr>
        <w:t>ΜΕΡΟΣ Α - ΠΕΡΙΓΡΑΦΗ ΦΥΣΙΚΟΥ ΑΝΤΙΚΕΙΜΕΝΟΥ ΤΗΣ ΣΥΜΒΑΣΗΣ</w:t>
      </w:r>
      <w:bookmarkEnd w:id="131"/>
    </w:p>
    <w:p w14:paraId="67F37A76" w14:textId="77777777" w:rsidR="00773966" w:rsidRDefault="0032742F" w:rsidP="000A09EE">
      <w:pPr>
        <w:pStyle w:val="Bodytext20"/>
        <w:framePr w:w="9715" w:h="9271" w:hRule="exact" w:wrap="none" w:vAnchor="page" w:hAnchor="page" w:x="1180" w:y="2206"/>
        <w:shd w:val="clear" w:color="auto" w:fill="auto"/>
        <w:spacing w:before="0" w:after="0" w:line="322" w:lineRule="exact"/>
        <w:ind w:firstLine="0"/>
        <w:jc w:val="both"/>
      </w:pPr>
      <w:r>
        <w:t>ΠΕΡΙΒΑΛΛΟΝ ΤΗΣ ΣΥΜΒΑΣΗΣ</w:t>
      </w:r>
    </w:p>
    <w:p w14:paraId="02ADF815" w14:textId="77777777" w:rsidR="00773966" w:rsidRDefault="0032742F" w:rsidP="000A09EE">
      <w:pPr>
        <w:pStyle w:val="Bodytext20"/>
        <w:framePr w:w="9715" w:h="9271" w:hRule="exact" w:wrap="none" w:vAnchor="page" w:hAnchor="page" w:x="1180" w:y="2206"/>
        <w:shd w:val="clear" w:color="auto" w:fill="auto"/>
        <w:spacing w:before="0" w:after="0" w:line="322" w:lineRule="exact"/>
        <w:ind w:firstLine="0"/>
        <w:jc w:val="both"/>
      </w:pPr>
      <w:r>
        <w:t>Συνοπτική Περιγραφή των υπηρεσιών και της λειτουργίας της Α.Α.</w:t>
      </w:r>
    </w:p>
    <w:p w14:paraId="6712F0BA" w14:textId="77777777" w:rsidR="00773966" w:rsidRDefault="0032742F" w:rsidP="000A09EE">
      <w:pPr>
        <w:pStyle w:val="Bodytext20"/>
        <w:framePr w:w="9715" w:h="9271" w:hRule="exact" w:wrap="none" w:vAnchor="page" w:hAnchor="page" w:x="1180" w:y="2206"/>
        <w:shd w:val="clear" w:color="auto" w:fill="auto"/>
        <w:spacing w:before="0" w:after="0" w:line="322" w:lineRule="exact"/>
        <w:ind w:firstLine="0"/>
        <w:jc w:val="both"/>
      </w:pPr>
      <w:r>
        <w:t>Οργανωτική δομή της Α.Α.</w:t>
      </w:r>
    </w:p>
    <w:p w14:paraId="5CAA0B21" w14:textId="77777777" w:rsidR="00773966" w:rsidRDefault="0032742F" w:rsidP="000A09EE">
      <w:pPr>
        <w:pStyle w:val="Bodytext20"/>
        <w:framePr w:w="9715" w:h="9271" w:hRule="exact" w:wrap="none" w:vAnchor="page" w:hAnchor="page" w:x="1180" w:y="2206"/>
        <w:shd w:val="clear" w:color="auto" w:fill="auto"/>
        <w:spacing w:before="0" w:after="247" w:line="220" w:lineRule="exact"/>
        <w:ind w:firstLine="0"/>
        <w:jc w:val="both"/>
      </w:pPr>
      <w:r>
        <w:t>Υφιστάμενη κατάσταση-υποδομές :</w:t>
      </w:r>
    </w:p>
    <w:p w14:paraId="0279CFA0" w14:textId="77777777" w:rsidR="00773966" w:rsidRDefault="0032742F" w:rsidP="000A09EE">
      <w:pPr>
        <w:pStyle w:val="Bodytext20"/>
        <w:framePr w:w="9715" w:h="9271" w:hRule="exact" w:wrap="none" w:vAnchor="page" w:hAnchor="page" w:x="1180" w:y="2206"/>
        <w:shd w:val="clear" w:color="auto" w:fill="auto"/>
        <w:spacing w:before="0" w:after="107" w:line="278" w:lineRule="exact"/>
        <w:ind w:firstLine="0"/>
        <w:jc w:val="both"/>
      </w:pPr>
      <w:r>
        <w:t xml:space="preserve">Η παρούσα μελέτη αφορά την προμήθεια </w:t>
      </w:r>
      <w:r>
        <w:rPr>
          <w:rStyle w:val="Bodytext25"/>
        </w:rPr>
        <w:t xml:space="preserve">υγρών </w:t>
      </w:r>
      <w:r>
        <w:t>καυσίμων κίνησης (πετρελαίου κίνησης, βενζίνης αμόλυβδης), λιπαντικών για τα οχήματα του Δήμου (ημιφορτηγά, φορτηγά, απορριμματοφόρα, μηχανήματα κ.λ.π.), καθώς και πετρελαίου θέρμανσης για τα δημοτικά κτίρια, ώστε να υπάρχει επάρκεια .</w:t>
      </w:r>
    </w:p>
    <w:p w14:paraId="161EF06A" w14:textId="77777777" w:rsidR="00773966" w:rsidRDefault="0032742F" w:rsidP="000A09EE">
      <w:pPr>
        <w:pStyle w:val="Bodytext20"/>
        <w:framePr w:w="9715" w:h="9271" w:hRule="exact" w:wrap="none" w:vAnchor="page" w:hAnchor="page" w:x="1180" w:y="2206"/>
        <w:shd w:val="clear" w:color="auto" w:fill="auto"/>
        <w:spacing w:before="0" w:after="3" w:line="220" w:lineRule="exact"/>
        <w:ind w:firstLine="0"/>
        <w:jc w:val="both"/>
      </w:pPr>
      <w:r>
        <w:t>ΣΚΟΠΟΣ ΚΑΙ ΣΤΟΧΟΙ ΤΗΣ ΣΥΜΒΑΣΗΣ</w:t>
      </w:r>
    </w:p>
    <w:p w14:paraId="3BF9CA55" w14:textId="77777777" w:rsidR="00773966" w:rsidRDefault="0032742F" w:rsidP="000A09EE">
      <w:pPr>
        <w:pStyle w:val="Heading30"/>
        <w:framePr w:w="9715" w:h="9271" w:hRule="exact" w:wrap="none" w:vAnchor="page" w:hAnchor="page" w:x="1180" w:y="2206"/>
        <w:shd w:val="clear" w:color="auto" w:fill="auto"/>
        <w:spacing w:before="0" w:after="251" w:line="220" w:lineRule="exact"/>
        <w:ind w:firstLine="0"/>
      </w:pPr>
      <w:bookmarkStart w:id="132" w:name="bookmark137"/>
      <w:r>
        <w:rPr>
          <w:rStyle w:val="Heading3NotBold"/>
        </w:rPr>
        <w:t xml:space="preserve">Περιγραφή των αναγκών της Α.Α. : </w:t>
      </w:r>
      <w:r>
        <w:t>Σύμφωνα με το άρθρο 1.3 της παρούσας.</w:t>
      </w:r>
      <w:bookmarkEnd w:id="132"/>
    </w:p>
    <w:p w14:paraId="78D3F5B8" w14:textId="77777777" w:rsidR="00773966" w:rsidRDefault="0032742F" w:rsidP="000A09EE">
      <w:pPr>
        <w:pStyle w:val="Heading30"/>
        <w:framePr w:w="9715" w:h="9271" w:hRule="exact" w:wrap="none" w:vAnchor="page" w:hAnchor="page" w:x="1180" w:y="2206"/>
        <w:shd w:val="clear" w:color="auto" w:fill="auto"/>
        <w:spacing w:before="0" w:after="227" w:line="278" w:lineRule="exact"/>
        <w:ind w:right="160" w:firstLine="0"/>
      </w:pPr>
      <w:bookmarkStart w:id="133" w:name="bookmark138"/>
      <w:r>
        <w:rPr>
          <w:rStyle w:val="Heading3NotBold"/>
        </w:rPr>
        <w:t xml:space="preserve">Προκαταρκτικές διαβουλεύσεις της αγοράς-Προηγούμενη εμπλοκή υποψηφίων : </w:t>
      </w:r>
      <w:r>
        <w:t>Δεν προηγήθηκε προκαταρκτική διαβούλευση ή εμπλοκή συγκεκριμένων οικονομικών φορέων στο σχεδιασμό της Σύμβασης.</w:t>
      </w:r>
      <w:bookmarkEnd w:id="133"/>
    </w:p>
    <w:p w14:paraId="768681B0" w14:textId="77777777" w:rsidR="00773966" w:rsidRDefault="0032742F" w:rsidP="000A09EE">
      <w:pPr>
        <w:pStyle w:val="Heading30"/>
        <w:framePr w:w="9715" w:h="9271" w:hRule="exact" w:wrap="none" w:vAnchor="page" w:hAnchor="page" w:x="1180" w:y="2206"/>
        <w:shd w:val="clear" w:color="auto" w:fill="auto"/>
        <w:spacing w:before="0" w:after="244" w:line="220" w:lineRule="exact"/>
        <w:ind w:firstLine="0"/>
      </w:pPr>
      <w:bookmarkStart w:id="134" w:name="bookmark139"/>
      <w:r>
        <w:rPr>
          <w:rStyle w:val="Heading3NotBold"/>
        </w:rPr>
        <w:t xml:space="preserve">Στοιχεία ωριμότητας της Σύμβασης : </w:t>
      </w:r>
      <w:r>
        <w:t>Σύμφωνα με τα άρθρα 1.2 και 1.4 της παρούσας.</w:t>
      </w:r>
      <w:bookmarkEnd w:id="134"/>
    </w:p>
    <w:p w14:paraId="212A21DE" w14:textId="77777777" w:rsidR="00773966" w:rsidRDefault="0032742F" w:rsidP="000A09EE">
      <w:pPr>
        <w:pStyle w:val="Bodytext20"/>
        <w:framePr w:w="9715" w:h="9271" w:hRule="exact" w:wrap="none" w:vAnchor="page" w:hAnchor="page" w:x="1180" w:y="2206"/>
        <w:shd w:val="clear" w:color="auto" w:fill="auto"/>
        <w:spacing w:before="0" w:after="0" w:line="288" w:lineRule="exact"/>
        <w:ind w:right="160" w:firstLine="0"/>
        <w:jc w:val="both"/>
      </w:pPr>
      <w:r>
        <w:t xml:space="preserve">Τεκμηρίωση σκοπιμότητας/υποδιαίρεσης ή μη της σύμβασης σε τμήματα: </w:t>
      </w:r>
      <w:r>
        <w:rPr>
          <w:rStyle w:val="Bodytext2Bold0"/>
        </w:rPr>
        <w:t>Σύμφωνα με το άρθρο 1.3 της παρούσας.</w:t>
      </w:r>
    </w:p>
    <w:p w14:paraId="68620EE6" w14:textId="77777777" w:rsidR="00773966" w:rsidRDefault="0032742F" w:rsidP="000A09EE">
      <w:pPr>
        <w:pStyle w:val="Bodytext20"/>
        <w:framePr w:w="9715" w:h="9271" w:hRule="exact" w:wrap="none" w:vAnchor="page" w:hAnchor="page" w:x="1180" w:y="2206"/>
        <w:shd w:val="clear" w:color="auto" w:fill="auto"/>
        <w:spacing w:before="0" w:after="0" w:line="220" w:lineRule="exact"/>
        <w:ind w:firstLine="0"/>
        <w:jc w:val="both"/>
      </w:pPr>
      <w:r>
        <w:t>ΑΝΤΙΚΕΙΜΕΝΟ ΤΗΣ ΣΥΜΒΑΣΗΣ</w:t>
      </w:r>
    </w:p>
    <w:p w14:paraId="14E271D0" w14:textId="77777777" w:rsidR="00773966" w:rsidRDefault="0032742F" w:rsidP="000A09EE">
      <w:pPr>
        <w:pStyle w:val="Bodytext20"/>
        <w:framePr w:w="9715" w:h="9271" w:hRule="exact" w:wrap="none" w:vAnchor="page" w:hAnchor="page" w:x="1180" w:y="2206"/>
        <w:shd w:val="clear" w:color="auto" w:fill="auto"/>
        <w:spacing w:before="0" w:after="234" w:line="288" w:lineRule="exact"/>
        <w:ind w:right="160" w:firstLine="0"/>
        <w:jc w:val="both"/>
      </w:pPr>
      <w:r>
        <w:t xml:space="preserve">Απαιτήσεις και Τεχνικές Προδιαγραφές ανά τμήμα αντικειμένου : </w:t>
      </w:r>
      <w:r>
        <w:rPr>
          <w:rStyle w:val="Bodytext2Bold0"/>
        </w:rPr>
        <w:t>Σύμφωνα με το ΠΑΡΑΡΤΗΜΑ IV και V της παρούσας.</w:t>
      </w:r>
    </w:p>
    <w:p w14:paraId="4E34ED63" w14:textId="77777777" w:rsidR="00773966" w:rsidRDefault="0032742F" w:rsidP="000A09EE">
      <w:pPr>
        <w:pStyle w:val="Bodytext20"/>
        <w:framePr w:w="9715" w:h="9271" w:hRule="exact" w:wrap="none" w:vAnchor="page" w:hAnchor="page" w:x="1180" w:y="2206"/>
        <w:shd w:val="clear" w:color="auto" w:fill="auto"/>
        <w:spacing w:before="0" w:after="0" w:line="220" w:lineRule="exact"/>
        <w:ind w:firstLine="0"/>
        <w:jc w:val="both"/>
      </w:pPr>
      <w:r>
        <w:t>Μεθοδολογία υλοποίησης</w:t>
      </w:r>
    </w:p>
    <w:p w14:paraId="5F83CAFA" w14:textId="77777777" w:rsidR="00773966" w:rsidRDefault="0032742F" w:rsidP="000A09EE">
      <w:pPr>
        <w:pStyle w:val="Bodytext20"/>
        <w:framePr w:w="9715" w:h="9271" w:hRule="exact" w:wrap="none" w:vAnchor="page" w:hAnchor="page" w:x="1180" w:y="2206"/>
        <w:shd w:val="clear" w:color="auto" w:fill="auto"/>
        <w:spacing w:before="0" w:after="0" w:line="552" w:lineRule="exact"/>
        <w:ind w:firstLine="0"/>
        <w:jc w:val="both"/>
      </w:pPr>
      <w:r>
        <w:t xml:space="preserve">Ομάδα Έργου/Σχήμα Διοίκησης της Σύμβασης : </w:t>
      </w:r>
      <w:r>
        <w:rPr>
          <w:rStyle w:val="Bodytext2Bold0"/>
        </w:rPr>
        <w:t>Δεν απαιτείται.</w:t>
      </w:r>
    </w:p>
    <w:p w14:paraId="5E0EB4C1" w14:textId="77777777" w:rsidR="00773966" w:rsidRDefault="0032742F" w:rsidP="000A09EE">
      <w:pPr>
        <w:pStyle w:val="Heading30"/>
        <w:framePr w:w="9715" w:h="9271" w:hRule="exact" w:wrap="none" w:vAnchor="page" w:hAnchor="page" w:x="1180" w:y="2206"/>
        <w:shd w:val="clear" w:color="auto" w:fill="auto"/>
        <w:spacing w:before="0" w:after="0" w:line="552" w:lineRule="exact"/>
        <w:ind w:firstLine="0"/>
      </w:pPr>
      <w:bookmarkStart w:id="135" w:name="bookmark140"/>
      <w:r>
        <w:rPr>
          <w:rStyle w:val="Heading3NotBold"/>
        </w:rPr>
        <w:t xml:space="preserve">Διάρκεια σύμβασης-Χρόνοι παράδοσης : </w:t>
      </w:r>
      <w:r>
        <w:t xml:space="preserve">Σύμφωνα με τα άρθρα 1.3, 6.1 και 6.2 της παρούσας. </w:t>
      </w:r>
      <w:r>
        <w:rPr>
          <w:rStyle w:val="Heading3NotBold"/>
        </w:rPr>
        <w:t xml:space="preserve">Υπεργολαβία : </w:t>
      </w:r>
      <w:r>
        <w:t>Σύμφωνα με το άρθρο 4.4 της παρούσας.</w:t>
      </w:r>
      <w:bookmarkEnd w:id="135"/>
    </w:p>
    <w:p w14:paraId="75394B71" w14:textId="77777777" w:rsidR="00773966" w:rsidRDefault="0032742F">
      <w:pPr>
        <w:pStyle w:val="Headerorfooter20"/>
        <w:framePr w:wrap="none" w:vAnchor="page" w:hAnchor="page" w:x="5616" w:y="15834"/>
        <w:shd w:val="clear" w:color="auto" w:fill="auto"/>
        <w:spacing w:line="200" w:lineRule="exact"/>
      </w:pPr>
      <w:r>
        <w:t>Σελίδα 52</w:t>
      </w:r>
    </w:p>
    <w:p w14:paraId="32102D81"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1AE86A8" w14:textId="77777777" w:rsidR="00773966" w:rsidRDefault="0032742F" w:rsidP="000A09EE">
      <w:pPr>
        <w:pStyle w:val="Bodytext60"/>
        <w:framePr w:w="9581" w:h="13171" w:hRule="exact" w:wrap="none" w:vAnchor="page" w:hAnchor="page" w:x="1248" w:y="995"/>
        <w:shd w:val="clear" w:color="auto" w:fill="auto"/>
        <w:spacing w:after="248" w:line="220" w:lineRule="exact"/>
        <w:ind w:firstLine="0"/>
        <w:jc w:val="both"/>
      </w:pPr>
      <w:r>
        <w:rPr>
          <w:rStyle w:val="Bodytext6NotBold"/>
        </w:rPr>
        <w:lastRenderedPageBreak/>
        <w:t xml:space="preserve">Τόπος υλοποίησης/παράδοσης: </w:t>
      </w:r>
      <w:r>
        <w:t>Σύμφωνα με τα άρθρα 1.3, 6.1 και 6.2 της παρούσας.</w:t>
      </w:r>
    </w:p>
    <w:p w14:paraId="0F7097E0" w14:textId="77777777" w:rsidR="00773966" w:rsidRDefault="0032742F" w:rsidP="000A09EE">
      <w:pPr>
        <w:pStyle w:val="Bodytext60"/>
        <w:framePr w:w="9581" w:h="13171" w:hRule="exact" w:wrap="none" w:vAnchor="page" w:hAnchor="page" w:x="1248" w:y="995"/>
        <w:shd w:val="clear" w:color="auto" w:fill="auto"/>
        <w:spacing w:after="231" w:line="283" w:lineRule="exact"/>
        <w:ind w:firstLine="0"/>
        <w:jc w:val="both"/>
      </w:pPr>
      <w:r>
        <w:rPr>
          <w:rStyle w:val="Bodytext6NotBold"/>
        </w:rPr>
        <w:t xml:space="preserve">Παραδοτέα-Διαδικασία Παραλαβής/Παρακολούθησης: </w:t>
      </w:r>
      <w:r>
        <w:t>Σύμφωνα με τα άρθρα 1.3, 6.1 και 6.2 της παρούσας.</w:t>
      </w:r>
    </w:p>
    <w:p w14:paraId="6D7F32BB" w14:textId="77777777" w:rsidR="00773966" w:rsidRDefault="0032742F" w:rsidP="000A09EE">
      <w:pPr>
        <w:pStyle w:val="Bodytext20"/>
        <w:framePr w:w="9581" w:h="13171" w:hRule="exact" w:wrap="none" w:vAnchor="page" w:hAnchor="page" w:x="1248" w:y="995"/>
        <w:shd w:val="clear" w:color="auto" w:fill="auto"/>
        <w:spacing w:before="0" w:after="298" w:line="220" w:lineRule="exact"/>
        <w:ind w:firstLine="0"/>
        <w:jc w:val="both"/>
      </w:pPr>
      <w:r>
        <w:t xml:space="preserve">Εκπαίδευση προσωπικού: </w:t>
      </w:r>
      <w:r>
        <w:rPr>
          <w:rStyle w:val="Bodytext2Bold0"/>
        </w:rPr>
        <w:t>Δεν προβλέπεται.</w:t>
      </w:r>
    </w:p>
    <w:p w14:paraId="43CA1F47" w14:textId="77777777" w:rsidR="00773966" w:rsidRDefault="0032742F" w:rsidP="000A09EE">
      <w:pPr>
        <w:pStyle w:val="Bodytext60"/>
        <w:framePr w:w="9581" w:h="13171" w:hRule="exact" w:wrap="none" w:vAnchor="page" w:hAnchor="page" w:x="1248" w:y="995"/>
        <w:shd w:val="clear" w:color="auto" w:fill="auto"/>
        <w:spacing w:line="220" w:lineRule="exact"/>
        <w:ind w:firstLine="0"/>
        <w:jc w:val="both"/>
      </w:pPr>
      <w:r>
        <w:rPr>
          <w:rStyle w:val="Bodytext6NotBold"/>
        </w:rPr>
        <w:t xml:space="preserve">Εγγυήσεις-Τεχνική Υποστήριξη: </w:t>
      </w:r>
      <w:r>
        <w:t>Σύμφωνα με το άρθρο 4.1 της παρούσας.</w:t>
      </w:r>
    </w:p>
    <w:p w14:paraId="3C1EBDA3" w14:textId="77777777" w:rsidR="00773966" w:rsidRDefault="0032742F" w:rsidP="000A09EE">
      <w:pPr>
        <w:pStyle w:val="Bodytext60"/>
        <w:framePr w:w="9581" w:h="13171" w:hRule="exact" w:wrap="none" w:vAnchor="page" w:hAnchor="page" w:x="1248" w:y="995"/>
        <w:shd w:val="clear" w:color="auto" w:fill="auto"/>
        <w:spacing w:line="547" w:lineRule="exact"/>
        <w:ind w:firstLine="0"/>
        <w:jc w:val="both"/>
      </w:pPr>
      <w:r>
        <w:rPr>
          <w:rStyle w:val="Bodytext6NotBold"/>
        </w:rPr>
        <w:t xml:space="preserve">Προαιρέσεις: </w:t>
      </w:r>
      <w:r>
        <w:t>Δεν προβλέπονται.</w:t>
      </w:r>
    </w:p>
    <w:p w14:paraId="025DDDB3" w14:textId="4CD3E3CC" w:rsidR="00773966" w:rsidRDefault="0032742F" w:rsidP="000A09EE">
      <w:pPr>
        <w:pStyle w:val="Bodytext60"/>
        <w:framePr w:w="9581" w:h="13171" w:hRule="exact" w:wrap="none" w:vAnchor="page" w:hAnchor="page" w:x="1248" w:y="995"/>
        <w:shd w:val="clear" w:color="auto" w:fill="auto"/>
        <w:spacing w:line="547" w:lineRule="exact"/>
        <w:ind w:firstLine="0"/>
        <w:jc w:val="both"/>
      </w:pPr>
      <w:r>
        <w:rPr>
          <w:rStyle w:val="Bodytext6NotBold"/>
        </w:rPr>
        <w:t xml:space="preserve">Παρατάσεις </w:t>
      </w:r>
      <w:r w:rsidRPr="00EE2756">
        <w:rPr>
          <w:rStyle w:val="Bodytext6NotBold"/>
        </w:rPr>
        <w:t xml:space="preserve">: </w:t>
      </w:r>
      <w:r w:rsidRPr="00EE2756">
        <w:t>παρέχεται δυνατότητα παράτασης της σύμβασης.</w:t>
      </w:r>
      <w:r w:rsidR="00197C9F" w:rsidRPr="00EE2756">
        <w:t xml:space="preserve"> </w:t>
      </w:r>
    </w:p>
    <w:p w14:paraId="660EDA71" w14:textId="77777777" w:rsidR="00773966" w:rsidRDefault="0032742F" w:rsidP="000A09EE">
      <w:pPr>
        <w:pStyle w:val="Bodytext60"/>
        <w:framePr w:w="9581" w:h="13171" w:hRule="exact" w:wrap="none" w:vAnchor="page" w:hAnchor="page" w:x="1248" w:y="995"/>
        <w:shd w:val="clear" w:color="auto" w:fill="auto"/>
        <w:spacing w:line="547" w:lineRule="exact"/>
        <w:ind w:firstLine="0"/>
        <w:jc w:val="both"/>
      </w:pPr>
      <w:r>
        <w:rPr>
          <w:rStyle w:val="Bodytext6NotBold"/>
        </w:rPr>
        <w:t xml:space="preserve">Τροποποίηση </w:t>
      </w:r>
      <w:r>
        <w:t>Σύμβασης: Σύμφωνα με το άρθρο 4.5 της παρούσας.</w:t>
      </w:r>
    </w:p>
    <w:p w14:paraId="62DF06A7" w14:textId="77777777" w:rsidR="00773966" w:rsidRDefault="0032742F" w:rsidP="000A09EE">
      <w:pPr>
        <w:pStyle w:val="Bodytext60"/>
        <w:framePr w:w="9581" w:h="13171" w:hRule="exact" w:wrap="none" w:vAnchor="page" w:hAnchor="page" w:x="1248" w:y="995"/>
        <w:shd w:val="clear" w:color="auto" w:fill="auto"/>
        <w:spacing w:after="231" w:line="283" w:lineRule="exact"/>
        <w:ind w:firstLine="0"/>
        <w:jc w:val="both"/>
      </w:pPr>
      <w:r>
        <w:rPr>
          <w:rStyle w:val="Bodytext612pt"/>
          <w:b/>
          <w:bCs/>
        </w:rPr>
        <w:t xml:space="preserve">ΜΕΡΟΣ Β- ΟΙΚΟΝΟΜΙΚΟ ΑΝΤΙΚΕΙΜΕΝΟ ΤΗΣ ΣΥΜΒΑΣΗΣ </w:t>
      </w:r>
      <w:r>
        <w:rPr>
          <w:rStyle w:val="Bodytext6NotBold"/>
        </w:rPr>
        <w:t xml:space="preserve">Χρηματοδότηση: </w:t>
      </w:r>
      <w:r>
        <w:t>Σύμφωνα με τα άρθρα 1.2 και 1.4 της παρούσας.</w:t>
      </w:r>
    </w:p>
    <w:p w14:paraId="210F3133" w14:textId="77777777" w:rsidR="00773966" w:rsidRDefault="0032742F" w:rsidP="000A09EE">
      <w:pPr>
        <w:pStyle w:val="Bodytext20"/>
        <w:framePr w:w="9581" w:h="13171" w:hRule="exact" w:wrap="none" w:vAnchor="page" w:hAnchor="page" w:x="1248" w:y="995"/>
        <w:shd w:val="clear" w:color="auto" w:fill="auto"/>
        <w:spacing w:before="0" w:after="248" w:line="220" w:lineRule="exact"/>
        <w:ind w:firstLine="0"/>
        <w:jc w:val="both"/>
      </w:pPr>
      <w:r>
        <w:t xml:space="preserve">Εκτιμώμενη αξία σύμβασης σε ευρώ, χωρίς ΦΠΑ : </w:t>
      </w:r>
      <w:r>
        <w:rPr>
          <w:rStyle w:val="Bodytext2Bold0"/>
        </w:rPr>
        <w:t>Σύμφωνα με το άρθρο 1.3 της παρούσας.</w:t>
      </w:r>
    </w:p>
    <w:p w14:paraId="5EDF4705" w14:textId="77777777" w:rsidR="00773966" w:rsidRDefault="0032742F" w:rsidP="000A09EE">
      <w:pPr>
        <w:pStyle w:val="Bodytext20"/>
        <w:framePr w:w="9581" w:h="13171" w:hRule="exact" w:wrap="none" w:vAnchor="page" w:hAnchor="page" w:x="1248" w:y="995"/>
        <w:shd w:val="clear" w:color="auto" w:fill="auto"/>
        <w:spacing w:before="0" w:after="180" w:line="283" w:lineRule="exact"/>
        <w:ind w:firstLine="0"/>
        <w:jc w:val="both"/>
      </w:pPr>
      <w:r>
        <w:t xml:space="preserve">Εκτιμώμενη αξία κάθε τμήματος της σύμβασης σε ευρώ, χωρίς ΦΠΑ : </w:t>
      </w:r>
      <w:r>
        <w:rPr>
          <w:rStyle w:val="Bodytext2Bold0"/>
        </w:rPr>
        <w:t>Σύμφωνα με το άρθρο 1.3 της παρούσας.</w:t>
      </w:r>
    </w:p>
    <w:p w14:paraId="36B46E52" w14:textId="77777777" w:rsidR="00773966" w:rsidRDefault="0032742F" w:rsidP="000A09EE">
      <w:pPr>
        <w:pStyle w:val="Bodytext20"/>
        <w:framePr w:w="9581" w:h="13171" w:hRule="exact" w:wrap="none" w:vAnchor="page" w:hAnchor="page" w:x="1248" w:y="995"/>
        <w:shd w:val="clear" w:color="auto" w:fill="auto"/>
        <w:spacing w:before="0" w:after="231" w:line="283" w:lineRule="exact"/>
        <w:ind w:firstLine="0"/>
        <w:jc w:val="both"/>
      </w:pPr>
      <w:r>
        <w:t xml:space="preserve">Ανάλυση και Τεκμηρίωση προϋπολογισμού/Συνολική και ανά τμήμα/μονάδα : </w:t>
      </w:r>
      <w:r>
        <w:rPr>
          <w:rStyle w:val="Bodytext2Bold0"/>
        </w:rPr>
        <w:t>Σύμφωνα με το άρθρο 1.3 της παρούσας.</w:t>
      </w:r>
    </w:p>
    <w:p w14:paraId="42F92205" w14:textId="77777777" w:rsidR="00773966" w:rsidRDefault="0032742F" w:rsidP="000A09EE">
      <w:pPr>
        <w:pStyle w:val="Bodytext60"/>
        <w:framePr w:w="9581" w:h="13171" w:hRule="exact" w:wrap="none" w:vAnchor="page" w:hAnchor="page" w:x="1248" w:y="995"/>
        <w:shd w:val="clear" w:color="auto" w:fill="auto"/>
        <w:spacing w:after="298" w:line="220" w:lineRule="exact"/>
        <w:ind w:firstLine="0"/>
        <w:jc w:val="both"/>
      </w:pPr>
      <w:r>
        <w:rPr>
          <w:rStyle w:val="Bodytext6NotBold"/>
        </w:rPr>
        <w:t xml:space="preserve">Τιμές αναφοράς: </w:t>
      </w:r>
      <w:r>
        <w:t>Σύμφωνα με τα άρθρα 1.3 και 2.3.1 της παρούσας.</w:t>
      </w:r>
    </w:p>
    <w:p w14:paraId="6A9AF8AC" w14:textId="77777777" w:rsidR="00773966" w:rsidRDefault="0032742F" w:rsidP="000A09EE">
      <w:pPr>
        <w:pStyle w:val="Bodytext20"/>
        <w:framePr w:w="9581" w:h="13171" w:hRule="exact" w:wrap="none" w:vAnchor="page" w:hAnchor="page" w:x="1248" w:y="995"/>
        <w:shd w:val="clear" w:color="auto" w:fill="auto"/>
        <w:spacing w:before="0" w:after="298" w:line="220" w:lineRule="exact"/>
        <w:ind w:firstLine="0"/>
        <w:jc w:val="both"/>
      </w:pPr>
      <w:r>
        <w:t xml:space="preserve">Αξία δικαιωμάτων προαίρεσης/παράτασης: </w:t>
      </w:r>
      <w:r>
        <w:rPr>
          <w:rStyle w:val="Bodytext2Bold0"/>
        </w:rPr>
        <w:t>Δεν προβλέπεται.</w:t>
      </w:r>
    </w:p>
    <w:p w14:paraId="5642DD0A" w14:textId="77777777" w:rsidR="00773966" w:rsidRDefault="0032742F" w:rsidP="000A09EE">
      <w:pPr>
        <w:pStyle w:val="Bodytext20"/>
        <w:framePr w:w="9581" w:h="13171" w:hRule="exact" w:wrap="none" w:vAnchor="page" w:hAnchor="page" w:x="1248" w:y="995"/>
        <w:shd w:val="clear" w:color="auto" w:fill="auto"/>
        <w:spacing w:before="0" w:after="208" w:line="220" w:lineRule="exact"/>
        <w:ind w:firstLine="0"/>
        <w:jc w:val="both"/>
      </w:pPr>
      <w:r>
        <w:t xml:space="preserve">Φ.Π.Α.-Κρατήσεις-δικαιώματα τρίτων-επιβαρύνσεις: </w:t>
      </w:r>
      <w:r>
        <w:rPr>
          <w:rStyle w:val="Bodytext2Bold0"/>
        </w:rPr>
        <w:t>Σύμφωνα με το άρθρο 5.1 της παρούσας.</w:t>
      </w:r>
    </w:p>
    <w:p w14:paraId="5E269A74" w14:textId="77777777" w:rsidR="00773966" w:rsidRPr="001D142C" w:rsidRDefault="0032742F" w:rsidP="000A09EE">
      <w:pPr>
        <w:pStyle w:val="Bodytext60"/>
        <w:framePr w:w="9581" w:h="13171" w:hRule="exact" w:wrap="none" w:vAnchor="page" w:hAnchor="page" w:x="1248" w:y="995"/>
        <w:shd w:val="clear" w:color="auto" w:fill="auto"/>
        <w:spacing w:after="281" w:line="346" w:lineRule="exact"/>
        <w:ind w:firstLine="0"/>
        <w:jc w:val="both"/>
      </w:pPr>
      <w:r w:rsidRPr="001D142C">
        <w:rPr>
          <w:rStyle w:val="Bodytext612pt"/>
          <w:b/>
          <w:bCs/>
        </w:rPr>
        <w:t xml:space="preserve">ΜΕΡΟΣ Β- ΟΙΚΟΝΟΜΙΚΟ ΑΝΤΙΚΕΙΜΕΝΟ ΤΗΣ ΣΥΜΒΑΣΗΣ </w:t>
      </w:r>
      <w:r w:rsidRPr="001D142C">
        <w:rPr>
          <w:rStyle w:val="Bodytext6NotBold"/>
        </w:rPr>
        <w:t xml:space="preserve">Χρηματοδότηση: </w:t>
      </w:r>
      <w:r w:rsidRPr="001D142C">
        <w:t>Σύμφωνα με τα άρθρα 1.2 και 1.4 της παρούσας.</w:t>
      </w:r>
    </w:p>
    <w:p w14:paraId="0A003B78" w14:textId="77777777" w:rsidR="00773966" w:rsidRPr="001D142C" w:rsidRDefault="0032742F" w:rsidP="000A09EE">
      <w:pPr>
        <w:pStyle w:val="Bodytext20"/>
        <w:framePr w:w="9581" w:h="13171" w:hRule="exact" w:wrap="none" w:vAnchor="page" w:hAnchor="page" w:x="1248" w:y="995"/>
        <w:shd w:val="clear" w:color="auto" w:fill="auto"/>
        <w:spacing w:before="0" w:after="248" w:line="220" w:lineRule="exact"/>
        <w:ind w:firstLine="0"/>
        <w:jc w:val="both"/>
      </w:pPr>
      <w:r w:rsidRPr="001D142C">
        <w:t xml:space="preserve">Εκτιμώμενη αξία σύμβασης σε ευρώ, χωρίς ΦΠΑ : </w:t>
      </w:r>
      <w:r w:rsidRPr="001D142C">
        <w:rPr>
          <w:rStyle w:val="Bodytext2Bold0"/>
        </w:rPr>
        <w:t>Σύμφωνα με το άρθρο 1.3 της παρούσας.</w:t>
      </w:r>
    </w:p>
    <w:p w14:paraId="45F63094" w14:textId="77777777" w:rsidR="00773966" w:rsidRPr="001D142C" w:rsidRDefault="0032742F" w:rsidP="000A09EE">
      <w:pPr>
        <w:pStyle w:val="Bodytext20"/>
        <w:framePr w:w="9581" w:h="13171" w:hRule="exact" w:wrap="none" w:vAnchor="page" w:hAnchor="page" w:x="1248" w:y="995"/>
        <w:shd w:val="clear" w:color="auto" w:fill="auto"/>
        <w:spacing w:before="0" w:after="180" w:line="283" w:lineRule="exact"/>
        <w:ind w:firstLine="0"/>
        <w:jc w:val="both"/>
      </w:pPr>
      <w:r w:rsidRPr="001D142C">
        <w:t xml:space="preserve">Εκτιμώμενη αξία κάθε τμήματος της σύμβασης σε ευρώ, χωρίς ΦΠΑ : </w:t>
      </w:r>
      <w:r w:rsidRPr="001D142C">
        <w:rPr>
          <w:rStyle w:val="Bodytext2Bold0"/>
        </w:rPr>
        <w:t>Σύμφωνα με το άρθρο 1.3 της παρούσας.</w:t>
      </w:r>
    </w:p>
    <w:p w14:paraId="10B26A45" w14:textId="77777777" w:rsidR="00773966" w:rsidRPr="001D142C" w:rsidRDefault="0032742F" w:rsidP="000A09EE">
      <w:pPr>
        <w:pStyle w:val="Bodytext20"/>
        <w:framePr w:w="9581" w:h="13171" w:hRule="exact" w:wrap="none" w:vAnchor="page" w:hAnchor="page" w:x="1248" w:y="995"/>
        <w:shd w:val="clear" w:color="auto" w:fill="auto"/>
        <w:spacing w:before="0" w:after="231" w:line="283" w:lineRule="exact"/>
        <w:ind w:firstLine="0"/>
        <w:jc w:val="both"/>
      </w:pPr>
      <w:r w:rsidRPr="001D142C">
        <w:t xml:space="preserve">Ανάλυση και Τεκμηρίωση προϋπολογισμού/Συνολική και ανά τμήμα/μονάδα : </w:t>
      </w:r>
      <w:r w:rsidRPr="001D142C">
        <w:rPr>
          <w:rStyle w:val="Bodytext2Bold0"/>
        </w:rPr>
        <w:t>Σύμφωνα με το άρθρο 1.3 της παρούσας.</w:t>
      </w:r>
    </w:p>
    <w:p w14:paraId="27A39E01" w14:textId="77777777" w:rsidR="00773966" w:rsidRPr="001D142C" w:rsidRDefault="0032742F" w:rsidP="000A09EE">
      <w:pPr>
        <w:pStyle w:val="Bodytext60"/>
        <w:framePr w:w="9581" w:h="13171" w:hRule="exact" w:wrap="none" w:vAnchor="page" w:hAnchor="page" w:x="1248" w:y="995"/>
        <w:shd w:val="clear" w:color="auto" w:fill="auto"/>
        <w:spacing w:after="298" w:line="220" w:lineRule="exact"/>
        <w:ind w:firstLine="0"/>
        <w:jc w:val="both"/>
      </w:pPr>
      <w:r w:rsidRPr="001D142C">
        <w:rPr>
          <w:rStyle w:val="Bodytext6NotBold"/>
        </w:rPr>
        <w:t xml:space="preserve">Τιμές αναφοράς: </w:t>
      </w:r>
      <w:r w:rsidRPr="001D142C">
        <w:t>Σύμφωνα με τα άρθρα 1.3 και 2.3.1 της παρούσας.</w:t>
      </w:r>
    </w:p>
    <w:p w14:paraId="4AF14409" w14:textId="77777777" w:rsidR="00773966" w:rsidRPr="001D142C" w:rsidRDefault="0032742F" w:rsidP="000A09EE">
      <w:pPr>
        <w:pStyle w:val="Bodytext20"/>
        <w:framePr w:w="9581" w:h="13171" w:hRule="exact" w:wrap="none" w:vAnchor="page" w:hAnchor="page" w:x="1248" w:y="995"/>
        <w:shd w:val="clear" w:color="auto" w:fill="auto"/>
        <w:spacing w:before="0" w:after="298" w:line="220" w:lineRule="exact"/>
        <w:ind w:firstLine="0"/>
        <w:jc w:val="both"/>
      </w:pPr>
      <w:r w:rsidRPr="001D142C">
        <w:t xml:space="preserve">Αξία δικαιωμάτων προαίρεσης/παράτασης: </w:t>
      </w:r>
      <w:r w:rsidRPr="001D142C">
        <w:rPr>
          <w:rStyle w:val="Bodytext2Bold0"/>
        </w:rPr>
        <w:t>Δεν προβλέπεται.</w:t>
      </w:r>
    </w:p>
    <w:p w14:paraId="24CBE589" w14:textId="77777777" w:rsidR="00773966" w:rsidRDefault="0032742F" w:rsidP="000A09EE">
      <w:pPr>
        <w:pStyle w:val="Bodytext20"/>
        <w:framePr w:w="9581" w:h="13171" w:hRule="exact" w:wrap="none" w:vAnchor="page" w:hAnchor="page" w:x="1248" w:y="995"/>
        <w:shd w:val="clear" w:color="auto" w:fill="auto"/>
        <w:spacing w:before="0" w:after="0" w:line="220" w:lineRule="exact"/>
        <w:ind w:firstLine="0"/>
        <w:jc w:val="both"/>
      </w:pPr>
      <w:r w:rsidRPr="001D142C">
        <w:t xml:space="preserve">Φ.Π.Α.-Κρατήσεις-δικαιώματα τρίτων-επιβαρύνσεις: </w:t>
      </w:r>
      <w:r w:rsidRPr="001D142C">
        <w:rPr>
          <w:rStyle w:val="Bodytext2Bold0"/>
        </w:rPr>
        <w:t>Σύμφωνα με το άρθρο 5.1 της παρούσας.</w:t>
      </w:r>
    </w:p>
    <w:p w14:paraId="3D31918F" w14:textId="77777777" w:rsidR="00773966" w:rsidRDefault="0032742F">
      <w:pPr>
        <w:pStyle w:val="Headerorfooter20"/>
        <w:framePr w:wrap="none" w:vAnchor="page" w:hAnchor="page" w:x="5683" w:y="15834"/>
        <w:shd w:val="clear" w:color="auto" w:fill="auto"/>
        <w:spacing w:line="200" w:lineRule="exact"/>
      </w:pPr>
      <w:r>
        <w:t>Σελίδα 53</w:t>
      </w:r>
    </w:p>
    <w:p w14:paraId="31A9FE28"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1880AE3" w14:textId="77777777" w:rsidR="00773966" w:rsidRDefault="0032742F" w:rsidP="000A09EE">
      <w:pPr>
        <w:pStyle w:val="Heading221"/>
        <w:framePr w:w="9840" w:h="736" w:hRule="exact" w:wrap="none" w:vAnchor="page" w:hAnchor="page" w:x="1118" w:y="1021"/>
        <w:shd w:val="clear" w:color="auto" w:fill="auto"/>
        <w:tabs>
          <w:tab w:val="left" w:pos="2986"/>
        </w:tabs>
        <w:spacing w:after="0" w:line="293" w:lineRule="exact"/>
      </w:pPr>
      <w:bookmarkStart w:id="136" w:name="bookmark141"/>
      <w:r>
        <w:rPr>
          <w:rStyle w:val="Heading222"/>
          <w:b/>
          <w:bCs/>
        </w:rPr>
        <w:lastRenderedPageBreak/>
        <w:t>ΠΑΡΑΡΤΗΜΑ ΙΙ -</w:t>
      </w:r>
      <w:r>
        <w:rPr>
          <w:rStyle w:val="Heading222"/>
          <w:b/>
          <w:bCs/>
        </w:rPr>
        <w:tab/>
        <w:t>Ειδική Συγγραφή Υποχρεώσεων (προσαρμοσμένο από την</w:t>
      </w:r>
      <w:bookmarkEnd w:id="136"/>
    </w:p>
    <w:p w14:paraId="3B1695CF" w14:textId="77777777" w:rsidR="00773966" w:rsidRDefault="0032742F" w:rsidP="000A09EE">
      <w:pPr>
        <w:pStyle w:val="Heading221"/>
        <w:framePr w:w="9840" w:h="736" w:hRule="exact" w:wrap="none" w:vAnchor="page" w:hAnchor="page" w:x="1118" w:y="1021"/>
        <w:shd w:val="clear" w:color="auto" w:fill="auto"/>
        <w:spacing w:after="0" w:line="293" w:lineRule="exact"/>
      </w:pPr>
      <w:bookmarkStart w:id="137" w:name="bookmark142"/>
      <w:r>
        <w:rPr>
          <w:rStyle w:val="Heading222"/>
          <w:b/>
          <w:bCs/>
        </w:rPr>
        <w:t>Αναθέτουσα Αρχή)</w:t>
      </w:r>
      <w:bookmarkEnd w:id="137"/>
    </w:p>
    <w:p w14:paraId="6C7DFCE4" w14:textId="77777777" w:rsidR="00773966" w:rsidRDefault="0032742F" w:rsidP="00EB0DF2">
      <w:pPr>
        <w:pStyle w:val="Heading40"/>
        <w:framePr w:w="9840" w:h="13801" w:hRule="exact" w:wrap="none" w:vAnchor="page" w:hAnchor="page" w:x="1118" w:y="1966"/>
        <w:shd w:val="clear" w:color="auto" w:fill="auto"/>
        <w:spacing w:before="0" w:line="220" w:lineRule="exact"/>
        <w:jc w:val="both"/>
      </w:pPr>
      <w:bookmarkStart w:id="138" w:name="bookmark143"/>
      <w:r>
        <w:t>ΑΡΘΡΟ 1</w:t>
      </w:r>
      <w:bookmarkEnd w:id="138"/>
    </w:p>
    <w:p w14:paraId="385B96BD" w14:textId="29FCBBEB" w:rsidR="00773966" w:rsidRDefault="0032742F" w:rsidP="00EB0DF2">
      <w:pPr>
        <w:pStyle w:val="Bodytext20"/>
        <w:framePr w:w="9840" w:h="13801" w:hRule="exact" w:wrap="none" w:vAnchor="page" w:hAnchor="page" w:x="1118" w:y="1966"/>
        <w:shd w:val="clear" w:color="auto" w:fill="auto"/>
        <w:spacing w:before="0" w:after="79" w:line="274" w:lineRule="exact"/>
        <w:ind w:right="300" w:firstLine="0"/>
        <w:jc w:val="both"/>
      </w:pPr>
      <w:r>
        <w:t>Η παρούσα συγγραφή υποχρεώσεων αφορά την προμήθεια υγρών καυσίμων κίνησης (βενζίνη αμόλυβδη, πετρέλαιο κίνησης και πετρέλαιο θέρμανσης) και λιπαντικών</w:t>
      </w:r>
      <w:r w:rsidR="002E185D">
        <w:t xml:space="preserve"> </w:t>
      </w:r>
      <w:r>
        <w:t xml:space="preserve">για τις ανάγκες των υπηρεσιών του Δήμου </w:t>
      </w:r>
      <w:r w:rsidR="00BF70C1">
        <w:t>Ναυπακτίας</w:t>
      </w:r>
      <w:r>
        <w:t>, για</w:t>
      </w:r>
      <w:r w:rsidR="003B0DED">
        <w:t xml:space="preserve"> δύο έτη από την υπογραφή της(2020-21-22</w:t>
      </w:r>
      <w:r w:rsidR="000B4B6A">
        <w:t>)</w:t>
      </w:r>
      <w:r w:rsidR="003B0DED">
        <w:t xml:space="preserve"> </w:t>
      </w:r>
      <w:r w:rsidR="00922779" w:rsidRPr="00B87B83">
        <w:rPr>
          <w:color w:val="auto"/>
        </w:rPr>
        <w:t xml:space="preserve">ή </w:t>
      </w:r>
      <w:r w:rsidR="000B4B6A" w:rsidRPr="00B87B83">
        <w:rPr>
          <w:color w:val="auto"/>
        </w:rPr>
        <w:t xml:space="preserve">μέχρι εξαντλήσεως των πιστώσεων για </w:t>
      </w:r>
      <w:r w:rsidR="000B4B6A" w:rsidRPr="000A09EE">
        <w:t>το 2</w:t>
      </w:r>
      <w:r w:rsidR="000B4B6A" w:rsidRPr="000A09EE">
        <w:rPr>
          <w:vertAlign w:val="superscript"/>
        </w:rPr>
        <w:t>ο</w:t>
      </w:r>
      <w:r w:rsidR="000B4B6A" w:rsidRPr="000A09EE">
        <w:t xml:space="preserve"> έτος(2022)</w:t>
      </w:r>
      <w:r w:rsidRPr="000A09EE">
        <w:t>.</w:t>
      </w:r>
    </w:p>
    <w:p w14:paraId="2CB29752" w14:textId="77777777" w:rsidR="00773966" w:rsidRDefault="0032742F" w:rsidP="00EB0DF2">
      <w:pPr>
        <w:pStyle w:val="Bodytext20"/>
        <w:framePr w:w="9840" w:h="13801" w:hRule="exact" w:wrap="none" w:vAnchor="page" w:hAnchor="page" w:x="1118" w:y="1966"/>
        <w:shd w:val="clear" w:color="auto" w:fill="auto"/>
        <w:spacing w:before="0" w:line="250" w:lineRule="exact"/>
        <w:ind w:right="160" w:firstLine="0"/>
        <w:jc w:val="both"/>
      </w:pPr>
      <w:r>
        <w:t>«Προμηθευτής» εφεξής θα ονομάζεται ο μειοδότης που θα αναδειχθεί ύστερα από την διαδικασία του Ηλεκτρονικού Δημόσιου Διεθνούς Μειοδοτικού Διαγωνισμού για την εκτέλεση της προμήθειας.</w:t>
      </w:r>
    </w:p>
    <w:p w14:paraId="5A63E347" w14:textId="77777777" w:rsidR="00773966" w:rsidRDefault="0032742F" w:rsidP="00EB0DF2">
      <w:pPr>
        <w:pStyle w:val="Bodytext20"/>
        <w:framePr w:w="9840" w:h="13801" w:hRule="exact" w:wrap="none" w:vAnchor="page" w:hAnchor="page" w:x="1118" w:y="1966"/>
        <w:shd w:val="clear" w:color="auto" w:fill="auto"/>
        <w:spacing w:before="0" w:line="250" w:lineRule="exact"/>
        <w:ind w:right="160" w:firstLine="0"/>
        <w:jc w:val="both"/>
      </w:pPr>
      <w:r>
        <w:t xml:space="preserve">Η παράδοση των ειδών θα είναι τμηματική σύμφωνα με τις ανάγκες του Δήμου </w:t>
      </w:r>
      <w:r w:rsidR="002E185D">
        <w:t>Ναυπακτίας</w:t>
      </w:r>
      <w:r>
        <w:t xml:space="preserve"> , χωρίς </w:t>
      </w:r>
      <w:r w:rsidR="00E2754B">
        <w:t xml:space="preserve">  να υποχρεού</w:t>
      </w:r>
      <w:r>
        <w:t>ται να προμηθευτ</w:t>
      </w:r>
      <w:r w:rsidR="00E2754B">
        <w:t xml:space="preserve">εί </w:t>
      </w:r>
      <w:r>
        <w:t xml:space="preserve"> όλα τα είδη ή όλες τις ποσότητες των ειδών που περιγράφονται στον ενδεικτικό προϋπολογισμό της παρούσας .</w:t>
      </w:r>
    </w:p>
    <w:p w14:paraId="4513075D" w14:textId="77777777" w:rsidR="00773966" w:rsidRDefault="0032742F" w:rsidP="00EB0DF2">
      <w:pPr>
        <w:pStyle w:val="Bodytext20"/>
        <w:framePr w:w="9840" w:h="13801" w:hRule="exact" w:wrap="none" w:vAnchor="page" w:hAnchor="page" w:x="1118" w:y="1966"/>
        <w:shd w:val="clear" w:color="auto" w:fill="auto"/>
        <w:spacing w:before="0" w:after="41" w:line="250" w:lineRule="exact"/>
        <w:ind w:right="160" w:firstLine="0"/>
        <w:jc w:val="both"/>
      </w:pPr>
      <w:r>
        <w:t>Κατά την εκτέλεση της παρούσας δημόσιας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παρούσας δημόσιας σύμβασης και τις αρμόδιες δημόσιες αρχές και υπηρεσίες που ενεργούν εντός των ορίων της ευθύνης και της αρμοδιότητάς τους</w:t>
      </w:r>
    </w:p>
    <w:p w14:paraId="060E5C32" w14:textId="77777777" w:rsidR="00773966" w:rsidRDefault="0032742F" w:rsidP="00EB0DF2">
      <w:pPr>
        <w:pStyle w:val="Bodytext20"/>
        <w:framePr w:w="9840" w:h="13801" w:hRule="exact" w:wrap="none" w:vAnchor="page" w:hAnchor="page" w:x="1118" w:y="1966"/>
        <w:shd w:val="clear" w:color="auto" w:fill="auto"/>
        <w:spacing w:before="0" w:after="233" w:line="274" w:lineRule="exact"/>
        <w:ind w:right="300" w:firstLine="0"/>
        <w:jc w:val="both"/>
      </w:pPr>
      <w:r>
        <w:t xml:space="preserve">Η εκτιμώμενη αξία της σύμβασης ανέρχεται στο ποσό των </w:t>
      </w:r>
      <w:r>
        <w:rPr>
          <w:rStyle w:val="Bodytext2Bold0"/>
        </w:rPr>
        <w:t>(</w:t>
      </w:r>
      <w:r w:rsidR="00232417">
        <w:rPr>
          <w:rFonts w:eastAsia="Times New Roman"/>
        </w:rPr>
        <w:t>627</w:t>
      </w:r>
      <w:r w:rsidR="000A09EE">
        <w:rPr>
          <w:rFonts w:eastAsia="Times New Roman"/>
        </w:rPr>
        <w:t>.</w:t>
      </w:r>
      <w:r w:rsidR="00232417">
        <w:rPr>
          <w:rFonts w:eastAsia="Times New Roman"/>
        </w:rPr>
        <w:t>471,12</w:t>
      </w:r>
      <w:r w:rsidR="002B65BA" w:rsidRPr="00D83CB1">
        <w:rPr>
          <w:rFonts w:eastAsia="Times New Roman"/>
        </w:rPr>
        <w:t xml:space="preserve"> </w:t>
      </w:r>
      <w:r>
        <w:rPr>
          <w:rStyle w:val="Bodytext2Bold0"/>
        </w:rPr>
        <w:t>€)</w:t>
      </w:r>
      <w:r>
        <w:t xml:space="preserve"> συμπεριλαμβανομένου ΦΠΑ 24%.</w:t>
      </w:r>
    </w:p>
    <w:p w14:paraId="6FF3A2BB" w14:textId="77777777" w:rsidR="00773966" w:rsidRDefault="0032742F" w:rsidP="00EB0DF2">
      <w:pPr>
        <w:pStyle w:val="Heading40"/>
        <w:framePr w:w="9840" w:h="13801" w:hRule="exact" w:wrap="none" w:vAnchor="page" w:hAnchor="page" w:x="1118" w:y="1966"/>
        <w:shd w:val="clear" w:color="auto" w:fill="auto"/>
        <w:spacing w:before="0" w:line="283" w:lineRule="exact"/>
        <w:jc w:val="both"/>
      </w:pPr>
      <w:bookmarkStart w:id="139" w:name="bookmark144"/>
      <w:r>
        <w:t>ΑΡΘΡΟ 2</w:t>
      </w:r>
      <w:bookmarkEnd w:id="139"/>
    </w:p>
    <w:p w14:paraId="70B6E574"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Τα συμβατικά στοιχεία της προμήθειας κατά σειρά είναι:</w:t>
      </w:r>
    </w:p>
    <w:p w14:paraId="338D875B"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α) Η Διακήρυξη δημοπρασίας.</w:t>
      </w:r>
    </w:p>
    <w:p w14:paraId="578E7D68"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β) Η Συγγραφή υποχρεώσεων.</w:t>
      </w:r>
    </w:p>
    <w:p w14:paraId="106DE656"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γ) Ο ενδεικτικός προϋπολογισμός.</w:t>
      </w:r>
    </w:p>
    <w:p w14:paraId="632A25C4"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δ) Η τεχνική περιγραφή.</w:t>
      </w:r>
    </w:p>
    <w:p w14:paraId="62F7B6B4"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ε) Τα παραρτήματα.</w:t>
      </w:r>
    </w:p>
    <w:p w14:paraId="542903D0" w14:textId="77777777" w:rsidR="00773966" w:rsidRDefault="0032742F" w:rsidP="00EB0DF2">
      <w:pPr>
        <w:pStyle w:val="Bodytext20"/>
        <w:framePr w:w="9840" w:h="13801" w:hRule="exact" w:wrap="none" w:vAnchor="page" w:hAnchor="page" w:x="1118" w:y="1966"/>
        <w:shd w:val="clear" w:color="auto" w:fill="auto"/>
        <w:spacing w:before="0" w:after="0" w:line="283" w:lineRule="exact"/>
        <w:ind w:firstLine="0"/>
        <w:jc w:val="both"/>
      </w:pPr>
      <w:r>
        <w:t>στ) Η προσφορά του</w:t>
      </w:r>
    </w:p>
    <w:p w14:paraId="44841608" w14:textId="77777777" w:rsidR="00773966" w:rsidRDefault="0032742F" w:rsidP="00EB0DF2">
      <w:pPr>
        <w:pStyle w:val="Bodytext20"/>
        <w:framePr w:w="9840" w:h="13801" w:hRule="exact" w:wrap="none" w:vAnchor="page" w:hAnchor="page" w:x="1118" w:y="1966"/>
        <w:shd w:val="clear" w:color="auto" w:fill="auto"/>
        <w:spacing w:before="0" w:after="255" w:line="283" w:lineRule="exact"/>
        <w:ind w:firstLine="0"/>
        <w:jc w:val="both"/>
      </w:pPr>
      <w:r>
        <w:t>ανάδοχου.</w:t>
      </w:r>
    </w:p>
    <w:p w14:paraId="1A4E1816" w14:textId="77777777" w:rsidR="00773966" w:rsidRDefault="0032742F" w:rsidP="00EB0DF2">
      <w:pPr>
        <w:pStyle w:val="Heading40"/>
        <w:framePr w:w="9840" w:h="13801" w:hRule="exact" w:wrap="none" w:vAnchor="page" w:hAnchor="page" w:x="1118" w:y="1966"/>
        <w:shd w:val="clear" w:color="auto" w:fill="auto"/>
        <w:spacing w:before="0" w:line="264" w:lineRule="exact"/>
        <w:jc w:val="both"/>
      </w:pPr>
      <w:bookmarkStart w:id="140" w:name="bookmark145"/>
      <w:r>
        <w:t>ΑΡΘΡΟ 3</w:t>
      </w:r>
      <w:bookmarkEnd w:id="140"/>
    </w:p>
    <w:p w14:paraId="40FEBC0A" w14:textId="77777777" w:rsidR="00773966" w:rsidRDefault="0032742F" w:rsidP="00EB0DF2">
      <w:pPr>
        <w:pStyle w:val="Bodytext20"/>
        <w:framePr w:w="9840" w:h="13801" w:hRule="exact" w:wrap="none" w:vAnchor="page" w:hAnchor="page" w:x="1118" w:y="1966"/>
        <w:shd w:val="clear" w:color="auto" w:fill="auto"/>
        <w:spacing w:before="0" w:after="95"/>
        <w:ind w:right="160" w:firstLine="284"/>
        <w:jc w:val="both"/>
      </w:pPr>
      <w:r>
        <w:t xml:space="preserve">Η εκτέλεση της προμήθειας αυτής θα πραγματοποιηθεί με τους όρους που θα καθορίσει με απόφαση της η Οικονομική Επιτροπή - σύμφωνα με τις σχετικές διατάξεις όπως ισχύουν αυτές σήμερα. Το χρονικό διάστημα παροχής των υπηρεσιών είναι από την ημερομηνία υπογραφής της σύμβασης </w:t>
      </w:r>
      <w:r w:rsidR="00B12526">
        <w:t xml:space="preserve">για δύο έτη ή </w:t>
      </w:r>
      <w:r w:rsidR="00B12526" w:rsidRPr="00EB0DF2">
        <w:t>μέχρι εξαντλήσεως των πιστώσεων για το 2</w:t>
      </w:r>
      <w:r w:rsidR="00B12526" w:rsidRPr="00EB0DF2">
        <w:rPr>
          <w:vertAlign w:val="superscript"/>
        </w:rPr>
        <w:t>ο</w:t>
      </w:r>
      <w:r w:rsidR="00B12526" w:rsidRPr="00EB0DF2">
        <w:t xml:space="preserve"> έτος(2022)</w:t>
      </w:r>
      <w:r w:rsidRPr="00EB0DF2">
        <w:rPr>
          <w:rStyle w:val="Bodytext25"/>
        </w:rPr>
        <w:t>.</w:t>
      </w:r>
    </w:p>
    <w:p w14:paraId="0780A061"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bookmarkStart w:id="141" w:name="bookmark146"/>
    </w:p>
    <w:p w14:paraId="6C956D6C"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3B93AD50"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B6CB140"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03D8C044"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D54A647"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37BC6C4"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5E84FFEE"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F5B262D"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56D46895"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DBD0CF9"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48A77510"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5B42C106"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AF3F7B2"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6C722C72"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732007DF"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EDAFCF5"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22272217" w14:textId="77777777" w:rsidR="00EB0DF2" w:rsidRDefault="00EB0DF2" w:rsidP="00EB0DF2">
      <w:pPr>
        <w:pStyle w:val="Heading40"/>
        <w:framePr w:w="9840" w:h="13801" w:hRule="exact" w:wrap="none" w:vAnchor="page" w:hAnchor="page" w:x="1118" w:y="1966"/>
        <w:shd w:val="clear" w:color="auto" w:fill="auto"/>
        <w:spacing w:before="0" w:line="220" w:lineRule="exact"/>
        <w:jc w:val="both"/>
      </w:pPr>
    </w:p>
    <w:p w14:paraId="52539316" w14:textId="77777777" w:rsidR="00773966" w:rsidRDefault="0032742F" w:rsidP="00EB0DF2">
      <w:pPr>
        <w:pStyle w:val="Heading40"/>
        <w:framePr w:w="9840" w:h="13801" w:hRule="exact" w:wrap="none" w:vAnchor="page" w:hAnchor="page" w:x="1118" w:y="1966"/>
        <w:shd w:val="clear" w:color="auto" w:fill="auto"/>
        <w:spacing w:before="0" w:line="220" w:lineRule="exact"/>
        <w:jc w:val="both"/>
      </w:pPr>
      <w:r>
        <w:t>ΑΡΘΡΟ 4</w:t>
      </w:r>
      <w:bookmarkEnd w:id="141"/>
    </w:p>
    <w:p w14:paraId="6B3E9ED0" w14:textId="77777777" w:rsidR="00773966" w:rsidRDefault="0032742F">
      <w:pPr>
        <w:pStyle w:val="Headerorfooter20"/>
        <w:framePr w:wrap="none" w:vAnchor="page" w:hAnchor="page" w:x="5553" w:y="15834"/>
        <w:shd w:val="clear" w:color="auto" w:fill="auto"/>
        <w:spacing w:line="200" w:lineRule="exact"/>
      </w:pPr>
      <w:r>
        <w:t>Σελίδα 54</w:t>
      </w:r>
    </w:p>
    <w:p w14:paraId="5C5F7A03"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5D8A705" w14:textId="77777777" w:rsidR="00EB0DF2" w:rsidRDefault="00EB0DF2" w:rsidP="00EB0DF2">
      <w:pPr>
        <w:pStyle w:val="Bodytext20"/>
        <w:framePr w:w="9581" w:h="14956" w:hRule="exact" w:wrap="none" w:vAnchor="page" w:hAnchor="page" w:x="1248" w:y="1"/>
        <w:shd w:val="clear" w:color="auto" w:fill="auto"/>
        <w:spacing w:before="0" w:after="56" w:line="278" w:lineRule="exact"/>
        <w:ind w:firstLine="0"/>
        <w:jc w:val="both"/>
      </w:pPr>
    </w:p>
    <w:p w14:paraId="738C542A" w14:textId="77777777" w:rsidR="00773966" w:rsidRDefault="0032742F" w:rsidP="00EB0DF2">
      <w:pPr>
        <w:pStyle w:val="Bodytext20"/>
        <w:framePr w:w="9581" w:h="14956" w:hRule="exact" w:wrap="none" w:vAnchor="page" w:hAnchor="page" w:x="1248" w:y="1"/>
        <w:shd w:val="clear" w:color="auto" w:fill="auto"/>
        <w:spacing w:before="0" w:after="56" w:line="278" w:lineRule="exact"/>
        <w:ind w:firstLine="0"/>
        <w:jc w:val="both"/>
      </w:pPr>
      <w:r>
        <w:t xml:space="preserve">Αμέσως μετά την κατακύρωση του αποτελέσματος του διαγωνισμού, ο ανάδοχος (ή οι ανάδοχοι) της προμήθειας θα κληθεί/ούν να υπογράψει/ουν τις σχετικές επιμέρους συμβάσεις με το Δήμο </w:t>
      </w:r>
      <w:r w:rsidR="00BF70C1">
        <w:t>Ναυπακτίας</w:t>
      </w:r>
      <w:r>
        <w:t>.</w:t>
      </w:r>
    </w:p>
    <w:p w14:paraId="6985B7EE" w14:textId="085E3D34" w:rsidR="00773966" w:rsidRDefault="0032742F" w:rsidP="00EB0DF2">
      <w:pPr>
        <w:pStyle w:val="Bodytext20"/>
        <w:framePr w:w="9581" w:h="14956" w:hRule="exact" w:wrap="none" w:vAnchor="page" w:hAnchor="page" w:x="1248" w:y="1"/>
        <w:shd w:val="clear" w:color="auto" w:fill="auto"/>
        <w:spacing w:before="0" w:after="0" w:line="283" w:lineRule="exact"/>
        <w:ind w:firstLine="0"/>
        <w:jc w:val="both"/>
      </w:pPr>
      <w:r>
        <w:t xml:space="preserve">Η διάρκεια της σύμβασης ορίζεται από την υπογραφή της </w:t>
      </w:r>
      <w:r w:rsidR="00BA097E">
        <w:t xml:space="preserve">για δύο </w:t>
      </w:r>
      <w:r w:rsidR="00BA097E" w:rsidRPr="001537ED">
        <w:rPr>
          <w:color w:val="auto"/>
        </w:rPr>
        <w:t xml:space="preserve">έτη ή μέχρι εξαντλήσεως </w:t>
      </w:r>
      <w:r w:rsidR="001537ED" w:rsidRPr="001537ED">
        <w:rPr>
          <w:color w:val="auto"/>
        </w:rPr>
        <w:t>των πιστώσεων</w:t>
      </w:r>
      <w:r w:rsidR="00BA097E" w:rsidRPr="001537ED">
        <w:rPr>
          <w:color w:val="auto"/>
        </w:rPr>
        <w:t xml:space="preserve"> </w:t>
      </w:r>
      <w:r w:rsidR="00BA097E" w:rsidRPr="00EB0DF2">
        <w:t>για το 2</w:t>
      </w:r>
      <w:r w:rsidR="00BA097E" w:rsidRPr="00EB0DF2">
        <w:rPr>
          <w:vertAlign w:val="superscript"/>
        </w:rPr>
        <w:t>ο</w:t>
      </w:r>
      <w:r w:rsidR="00BA097E" w:rsidRPr="00EB0DF2">
        <w:t xml:space="preserve"> έτος(2022)</w:t>
      </w:r>
      <w:r w:rsidRPr="00EB0DF2">
        <w:rPr>
          <w:rStyle w:val="Bodytext25"/>
        </w:rPr>
        <w:t>.</w:t>
      </w:r>
    </w:p>
    <w:p w14:paraId="49EE1C39" w14:textId="77777777" w:rsidR="00773966" w:rsidRDefault="0032742F" w:rsidP="00EB0DF2">
      <w:pPr>
        <w:pStyle w:val="Bodytext20"/>
        <w:framePr w:w="9581" w:h="14956" w:hRule="exact" w:wrap="none" w:vAnchor="page" w:hAnchor="page" w:x="1248" w:y="1"/>
        <w:shd w:val="clear" w:color="auto" w:fill="auto"/>
        <w:spacing w:before="0" w:after="287" w:line="278" w:lineRule="exact"/>
        <w:ind w:firstLine="0"/>
        <w:jc w:val="both"/>
      </w:pPr>
      <w:r>
        <w:t xml:space="preserve">Κατά την ποσοτική και ποιοτική παραλαβή των καυσίμων εξετάζεται η καταλληλότητα αυτών και η συμμόρφωση με τις προδιαγραφές του Υπουργείου Ανάπτυξης. Εφόσον προκύψει ακαταλληλότητα των καυσίμων ο ανάδοχος οφείλει να προβεί σε άμεση αντικατάσταση αυτών. Εάν ο ανάδοχος δεν προβεί μέσα σε πέντε (5) ημερολογιακές ημέρες από την ειδοποίησή του σε αντικατάσταση της τυχόν ακατάλληλης ποσότητας, ο Δήμος </w:t>
      </w:r>
      <w:r w:rsidR="00826E4D">
        <w:t>Ναυπακτίας</w:t>
      </w:r>
      <w:r>
        <w:t xml:space="preserve"> δικαιούται κατά την κρίση της να προβεί στην απόρριψη των καυσίμων ή στη μείωση του τιμήματος. Το συγκεκριμένο ποσοστό θα εγκρίνει με απόφασή του Δήμου </w:t>
      </w:r>
      <w:r w:rsidR="00826E4D">
        <w:t xml:space="preserve">Ναυπακτίας </w:t>
      </w:r>
      <w:r>
        <w:t>.</w:t>
      </w:r>
    </w:p>
    <w:p w14:paraId="4EBD8CB9" w14:textId="77777777" w:rsidR="00773966" w:rsidRDefault="0032742F" w:rsidP="00EB0DF2">
      <w:pPr>
        <w:pStyle w:val="Heading40"/>
        <w:framePr w:w="9581" w:h="14956" w:hRule="exact" w:wrap="none" w:vAnchor="page" w:hAnchor="page" w:x="1248" w:y="1"/>
        <w:shd w:val="clear" w:color="auto" w:fill="auto"/>
        <w:spacing w:before="0" w:line="220" w:lineRule="exact"/>
        <w:jc w:val="both"/>
      </w:pPr>
      <w:bookmarkStart w:id="142" w:name="bookmark147"/>
      <w:r>
        <w:t>ΑΡΘΡΟ 5</w:t>
      </w:r>
      <w:bookmarkEnd w:id="142"/>
    </w:p>
    <w:p w14:paraId="58CC8320" w14:textId="77777777" w:rsidR="00773966" w:rsidRDefault="0032742F" w:rsidP="00EB0DF2">
      <w:pPr>
        <w:pStyle w:val="Bodytext20"/>
        <w:framePr w:w="9581" w:h="14956" w:hRule="exact" w:wrap="none" w:vAnchor="page" w:hAnchor="page" w:x="1248" w:y="1"/>
        <w:shd w:val="clear" w:color="auto" w:fill="auto"/>
        <w:spacing w:before="0" w:after="0" w:line="278" w:lineRule="exact"/>
        <w:ind w:firstLine="0"/>
        <w:jc w:val="both"/>
      </w:pPr>
      <w:r>
        <w:t>Η προσφερόμενη έκπτωση των υγρών καυσίμων είναι σταθερή και αμετάβλητη σ' όλη τη διάρκεια της προμήθειας και δεν υπόκειται για κανένα λόγο σε αναθεώρηση.</w:t>
      </w:r>
    </w:p>
    <w:p w14:paraId="38CF4E5F" w14:textId="77777777" w:rsidR="00773966" w:rsidRDefault="0032742F" w:rsidP="00EB0DF2">
      <w:pPr>
        <w:pStyle w:val="Bodytext20"/>
        <w:framePr w:w="9581" w:h="14956" w:hRule="exact" w:wrap="none" w:vAnchor="page" w:hAnchor="page" w:x="1248" w:y="1"/>
        <w:shd w:val="clear" w:color="auto" w:fill="auto"/>
        <w:spacing w:before="0" w:after="240" w:line="274" w:lineRule="exact"/>
        <w:ind w:firstLine="0"/>
        <w:jc w:val="both"/>
      </w:pPr>
      <w:r>
        <w:t xml:space="preserve">Η πληρωμή θα γίνεται από τον Δήμο </w:t>
      </w:r>
      <w:r w:rsidR="00826E4D">
        <w:t>Ναυπακτίας</w:t>
      </w:r>
      <w:r>
        <w:t>, μετά την τμηματική παραλαβή των καυσίμων και εφόσον η επιτροπή παραλαβής δεν διαπιστώσει κανένα πρόβλημα ως προς την ποιότητα και καταλληλότητα των καυσίμων.</w:t>
      </w:r>
    </w:p>
    <w:p w14:paraId="03FE73FF" w14:textId="77777777" w:rsidR="00773966" w:rsidRDefault="0032742F" w:rsidP="00EB0DF2">
      <w:pPr>
        <w:pStyle w:val="Bodytext20"/>
        <w:framePr w:w="9581" w:h="14956" w:hRule="exact" w:wrap="none" w:vAnchor="page" w:hAnchor="page" w:x="1248" w:y="1"/>
        <w:shd w:val="clear" w:color="auto" w:fill="auto"/>
        <w:spacing w:before="0" w:after="240" w:line="274" w:lineRule="exact"/>
        <w:ind w:firstLine="0"/>
        <w:jc w:val="both"/>
      </w:pPr>
      <w:r>
        <w:t>Επειδή η παράδοση των καυσίμων θα είναι τμηματική σύμφωνα με τις προκύπτουσες ανάγκες του δήμου, θα εκδίδεται σε κάθε περίπτωση ξεχωριστά δελτίο αποστολής, στο οποίο θα αναγράφεται η ημερομηνία παράδοσης, το είδος, η ποσότητα του καυσίμου και ο αριθμός κυκλοφορίας του οχήματος που εφοδιάστηκε το καύσιμο, ή την υπηρεσία στην οποία προορίζεται.</w:t>
      </w:r>
    </w:p>
    <w:p w14:paraId="53B4BD2D" w14:textId="77777777" w:rsidR="00773966" w:rsidRDefault="0032742F" w:rsidP="00EB0DF2">
      <w:pPr>
        <w:pStyle w:val="Bodytext20"/>
        <w:framePr w:w="9581" w:h="14956" w:hRule="exact" w:wrap="none" w:vAnchor="page" w:hAnchor="page" w:x="1248" w:y="1"/>
        <w:shd w:val="clear" w:color="auto" w:fill="auto"/>
        <w:spacing w:before="0" w:after="240" w:line="274" w:lineRule="exact"/>
        <w:ind w:firstLine="0"/>
        <w:jc w:val="both"/>
      </w:pPr>
      <w:r>
        <w:t>Εβδομαδιαία ή μηνιαία, θα εκδίδονται τιμολόγια του προμηθευτή τα οποία θα επισυνάπτουν τα δελτία αποστολής του Δήμου ξεχωριστά και στα οποία θα αναγράφονται συγκεντρωτικά τα διαφορετικά παρεχόμενα είδη καυσίμου που προέρχονται από τα δελτία αποστολής, δίπλα θα φαίνεται η μέση διαμορφούμενη τιμή λιανικής πώλησης του είδους και σε διπλανή στήλη το συμφωνηθέν ποσοστό έκπτωσης επί της συγκεκριμένης τιμής πώλησης και είδους.</w:t>
      </w:r>
    </w:p>
    <w:p w14:paraId="57CA4262" w14:textId="77777777" w:rsidR="00773966" w:rsidRDefault="0032742F" w:rsidP="00EB0DF2">
      <w:pPr>
        <w:pStyle w:val="Bodytext20"/>
        <w:framePr w:w="9581" w:h="14956" w:hRule="exact" w:wrap="none" w:vAnchor="page" w:hAnchor="page" w:x="1248" w:y="1"/>
        <w:shd w:val="clear" w:color="auto" w:fill="auto"/>
        <w:spacing w:before="0" w:after="236" w:line="274" w:lineRule="exact"/>
        <w:ind w:firstLine="0"/>
        <w:jc w:val="both"/>
      </w:pPr>
      <w:r>
        <w:t xml:space="preserve">Ο Δήμος </w:t>
      </w:r>
      <w:r w:rsidR="00826E4D">
        <w:t>Ναυπακτίας</w:t>
      </w:r>
      <w:r>
        <w:t>, υποχρεούται να εξοφλεί τον προμηθευτή το συντομότερο δυνατόν μετά από την παραλαβή των καυσίμων και εφόσον ο προμηθευτής εκδώσει το τιμολόγιο και προσκομίσει τα νόμιμα δικαιολογητικά.</w:t>
      </w:r>
    </w:p>
    <w:p w14:paraId="05619E0B" w14:textId="77777777" w:rsidR="00773966" w:rsidRDefault="0032742F" w:rsidP="00EB0DF2">
      <w:pPr>
        <w:pStyle w:val="Heading40"/>
        <w:framePr w:w="9581" w:h="14956" w:hRule="exact" w:wrap="none" w:vAnchor="page" w:hAnchor="page" w:x="1248" w:y="1"/>
        <w:shd w:val="clear" w:color="auto" w:fill="auto"/>
        <w:spacing w:before="0" w:line="278" w:lineRule="exact"/>
        <w:jc w:val="both"/>
      </w:pPr>
      <w:bookmarkStart w:id="143" w:name="bookmark148"/>
      <w:r>
        <w:t>ΑΡΘΡΟ 6</w:t>
      </w:r>
      <w:bookmarkEnd w:id="143"/>
    </w:p>
    <w:p w14:paraId="0CF8C9D1" w14:textId="77777777" w:rsidR="00773966" w:rsidRDefault="0032742F" w:rsidP="00EB0DF2">
      <w:pPr>
        <w:pStyle w:val="Bodytext20"/>
        <w:framePr w:w="9581" w:h="14956" w:hRule="exact" w:wrap="none" w:vAnchor="page" w:hAnchor="page" w:x="1248" w:y="1"/>
        <w:shd w:val="clear" w:color="auto" w:fill="auto"/>
        <w:spacing w:before="0" w:after="0" w:line="278" w:lineRule="exact"/>
        <w:ind w:firstLine="0"/>
        <w:jc w:val="both"/>
      </w:pPr>
      <w:r>
        <w:t>Ο χρόνος εγγύησης δηλαδή ο χρόνος μετά την παραλαβή των καυσίμων από την επιτροπή παραλαβής ορίζεται σε πέντε (5) ημέρες από την ημερομηνία παράδοσης της κάθε ποσότητας καυσίμου.</w:t>
      </w:r>
    </w:p>
    <w:p w14:paraId="3F6304C8" w14:textId="77777777" w:rsidR="00773966" w:rsidRDefault="0032742F" w:rsidP="00EB0DF2">
      <w:pPr>
        <w:pStyle w:val="Bodytext20"/>
        <w:framePr w:w="9581" w:h="14956" w:hRule="exact" w:wrap="none" w:vAnchor="page" w:hAnchor="page" w:x="1248" w:y="1"/>
        <w:shd w:val="clear" w:color="auto" w:fill="auto"/>
        <w:spacing w:before="0" w:after="240" w:line="278" w:lineRule="exact"/>
        <w:ind w:firstLine="0"/>
        <w:jc w:val="both"/>
      </w:pPr>
      <w:r>
        <w:t>Εάν ο ανάδοχος καθυστερήσει για οποιονδήποτε λόγο την παράδοση της παραγγελθείσας ποσότητας πέραν της ορισθείσης προθεσμίας της μίας (1) εργάσιμης ημέρας, θα εφαρμόζονται οι διατάξεις του άρθρου 207, του Ν. 4412/2016.</w:t>
      </w:r>
    </w:p>
    <w:p w14:paraId="54BB4CCA" w14:textId="77777777" w:rsidR="00773966" w:rsidRDefault="0032742F" w:rsidP="00EB0DF2">
      <w:pPr>
        <w:pStyle w:val="Heading40"/>
        <w:framePr w:w="9581" w:h="14956" w:hRule="exact" w:wrap="none" w:vAnchor="page" w:hAnchor="page" w:x="1248" w:y="1"/>
        <w:shd w:val="clear" w:color="auto" w:fill="auto"/>
        <w:spacing w:before="0" w:line="278" w:lineRule="exact"/>
        <w:jc w:val="both"/>
      </w:pPr>
      <w:bookmarkStart w:id="144" w:name="bookmark149"/>
      <w:r>
        <w:t>ΑΡΘΡΟ 7</w:t>
      </w:r>
      <w:bookmarkEnd w:id="144"/>
    </w:p>
    <w:p w14:paraId="307DBCF2" w14:textId="77777777" w:rsidR="00773966" w:rsidRDefault="0032742F" w:rsidP="00EB0DF2">
      <w:pPr>
        <w:pStyle w:val="Bodytext20"/>
        <w:framePr w:w="9581" w:h="14956" w:hRule="exact" w:wrap="none" w:vAnchor="page" w:hAnchor="page" w:x="1248" w:y="1"/>
        <w:shd w:val="clear" w:color="auto" w:fill="auto"/>
        <w:spacing w:before="0" w:after="0" w:line="278" w:lineRule="exact"/>
        <w:ind w:firstLine="0"/>
        <w:jc w:val="both"/>
      </w:pPr>
      <w:r>
        <w:t>Σε περίπτωση καθυστέρησης που οφείλεται σε ανωτέρα βία η προθεσμία παράδοσης παρατείνεται για τόσο χρόνο, όσο θα διαρκεί το από υπαιτιότητα ανωτέρας βίας κώλυμα του αναδόχου, ο οποίος όμως δεν δικαιούται καμιά αποζημίωση για την καθυστέρηση αυτή.</w:t>
      </w:r>
    </w:p>
    <w:p w14:paraId="62C66867" w14:textId="77777777" w:rsidR="00773966" w:rsidRDefault="0032742F" w:rsidP="00EB0DF2">
      <w:pPr>
        <w:pStyle w:val="Bodytext20"/>
        <w:framePr w:w="9581" w:h="14956" w:hRule="exact" w:wrap="none" w:vAnchor="page" w:hAnchor="page" w:x="1248" w:y="1"/>
        <w:shd w:val="clear" w:color="auto" w:fill="auto"/>
        <w:spacing w:before="0" w:after="287" w:line="278" w:lineRule="exact"/>
        <w:ind w:firstLine="0"/>
        <w:jc w:val="both"/>
      </w:pPr>
      <w:r>
        <w:t>Εάν ο προμηθευτής καθυστερήσει την παράδοση της προμήθειας, πέραν της προαναφερθείσης προθεσμίας, μπορεί να κηρυχθεί έκπτωτος με απόφαση του Δήμου με συνέπεια ολόκληρο το ποσό της εγγύησης να καταπέσει υπέρ του Δήμου, σύμφωνα με τις ισχύουσες διατάξεις.</w:t>
      </w:r>
    </w:p>
    <w:p w14:paraId="2E18E4DB" w14:textId="77777777" w:rsidR="00EE2756" w:rsidRDefault="00EE2756" w:rsidP="00EB0DF2">
      <w:pPr>
        <w:pStyle w:val="Heading40"/>
        <w:framePr w:w="9581" w:h="14956" w:hRule="exact" w:wrap="none" w:vAnchor="page" w:hAnchor="page" w:x="1248" w:y="1"/>
        <w:shd w:val="clear" w:color="auto" w:fill="auto"/>
        <w:spacing w:before="0" w:line="220" w:lineRule="exact"/>
        <w:jc w:val="both"/>
      </w:pPr>
      <w:bookmarkStart w:id="145" w:name="bookmark150"/>
    </w:p>
    <w:p w14:paraId="70A0251C" w14:textId="77777777" w:rsidR="00773966" w:rsidRDefault="0032742F" w:rsidP="00EB0DF2">
      <w:pPr>
        <w:pStyle w:val="Heading40"/>
        <w:framePr w:w="9581" w:h="14956" w:hRule="exact" w:wrap="none" w:vAnchor="page" w:hAnchor="page" w:x="1248" w:y="1"/>
        <w:shd w:val="clear" w:color="auto" w:fill="auto"/>
        <w:spacing w:before="0" w:line="220" w:lineRule="exact"/>
        <w:jc w:val="both"/>
      </w:pPr>
      <w:r>
        <w:t>ΑΡΘΡΟ 8</w:t>
      </w:r>
      <w:bookmarkEnd w:id="145"/>
    </w:p>
    <w:p w14:paraId="4ABCA060" w14:textId="77777777" w:rsidR="00773966" w:rsidRDefault="0032742F">
      <w:pPr>
        <w:pStyle w:val="Headerorfooter20"/>
        <w:framePr w:wrap="none" w:vAnchor="page" w:hAnchor="page" w:x="5678" w:y="15834"/>
        <w:shd w:val="clear" w:color="auto" w:fill="auto"/>
        <w:spacing w:line="200" w:lineRule="exact"/>
      </w:pPr>
      <w:r>
        <w:t>Σελίδα 55</w:t>
      </w:r>
    </w:p>
    <w:p w14:paraId="416170CC"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231077E" w14:textId="17AE23A7" w:rsidR="00773966" w:rsidRPr="00EE2756" w:rsidRDefault="00922779">
      <w:pPr>
        <w:pStyle w:val="Bodytext20"/>
        <w:framePr w:w="9634" w:h="1729" w:hRule="exact" w:wrap="none" w:vAnchor="page" w:hAnchor="page" w:x="1221" w:y="1103"/>
        <w:shd w:val="clear" w:color="auto" w:fill="auto"/>
        <w:spacing w:before="0" w:after="0" w:line="278" w:lineRule="exact"/>
        <w:ind w:firstLine="0"/>
        <w:jc w:val="both"/>
        <w:rPr>
          <w:color w:val="auto"/>
        </w:rPr>
      </w:pPr>
      <w:r w:rsidRPr="00EE2756">
        <w:rPr>
          <w:rStyle w:val="Bodytext21"/>
          <w:color w:val="auto"/>
        </w:rPr>
        <w:lastRenderedPageBreak/>
        <w:t xml:space="preserve">Κάθε συμμετέχων στο διαγωνισμό μπορεί να υποβάλλει προσφορά για </w:t>
      </w:r>
      <w:r w:rsidR="00B87B83" w:rsidRPr="00EE2756">
        <w:rPr>
          <w:rStyle w:val="Bodytext21"/>
          <w:color w:val="auto"/>
        </w:rPr>
        <w:t xml:space="preserve">μία </w:t>
      </w:r>
      <w:r w:rsidRPr="00EE2756">
        <w:rPr>
          <w:rStyle w:val="Bodytext21"/>
          <w:color w:val="auto"/>
        </w:rPr>
        <w:t>ή περισσότερ</w:t>
      </w:r>
      <w:r w:rsidR="00B87B83" w:rsidRPr="00EE2756">
        <w:rPr>
          <w:rStyle w:val="Bodytext21"/>
          <w:color w:val="auto"/>
        </w:rPr>
        <w:t>ες</w:t>
      </w:r>
      <w:r w:rsidRPr="00EE2756">
        <w:rPr>
          <w:rStyle w:val="Bodytext21"/>
          <w:color w:val="auto"/>
        </w:rPr>
        <w:t xml:space="preserve"> </w:t>
      </w:r>
      <w:r w:rsidR="00B87B83" w:rsidRPr="00EE2756">
        <w:rPr>
          <w:rStyle w:val="Bodytext21"/>
          <w:color w:val="auto"/>
        </w:rPr>
        <w:t>ομάδες</w:t>
      </w:r>
      <w:r w:rsidRPr="00EE2756">
        <w:rPr>
          <w:rStyle w:val="Bodytext21"/>
          <w:color w:val="auto"/>
        </w:rPr>
        <w:t xml:space="preserve"> των υπό προμήθεια ειδών</w:t>
      </w:r>
      <w:r w:rsidR="0032742F" w:rsidRPr="00EE2756">
        <w:rPr>
          <w:color w:val="auto"/>
        </w:rPr>
        <w:t xml:space="preserve">. Δηλαδή θα γίνονται αποδεκτές </w:t>
      </w:r>
      <w:r w:rsidRPr="00EE2756">
        <w:rPr>
          <w:color w:val="auto"/>
        </w:rPr>
        <w:t xml:space="preserve"> </w:t>
      </w:r>
      <w:r w:rsidR="0032742F" w:rsidRPr="00EE2756">
        <w:rPr>
          <w:color w:val="auto"/>
        </w:rPr>
        <w:t xml:space="preserve"> προσφορές που αναφέρονται σε </w:t>
      </w:r>
      <w:r w:rsidR="00B87B83" w:rsidRPr="00EE2756">
        <w:rPr>
          <w:color w:val="auto"/>
        </w:rPr>
        <w:t xml:space="preserve">μία </w:t>
      </w:r>
      <w:r w:rsidR="0032742F" w:rsidRPr="00EE2756">
        <w:rPr>
          <w:color w:val="auto"/>
        </w:rPr>
        <w:t xml:space="preserve"> ή περισσότερ</w:t>
      </w:r>
      <w:r w:rsidR="00B87B83" w:rsidRPr="00EE2756">
        <w:rPr>
          <w:color w:val="auto"/>
        </w:rPr>
        <w:t>ες</w:t>
      </w:r>
      <w:r w:rsidR="0032742F" w:rsidRPr="00EE2756">
        <w:rPr>
          <w:color w:val="auto"/>
        </w:rPr>
        <w:t xml:space="preserve"> ή και </w:t>
      </w:r>
      <w:r w:rsidR="00B87B83" w:rsidRPr="00EE2756">
        <w:rPr>
          <w:color w:val="auto"/>
        </w:rPr>
        <w:t>όλες τις ομάδες</w:t>
      </w:r>
      <w:r w:rsidR="0032742F" w:rsidRPr="00EE2756">
        <w:rPr>
          <w:color w:val="auto"/>
        </w:rPr>
        <w:t xml:space="preserve"> της προμήθειας, όπως αυτά παρουσιάζονται στην εν λόγω διακήρυξη, με την προϋπόθεση ότι θα καλύπτουν όλη την ποσότητα του κάθε προσφερόμενου είδους </w:t>
      </w:r>
      <w:r w:rsidRPr="00EE2756">
        <w:rPr>
          <w:color w:val="auto"/>
        </w:rPr>
        <w:t xml:space="preserve"> </w:t>
      </w:r>
      <w:r w:rsidR="0032742F" w:rsidRPr="00EE2756">
        <w:rPr>
          <w:color w:val="auto"/>
        </w:rPr>
        <w:t xml:space="preserve"> που αναγράφεται στον ενδεικτικό προϋπολογισμό. Σε κάθε περίπτωση η προσφορά τους θα πρέπει να καλύπτεται υποχρεωτικά με ανάλογο ποσό εγγυητικής επιστολής συμμετοχής.</w:t>
      </w:r>
    </w:p>
    <w:p w14:paraId="3DF94E41" w14:textId="77777777" w:rsidR="00773966" w:rsidRDefault="0032742F">
      <w:pPr>
        <w:pStyle w:val="Heading30"/>
        <w:framePr w:w="9634" w:h="2626" w:hRule="exact" w:wrap="none" w:vAnchor="page" w:hAnchor="page" w:x="1221" w:y="3570"/>
        <w:shd w:val="clear" w:color="auto" w:fill="auto"/>
        <w:spacing w:before="0" w:after="0" w:line="278" w:lineRule="exact"/>
        <w:ind w:firstLine="0"/>
      </w:pPr>
      <w:bookmarkStart w:id="146" w:name="bookmark151"/>
      <w:r>
        <w:t>ΑΡΘΡΟ 9</w:t>
      </w:r>
      <w:bookmarkEnd w:id="146"/>
    </w:p>
    <w:p w14:paraId="203BF985" w14:textId="7F3FB132" w:rsidR="00773966" w:rsidRDefault="0032742F">
      <w:pPr>
        <w:pStyle w:val="Bodytext20"/>
        <w:framePr w:w="9634" w:h="2626" w:hRule="exact" w:wrap="none" w:vAnchor="page" w:hAnchor="page" w:x="1221" w:y="3570"/>
        <w:shd w:val="clear" w:color="auto" w:fill="auto"/>
        <w:spacing w:before="0" w:after="0" w:line="278" w:lineRule="exact"/>
        <w:ind w:firstLine="0"/>
        <w:jc w:val="both"/>
      </w:pPr>
      <w:r>
        <w:t>Τα καύσιμα</w:t>
      </w:r>
      <w:r w:rsidR="00922779">
        <w:t xml:space="preserve"> </w:t>
      </w:r>
      <w:r w:rsidR="00922779" w:rsidRPr="00EE2756">
        <w:t>και λιπαντικά</w:t>
      </w:r>
      <w:r w:rsidR="00922779">
        <w:t xml:space="preserve"> </w:t>
      </w:r>
      <w:r>
        <w:t xml:space="preserve"> θα είναι αρίστης ποιότητος, χωρίς προσμίξεις και σύμφωνα με τις προδιαγραφές που επιβάλει η σχετική Νομοθεσία.</w:t>
      </w:r>
    </w:p>
    <w:p w14:paraId="37E017FE" w14:textId="77777777" w:rsidR="00773966" w:rsidRDefault="0032742F">
      <w:pPr>
        <w:pStyle w:val="Bodytext20"/>
        <w:framePr w:w="9634" w:h="2626" w:hRule="exact" w:wrap="none" w:vAnchor="page" w:hAnchor="page" w:x="1221" w:y="3570"/>
        <w:shd w:val="clear" w:color="auto" w:fill="auto"/>
        <w:spacing w:before="0" w:after="0" w:line="278" w:lineRule="exact"/>
        <w:ind w:firstLine="0"/>
        <w:jc w:val="both"/>
      </w:pPr>
      <w:r>
        <w:t>Εφόσον τα προς προμήθεια είδη δεν ανταποκρίνονται στους όρους της σύμβασης ή εμφανίζουν ελαττώματα, ο ανάδοχος είναι υποχρεωμένος να τα αποκαταστήσει ή βελτιώσει σύμφωνα με τις ισχύουσες διατάξεις (άρθρο 213, ν.4412/2016).</w:t>
      </w:r>
    </w:p>
    <w:p w14:paraId="2B05395A" w14:textId="77777777" w:rsidR="00773966" w:rsidRDefault="0032742F">
      <w:pPr>
        <w:pStyle w:val="Bodytext20"/>
        <w:framePr w:w="9634" w:h="2626" w:hRule="exact" w:wrap="none" w:vAnchor="page" w:hAnchor="page" w:x="1221" w:y="3570"/>
        <w:shd w:val="clear" w:color="auto" w:fill="auto"/>
        <w:spacing w:before="0" w:after="0" w:line="278" w:lineRule="exact"/>
        <w:ind w:firstLine="0"/>
        <w:jc w:val="both"/>
      </w:pPr>
      <w:r>
        <w:t xml:space="preserve">Αν από τη χρήση του ακατάλληλου προϊόντος προκληθεί φθορά στο μηχανολογικό εξοπλισμό και στα οχήματα των υπηρεσιών του Δήμου </w:t>
      </w:r>
      <w:r w:rsidR="00826E4D">
        <w:t xml:space="preserve">Ναυπακτίας </w:t>
      </w:r>
      <w:r>
        <w:t>, ο ανάδοχος υποχρεούται να αναλάβει όλες τις δαπάνες αποκατάστασης της βλάβης που προξένησε το ακατάλληλο προϊόν.</w:t>
      </w:r>
    </w:p>
    <w:p w14:paraId="7686922C" w14:textId="77777777" w:rsidR="008B26CE" w:rsidRDefault="0032742F" w:rsidP="008B26CE">
      <w:pPr>
        <w:pStyle w:val="Heading221"/>
        <w:framePr w:w="9634" w:h="3647" w:hRule="exact" w:wrap="none" w:vAnchor="page" w:hAnchor="page" w:x="1221" w:y="6635"/>
        <w:shd w:val="clear" w:color="auto" w:fill="auto"/>
        <w:spacing w:after="0" w:line="288" w:lineRule="exact"/>
        <w:jc w:val="left"/>
        <w:rPr>
          <w:rStyle w:val="Heading2211ptNotBoldItalic0"/>
        </w:rPr>
      </w:pPr>
      <w:bookmarkStart w:id="147" w:name="bookmark152"/>
      <w:r>
        <w:rPr>
          <w:rStyle w:val="Heading222"/>
          <w:b/>
          <w:bCs/>
        </w:rPr>
        <w:t xml:space="preserve">ΠΑΡΑΡΤΗΜΑ </w:t>
      </w:r>
      <w:r w:rsidRPr="0045581E">
        <w:rPr>
          <w:rStyle w:val="Heading222"/>
          <w:b/>
          <w:bCs/>
        </w:rPr>
        <w:t xml:space="preserve">ΙΙΙ - ΕΕΕΣ -ΤΕΥΔ (Προσαρμοσμένο από την Αναθέτουσα </w:t>
      </w:r>
      <w:r w:rsidRPr="0045581E">
        <w:rPr>
          <w:rStyle w:val="Heading2211ptNotBoldItalic"/>
        </w:rPr>
        <w:t>Αρχή)</w:t>
      </w:r>
      <w:r w:rsidRPr="0045581E">
        <w:rPr>
          <w:rStyle w:val="Heading2211ptNotBoldItalic0"/>
        </w:rPr>
        <w:t>[ΥΠΟΧΡΕΩ</w:t>
      </w:r>
      <w:r w:rsidR="002B65BA" w:rsidRPr="0045581E">
        <w:rPr>
          <w:rStyle w:val="Heading2211ptNotBoldItalic0"/>
        </w:rPr>
        <w:t>ΤΙ</w:t>
      </w:r>
      <w:r w:rsidRPr="0045581E">
        <w:rPr>
          <w:rStyle w:val="Heading2211ptNotBoldItalic0"/>
        </w:rPr>
        <w:t>ΚΟ]</w:t>
      </w:r>
      <w:bookmarkStart w:id="148" w:name="bookmark153"/>
      <w:bookmarkEnd w:id="147"/>
    </w:p>
    <w:p w14:paraId="770FB634" w14:textId="77777777" w:rsidR="008B26CE" w:rsidRDefault="008B26CE" w:rsidP="008B26CE">
      <w:pPr>
        <w:pStyle w:val="gmail-normalwithoutspacing"/>
        <w:framePr w:w="9634" w:h="3647" w:hRule="exact" w:wrap="none" w:vAnchor="page" w:hAnchor="page" w:x="1221" w:y="6635"/>
        <w:spacing w:before="144" w:beforeAutospacing="0" w:after="0" w:afterAutospacing="0"/>
        <w:jc w:val="both"/>
        <w:rPr>
          <w:rFonts w:ascii="Calibri" w:hAnsi="Calibri"/>
          <w:sz w:val="22"/>
          <w:szCs w:val="22"/>
        </w:rPr>
      </w:pPr>
      <w:r>
        <w:rPr>
          <w:rFonts w:ascii="Calibri" w:hAnsi="Calibri"/>
          <w:sz w:val="22"/>
          <w:szCs w:val="22"/>
        </w:rPr>
        <w:t>Το σχετικό αρχείο σε μορφή PDF θα αναρτηθεί στην πλατφόρμα του ΕΣΗΔΗΣ ξεχωριστά και αποτελεί μέρος της διακήρυξης καθώς και σε μορφή XML για την διευκόλυνση των οικονομικών φορέων προκειμένου να συντάξουν μέσω της υπηρεσίας eΕΕΕΣ της ΕΕ τη σχετική απάντηση τους</w:t>
      </w:r>
    </w:p>
    <w:bookmarkEnd w:id="148"/>
    <w:p w14:paraId="18600D56" w14:textId="6599994B" w:rsidR="00773966" w:rsidRDefault="0032742F">
      <w:pPr>
        <w:pStyle w:val="Bodytext90"/>
        <w:framePr w:w="9634" w:h="3647" w:hRule="exact" w:wrap="none" w:vAnchor="page" w:hAnchor="page" w:x="1221" w:y="6635"/>
        <w:shd w:val="clear" w:color="auto" w:fill="auto"/>
        <w:spacing w:after="0" w:line="283" w:lineRule="exact"/>
        <w:ind w:firstLine="0"/>
        <w:jc w:val="both"/>
      </w:pPr>
      <w:r>
        <w:rPr>
          <w:rStyle w:val="Bodytext91"/>
          <w:i/>
          <w:iCs/>
        </w:rPr>
        <w:t xml:space="preserve"> </w:t>
      </w:r>
    </w:p>
    <w:p w14:paraId="37EC6870" w14:textId="77777777" w:rsidR="00773966" w:rsidRDefault="0032742F">
      <w:pPr>
        <w:pStyle w:val="Headerorfooter20"/>
        <w:framePr w:wrap="none" w:vAnchor="page" w:hAnchor="page" w:x="5680" w:y="15834"/>
        <w:shd w:val="clear" w:color="auto" w:fill="auto"/>
        <w:spacing w:line="200" w:lineRule="exact"/>
      </w:pPr>
      <w:r>
        <w:t>Σελίδα 56</w:t>
      </w:r>
    </w:p>
    <w:p w14:paraId="036F735A"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65A90781" w14:textId="77777777" w:rsidR="00773966" w:rsidRDefault="0032742F">
      <w:pPr>
        <w:pStyle w:val="Heading221"/>
        <w:framePr w:w="9835" w:h="14295" w:hRule="exact" w:wrap="none" w:vAnchor="page" w:hAnchor="page" w:x="1198" w:y="502"/>
        <w:shd w:val="clear" w:color="auto" w:fill="auto"/>
        <w:spacing w:after="0" w:line="869" w:lineRule="exact"/>
      </w:pPr>
      <w:bookmarkStart w:id="149" w:name="bookmark154"/>
      <w:r>
        <w:rPr>
          <w:rStyle w:val="Heading222"/>
          <w:b/>
          <w:bCs/>
        </w:rPr>
        <w:lastRenderedPageBreak/>
        <w:t>ΠΑΡΑΡΤΗΜΑ IV - ΤΕΧΝΙΚΗ ΕΚΘΕΣΗ - ΠΡΟΔΙΑΓΡΑΦΕΣ Άλλες Δηλώσεις</w:t>
      </w:r>
      <w:bookmarkEnd w:id="149"/>
    </w:p>
    <w:p w14:paraId="2091C877" w14:textId="77777777" w:rsidR="00773966" w:rsidRDefault="0032742F">
      <w:pPr>
        <w:pStyle w:val="Heading30"/>
        <w:framePr w:w="9835" w:h="14295" w:hRule="exact" w:wrap="none" w:vAnchor="page" w:hAnchor="page" w:x="1198" w:y="502"/>
        <w:shd w:val="clear" w:color="auto" w:fill="auto"/>
        <w:spacing w:before="0" w:after="0" w:line="869" w:lineRule="exact"/>
        <w:ind w:firstLine="0"/>
      </w:pPr>
      <w:bookmarkStart w:id="150" w:name="bookmark155"/>
      <w:r>
        <w:t>ΤΕΧΝΙΚΗ ΕΚΘΕΣΗ</w:t>
      </w:r>
      <w:bookmarkEnd w:id="150"/>
    </w:p>
    <w:p w14:paraId="13C44697" w14:textId="77777777" w:rsidR="00773966" w:rsidRDefault="0032742F">
      <w:pPr>
        <w:pStyle w:val="Bodytext20"/>
        <w:framePr w:w="9835" w:h="14295" w:hRule="exact" w:wrap="none" w:vAnchor="page" w:hAnchor="page" w:x="1198" w:y="502"/>
        <w:shd w:val="clear" w:color="auto" w:fill="auto"/>
        <w:spacing w:before="0" w:after="56" w:line="274" w:lineRule="exact"/>
        <w:ind w:right="160" w:firstLine="0"/>
        <w:jc w:val="both"/>
      </w:pPr>
      <w:r>
        <w:t xml:space="preserve">Η παρούσα μελέτη αφορά την προμήθεια </w:t>
      </w:r>
      <w:r>
        <w:rPr>
          <w:rStyle w:val="Bodytext25"/>
        </w:rPr>
        <w:t xml:space="preserve">υγρών </w:t>
      </w:r>
      <w:r>
        <w:t>καυσίμων κίνησης (πετρελαίου κίνησης, βενζίνης αμόλυβδης), λιπαντικών για τα οχήματα του Δήμου (ημιφορτηγά, φορτηγά, απορριμματοφόρα, μηχανήματα κ.λ.π.), καθώς και πετρελαίου θέρμανσης για τα δημοτικά κτίρια, ώστε να υπάρχει επάρκεια .</w:t>
      </w:r>
    </w:p>
    <w:p w14:paraId="6BD4BBA9" w14:textId="686A0386" w:rsidR="00773966" w:rsidRPr="00EE2756" w:rsidRDefault="0032742F">
      <w:pPr>
        <w:pStyle w:val="Bodytext20"/>
        <w:framePr w:w="9835" w:h="14295" w:hRule="exact" w:wrap="none" w:vAnchor="page" w:hAnchor="page" w:x="1198" w:y="502"/>
        <w:shd w:val="clear" w:color="auto" w:fill="auto"/>
        <w:spacing w:before="0" w:line="278" w:lineRule="exact"/>
        <w:ind w:right="160" w:firstLine="0"/>
        <w:jc w:val="both"/>
        <w:rPr>
          <w:color w:val="auto"/>
        </w:rPr>
      </w:pPr>
      <w:r w:rsidRPr="00EE2756">
        <w:rPr>
          <w:color w:val="auto"/>
        </w:rPr>
        <w:t xml:space="preserve">Ο προϋπολογισμός της προμήθειας ανέρχεται σε </w:t>
      </w:r>
      <w:r w:rsidR="00922779" w:rsidRPr="00EE2756">
        <w:rPr>
          <w:rFonts w:eastAsia="Times New Roman"/>
          <w:color w:val="auto"/>
        </w:rPr>
        <w:t>6</w:t>
      </w:r>
      <w:r w:rsidR="009430E8" w:rsidRPr="00EE2756">
        <w:rPr>
          <w:rFonts w:eastAsia="Times New Roman"/>
          <w:color w:val="auto"/>
        </w:rPr>
        <w:t>27</w:t>
      </w:r>
      <w:r w:rsidR="0045581E" w:rsidRPr="00EE2756">
        <w:rPr>
          <w:rFonts w:eastAsia="Times New Roman"/>
          <w:color w:val="auto"/>
        </w:rPr>
        <w:t>.</w:t>
      </w:r>
      <w:r w:rsidR="009430E8" w:rsidRPr="00EE2756">
        <w:rPr>
          <w:rFonts w:eastAsia="Times New Roman"/>
          <w:color w:val="auto"/>
        </w:rPr>
        <w:t>471,12</w:t>
      </w:r>
      <w:r w:rsidR="002B65BA" w:rsidRPr="00EE2756">
        <w:rPr>
          <w:rFonts w:eastAsia="Times New Roman"/>
          <w:color w:val="auto"/>
        </w:rPr>
        <w:t xml:space="preserve"> </w:t>
      </w:r>
      <w:r w:rsidRPr="00EE2756">
        <w:rPr>
          <w:color w:val="auto"/>
        </w:rPr>
        <w:t>ΕΥΡΩ μαζί με το Φ.Π.Α. και η χρηματοδότηση θα γίνει από:</w:t>
      </w:r>
    </w:p>
    <w:p w14:paraId="5B30340F" w14:textId="77777777" w:rsidR="00773966" w:rsidRDefault="0032742F">
      <w:pPr>
        <w:pStyle w:val="Bodytext20"/>
        <w:framePr w:w="9835" w:h="14295" w:hRule="exact" w:wrap="none" w:vAnchor="page" w:hAnchor="page" w:x="1198" w:y="502"/>
        <w:shd w:val="clear" w:color="auto" w:fill="auto"/>
        <w:spacing w:before="0" w:line="278" w:lineRule="exact"/>
        <w:ind w:right="160" w:firstLine="0"/>
        <w:jc w:val="both"/>
      </w:pPr>
      <w:r>
        <w:t xml:space="preserve">- Τακτικά έσοδα του Δήμου και θα βαρύνει τους ΚΑ του προϋπολογισμού οικονομικού έτους </w:t>
      </w:r>
      <w:r>
        <w:rPr>
          <w:rStyle w:val="Bodytext25"/>
        </w:rPr>
        <w:t xml:space="preserve">2020 </w:t>
      </w:r>
      <w:r w:rsidR="009430E8">
        <w:rPr>
          <w:rStyle w:val="Bodytext25"/>
        </w:rPr>
        <w:t>-</w:t>
      </w:r>
      <w:r w:rsidR="004C5538">
        <w:rPr>
          <w:rStyle w:val="Bodytext25"/>
        </w:rPr>
        <w:t xml:space="preserve"> </w:t>
      </w:r>
      <w:r>
        <w:rPr>
          <w:rStyle w:val="Bodytext25"/>
        </w:rPr>
        <w:t>2021</w:t>
      </w:r>
      <w:r w:rsidR="009430E8" w:rsidRPr="009430E8">
        <w:rPr>
          <w:rStyle w:val="Bodytext25"/>
        </w:rPr>
        <w:t xml:space="preserve"> </w:t>
      </w:r>
      <w:r w:rsidR="009430E8">
        <w:rPr>
          <w:rStyle w:val="Bodytext25"/>
        </w:rPr>
        <w:t>και 2022</w:t>
      </w:r>
    </w:p>
    <w:p w14:paraId="634A126B" w14:textId="77777777" w:rsidR="00773966" w:rsidRDefault="0032742F">
      <w:pPr>
        <w:pStyle w:val="Bodytext20"/>
        <w:framePr w:w="9835" w:h="14295" w:hRule="exact" w:wrap="none" w:vAnchor="page" w:hAnchor="page" w:x="1198" w:y="502"/>
        <w:shd w:val="clear" w:color="auto" w:fill="auto"/>
        <w:spacing w:before="0" w:after="64" w:line="278" w:lineRule="exact"/>
        <w:ind w:firstLine="0"/>
      </w:pPr>
      <w:r>
        <w:t xml:space="preserve">Η προμήθεια θα υλοποιηθεί τμηματικά από την ημερομηνία υπογραφής της σύμβασης </w:t>
      </w:r>
      <w:r w:rsidR="009430E8">
        <w:t>.</w:t>
      </w:r>
    </w:p>
    <w:p w14:paraId="2BB16D16" w14:textId="6CB36131" w:rsidR="00773966" w:rsidRDefault="0032742F">
      <w:pPr>
        <w:pStyle w:val="Bodytext20"/>
        <w:framePr w:w="9835" w:h="14295" w:hRule="exact" w:wrap="none" w:vAnchor="page" w:hAnchor="page" w:x="1198" w:y="502"/>
        <w:shd w:val="clear" w:color="auto" w:fill="auto"/>
        <w:spacing w:before="0" w:line="274" w:lineRule="exact"/>
        <w:ind w:right="160" w:firstLine="0"/>
        <w:jc w:val="both"/>
      </w:pPr>
      <w:r>
        <w:t xml:space="preserve">Ο διαγωνισμός θα διεξαχθεί με την ανοικτή διαδικασία του άρθρου 27 του ν. 4412/16, με κριτήριο κατακύρωσης την πλέον συμφέρουσα από οικονομικής άποψης προσφορά βάσει </w:t>
      </w:r>
      <w:r w:rsidRPr="006D5120">
        <w:rPr>
          <w:color w:val="auto"/>
        </w:rPr>
        <w:t xml:space="preserve">τιμής </w:t>
      </w:r>
      <w:r w:rsidRPr="00742038">
        <w:rPr>
          <w:color w:val="auto"/>
        </w:rPr>
        <w:t xml:space="preserve">(μεγαλύτερο ποσοστό έκπτωσης με </w:t>
      </w:r>
      <w:r w:rsidR="00742038" w:rsidRPr="00742038">
        <w:rPr>
          <w:color w:val="auto"/>
        </w:rPr>
        <w:t xml:space="preserve">τρία </w:t>
      </w:r>
      <w:r w:rsidRPr="00742038">
        <w:rPr>
          <w:color w:val="auto"/>
        </w:rPr>
        <w:t xml:space="preserve">δεκαδικά </w:t>
      </w:r>
      <w:r w:rsidRPr="006D5120">
        <w:rPr>
          <w:color w:val="auto"/>
        </w:rPr>
        <w:t xml:space="preserve">στη μέση χονδρική τιμή που ανακοινώνει η Περιφερειακή Ενότητα </w:t>
      </w:r>
      <w:r w:rsidR="00826E4D" w:rsidRPr="006D5120">
        <w:rPr>
          <w:color w:val="auto"/>
        </w:rPr>
        <w:t>Αιτωλ/νίας</w:t>
      </w:r>
      <w:r w:rsidRPr="006D5120">
        <w:rPr>
          <w:color w:val="auto"/>
        </w:rPr>
        <w:t>) για την ανάδειξη προμηθευτή για την «Προμήθεια υγρών καυσίμων</w:t>
      </w:r>
      <w:r w:rsidR="006D5120">
        <w:rPr>
          <w:color w:val="auto"/>
        </w:rPr>
        <w:t xml:space="preserve"> </w:t>
      </w:r>
      <w:r w:rsidRPr="006D5120">
        <w:rPr>
          <w:color w:val="auto"/>
        </w:rPr>
        <w:t xml:space="preserve">(πετρελαίου </w:t>
      </w:r>
      <w:r>
        <w:t xml:space="preserve">κίνησης, πετρελαίου θέρμανσης, βενζίνης αμόλυβδης) για τις ανάγκες των υπηρεσιών του Δήμου </w:t>
      </w:r>
      <w:r w:rsidR="00826E4D">
        <w:t>Ναυπακτίας</w:t>
      </w:r>
      <w:r>
        <w:t>. Το ανωτέρω ποσοστό έκπτωσης μπορεί να είναι και αρνητικό χωρίς να υπερβαίνει το</w:t>
      </w:r>
      <w:r w:rsidR="00E85B19">
        <w:t xml:space="preserve"> </w:t>
      </w:r>
      <w:r w:rsidR="00E85B19" w:rsidRPr="00A92AB5">
        <w:t>5</w:t>
      </w:r>
      <w:r w:rsidRPr="00A92AB5">
        <w:t>% (σύμφωνα</w:t>
      </w:r>
      <w:r>
        <w:t xml:space="preserve"> με τις διατάξεις του άρθρου 63 του Ν. 4257/14).</w:t>
      </w:r>
    </w:p>
    <w:p w14:paraId="50B2B324" w14:textId="2F1500B7" w:rsidR="00773966" w:rsidRPr="00EE2756" w:rsidRDefault="0032742F">
      <w:pPr>
        <w:pStyle w:val="Bodytext20"/>
        <w:framePr w:w="9835" w:h="14295" w:hRule="exact" w:wrap="none" w:vAnchor="page" w:hAnchor="page" w:x="1198" w:y="502"/>
        <w:shd w:val="clear" w:color="auto" w:fill="auto"/>
        <w:spacing w:before="0" w:after="56" w:line="274" w:lineRule="exact"/>
        <w:ind w:right="160" w:firstLine="0"/>
        <w:jc w:val="both"/>
        <w:rPr>
          <w:color w:val="auto"/>
        </w:rPr>
      </w:pPr>
      <w:r w:rsidRPr="00EE2756">
        <w:rPr>
          <w:color w:val="auto"/>
        </w:rPr>
        <w:t xml:space="preserve">Κάθε συμμετέχων στο διαγωνισμό μπορεί να υποβάλλει προσφορά για </w:t>
      </w:r>
      <w:r w:rsidR="00B87B83" w:rsidRPr="00EE2756">
        <w:rPr>
          <w:color w:val="auto"/>
        </w:rPr>
        <w:t>μία</w:t>
      </w:r>
      <w:r w:rsidRPr="00EE2756">
        <w:rPr>
          <w:color w:val="auto"/>
        </w:rPr>
        <w:t xml:space="preserve"> ή περισσότερ</w:t>
      </w:r>
      <w:r w:rsidR="00096632">
        <w:rPr>
          <w:color w:val="auto"/>
        </w:rPr>
        <w:t>ες ο</w:t>
      </w:r>
      <w:r w:rsidR="00B87B83" w:rsidRPr="00EE2756">
        <w:rPr>
          <w:color w:val="auto"/>
        </w:rPr>
        <w:t xml:space="preserve">μάδες </w:t>
      </w:r>
      <w:r w:rsidRPr="00EE2756">
        <w:rPr>
          <w:color w:val="auto"/>
        </w:rPr>
        <w:t xml:space="preserve"> των υπό προμήθεια ειδών, ως αυτές προσδιορίζονται στην παρούσα μελέτη, υπό την προϋπόθεση ότι στην προσφορά του θα περιλαμβάνεται το σύνολο των αναφερόμενων ειδών ανά </w:t>
      </w:r>
      <w:r w:rsidR="00B87B83" w:rsidRPr="00EE2756">
        <w:rPr>
          <w:color w:val="auto"/>
        </w:rPr>
        <w:t>ομάδα</w:t>
      </w:r>
      <w:r w:rsidRPr="00EE2756">
        <w:rPr>
          <w:color w:val="auto"/>
        </w:rPr>
        <w:t xml:space="preserve"> υποβάλλοντας την αντίστοιχη εγγυητική επιστολή συμμετοχής. Σε κάθε περίπτωση η παράδοση θα γίνεται μόνο εντός των ορίων </w:t>
      </w:r>
      <w:r w:rsidRPr="00EE2756">
        <w:rPr>
          <w:rStyle w:val="Bodytext25"/>
          <w:color w:val="auto"/>
        </w:rPr>
        <w:t xml:space="preserve">των Δημοτικών Ενοτήτων </w:t>
      </w:r>
      <w:r w:rsidRPr="00EE2756">
        <w:rPr>
          <w:color w:val="auto"/>
        </w:rPr>
        <w:t>του Δήμου</w:t>
      </w:r>
      <w:r w:rsidR="00826E4D" w:rsidRPr="00EE2756">
        <w:rPr>
          <w:color w:val="auto"/>
        </w:rPr>
        <w:t xml:space="preserve"> Ναυπακτίας</w:t>
      </w:r>
      <w:r w:rsidRPr="00EE2756">
        <w:rPr>
          <w:color w:val="auto"/>
        </w:rPr>
        <w:t xml:space="preserve"> .</w:t>
      </w:r>
    </w:p>
    <w:p w14:paraId="728F5739" w14:textId="77777777" w:rsidR="00773966" w:rsidRDefault="0032742F">
      <w:pPr>
        <w:pStyle w:val="Bodytext20"/>
        <w:framePr w:w="9835" w:h="14295" w:hRule="exact" w:wrap="none" w:vAnchor="page" w:hAnchor="page" w:x="1198" w:y="502"/>
        <w:shd w:val="clear" w:color="auto" w:fill="auto"/>
        <w:spacing w:before="0" w:after="107" w:line="278" w:lineRule="exact"/>
        <w:ind w:right="160" w:firstLine="0"/>
        <w:jc w:val="both"/>
      </w:pPr>
      <w:r>
        <w:t>Οι ποσότητες των καυσίμων που αναφέρονται στην μελέτη, μπορούν να αυξομειωθούν χωρίς να υπάρξει αλλαγή στον συνολικό προϋπολογισμό (λόγω μεταβολής της τιμής μονάδας των καυσίμων).</w:t>
      </w:r>
    </w:p>
    <w:p w14:paraId="00121C2C" w14:textId="77777777" w:rsidR="00773966" w:rsidRDefault="0032742F">
      <w:pPr>
        <w:pStyle w:val="Bodytext20"/>
        <w:framePr w:w="9835" w:h="14295" w:hRule="exact" w:wrap="none" w:vAnchor="page" w:hAnchor="page" w:x="1198" w:y="502"/>
        <w:shd w:val="clear" w:color="auto" w:fill="auto"/>
        <w:spacing w:before="0" w:after="67" w:line="220" w:lineRule="exact"/>
        <w:ind w:firstLine="0"/>
        <w:jc w:val="both"/>
      </w:pPr>
      <w:r>
        <w:t>Η ποσοτική και ποιοτική παραλαβή θα πραγματοποιείται από αρμόδια επιτροπή παραλαβής.</w:t>
      </w:r>
    </w:p>
    <w:p w14:paraId="51CF7E34" w14:textId="77777777" w:rsidR="00773966" w:rsidRDefault="0032742F">
      <w:pPr>
        <w:pStyle w:val="Bodytext20"/>
        <w:framePr w:w="9835" w:h="14295" w:hRule="exact" w:wrap="none" w:vAnchor="page" w:hAnchor="page" w:x="1198" w:y="502"/>
        <w:shd w:val="clear" w:color="auto" w:fill="auto"/>
        <w:spacing w:before="0" w:line="278" w:lineRule="exact"/>
        <w:ind w:right="160" w:firstLine="0"/>
        <w:jc w:val="both"/>
      </w:pPr>
      <w:r>
        <w:t xml:space="preserve">Ο Δήμος </w:t>
      </w:r>
      <w:r>
        <w:rPr>
          <w:rStyle w:val="Bodytext2Bold0"/>
        </w:rPr>
        <w:t xml:space="preserve">δεν </w:t>
      </w:r>
      <w:r>
        <w:t>υποχρεούται να απορροφήσει το σύνολο των υπό προμήθεια ειδών που αναγράφονται στον ενδεικτικό προϋπολογισμό</w:t>
      </w:r>
    </w:p>
    <w:p w14:paraId="20296FE7" w14:textId="77777777" w:rsidR="00773966" w:rsidRDefault="0032742F">
      <w:pPr>
        <w:pStyle w:val="Bodytext20"/>
        <w:framePr w:w="9835" w:h="14295" w:hRule="exact" w:wrap="none" w:vAnchor="page" w:hAnchor="page" w:x="1198" w:y="502"/>
        <w:shd w:val="clear" w:color="auto" w:fill="auto"/>
        <w:spacing w:before="0" w:line="278" w:lineRule="exact"/>
        <w:ind w:right="160" w:firstLine="0"/>
        <w:jc w:val="both"/>
      </w:pPr>
      <w:r w:rsidRPr="00997F0D">
        <w:t>Ο ανάδοχος της προμήθειας θα πρέπει να διαθέσει την απαραίτητη υλικοτεχνική υποδομή, ήτοι αντλίες, δεξαμενές, ασφαλιστικά συστήματα αποθήκευσης καυσίμων, και ότι άλλο είναι υποχρεωτικό εκ του νόμου για την αδειοδότ</w:t>
      </w:r>
      <w:r w:rsidR="00997F0D">
        <w:t>η</w:t>
      </w:r>
      <w:r w:rsidRPr="00997F0D">
        <w:t>ση λειτουργίας</w:t>
      </w:r>
      <w:r>
        <w:t>.</w:t>
      </w:r>
    </w:p>
    <w:p w14:paraId="70B6BE51" w14:textId="77777777" w:rsidR="00773966" w:rsidRDefault="0032742F">
      <w:pPr>
        <w:pStyle w:val="Bodytext20"/>
        <w:framePr w:w="9835" w:h="14295" w:hRule="exact" w:wrap="none" w:vAnchor="page" w:hAnchor="page" w:x="1198" w:y="502"/>
        <w:shd w:val="clear" w:color="auto" w:fill="auto"/>
        <w:spacing w:before="0" w:after="64" w:line="278" w:lineRule="exact"/>
        <w:ind w:right="160" w:firstLine="0"/>
        <w:jc w:val="both"/>
      </w:pPr>
      <w:r>
        <w:t>Δεν θα λαμβάνεται υπόψη προσφορά η οποία θα δίνεται για μέρος μόνο των ποσοτήτων της κάθε ομάδος που συμμετέχει, επί ποινή αποκλεισμού.</w:t>
      </w:r>
    </w:p>
    <w:p w14:paraId="2DB01B9E" w14:textId="77777777" w:rsidR="00773966" w:rsidRDefault="0032742F">
      <w:pPr>
        <w:pStyle w:val="Bodytext20"/>
        <w:framePr w:w="9835" w:h="14295" w:hRule="exact" w:wrap="none" w:vAnchor="page" w:hAnchor="page" w:x="1198" w:y="502"/>
        <w:shd w:val="clear" w:color="auto" w:fill="auto"/>
        <w:spacing w:before="0" w:after="56" w:line="274" w:lineRule="exact"/>
        <w:ind w:right="160" w:firstLine="0"/>
        <w:jc w:val="both"/>
      </w:pPr>
      <w:r>
        <w:t>Τονίζεται ότι οι ποσότητες που προβλέπονται είναι ενδεικτικές λόγω αδυναμίας ακριβούς υπολογισμού για κάποια είδη που δεν είναι σαφές το ωφέλιμο ζωής ή και τα χιλιόμετρα που θα πραγματοποιηθούν. Η παράδοση θα γίνεται στον χώρο της υπηρεσίας και θα βαρύνει τον ανάδοχο. Η ευθύνη των υλικών κατά τη διάρκεια της μεταφοράς και μέχρι την παραλαβή από την αρμόδια επιτροπή του Δήμου είναι του αναδόχου.</w:t>
      </w:r>
    </w:p>
    <w:p w14:paraId="58204F58" w14:textId="77777777" w:rsidR="00773966" w:rsidRDefault="0032742F">
      <w:pPr>
        <w:pStyle w:val="Bodytext20"/>
        <w:framePr w:w="9835" w:h="14295" w:hRule="exact" w:wrap="none" w:vAnchor="page" w:hAnchor="page" w:x="1198" w:y="502"/>
        <w:shd w:val="clear" w:color="auto" w:fill="auto"/>
        <w:spacing w:before="0" w:after="68" w:line="278" w:lineRule="exact"/>
        <w:ind w:right="160" w:firstLine="0"/>
        <w:jc w:val="both"/>
      </w:pPr>
      <w:r>
        <w:t xml:space="preserve">Ο Δήμος </w:t>
      </w:r>
      <w:r w:rsidR="00826E4D">
        <w:t>Ναυπακτίας</w:t>
      </w:r>
      <w:r>
        <w:t xml:space="preserve"> διατηρεί το δικαίωμα να εκτελέσει την προμήθεια εξ ολοκλήρου από ένα προμηθευτή ή από διάφορους προμηθευτές ανά </w:t>
      </w:r>
      <w:r>
        <w:rPr>
          <w:rStyle w:val="Bodytext25"/>
        </w:rPr>
        <w:t>ομάδα</w:t>
      </w:r>
    </w:p>
    <w:p w14:paraId="6A90BFBA" w14:textId="77777777" w:rsidR="00773966" w:rsidRDefault="0032742F">
      <w:pPr>
        <w:pStyle w:val="Bodytext20"/>
        <w:framePr w:w="9835" w:h="14295" w:hRule="exact" w:wrap="none" w:vAnchor="page" w:hAnchor="page" w:x="1198" w:y="502"/>
        <w:shd w:val="clear" w:color="auto" w:fill="auto"/>
        <w:spacing w:before="0" w:after="0" w:line="269" w:lineRule="exact"/>
        <w:ind w:right="160" w:firstLine="0"/>
        <w:jc w:val="both"/>
      </w:pPr>
      <w:r>
        <w:t>Όλες οι τιμές νοούνται για εμπόρευμα παραδοτέο ελεύθερο από δασμούς και τέλη συμπεριλαμβανομένου του ΦΠΑ.</w:t>
      </w:r>
    </w:p>
    <w:p w14:paraId="4E183DD4" w14:textId="77777777" w:rsidR="00773966" w:rsidRDefault="0032742F">
      <w:pPr>
        <w:pStyle w:val="Headerorfooter20"/>
        <w:framePr w:wrap="none" w:vAnchor="page" w:hAnchor="page" w:x="5623" w:y="15859"/>
        <w:shd w:val="clear" w:color="auto" w:fill="auto"/>
        <w:spacing w:line="200" w:lineRule="exact"/>
      </w:pPr>
      <w:r>
        <w:t>Σελίδα 57</w:t>
      </w:r>
    </w:p>
    <w:p w14:paraId="1308C024"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1BFDB8D" w14:textId="2088EA16" w:rsidR="00773966" w:rsidRDefault="0032742F">
      <w:pPr>
        <w:pStyle w:val="Bodytext20"/>
        <w:framePr w:w="9874" w:h="1277" w:hRule="exact" w:wrap="none" w:vAnchor="page" w:hAnchor="page" w:x="1178" w:y="1127"/>
        <w:shd w:val="clear" w:color="auto" w:fill="auto"/>
        <w:spacing w:before="0" w:line="278" w:lineRule="exact"/>
        <w:ind w:firstLine="0"/>
        <w:jc w:val="both"/>
      </w:pPr>
      <w:r>
        <w:lastRenderedPageBreak/>
        <w:t xml:space="preserve">Τονίζεται ότι ο Δήμος διατηρεί το δικαίωμα να αποστέλλει δείγματα </w:t>
      </w:r>
      <w:r w:rsidR="00922779">
        <w:t xml:space="preserve"> </w:t>
      </w:r>
      <w:r>
        <w:t xml:space="preserve"> στο Γενικό Χημείο του Κράτους, ώστε να ελέγχεται τόσο η ποιότητα όσο και το αν πληρούν τις απαιτούμενες προδιαγραφές</w:t>
      </w:r>
    </w:p>
    <w:p w14:paraId="48568C16" w14:textId="4E550E9E" w:rsidR="00773966" w:rsidRDefault="0032742F">
      <w:pPr>
        <w:pStyle w:val="Bodytext20"/>
        <w:framePr w:w="9874" w:h="1277" w:hRule="exact" w:wrap="none" w:vAnchor="page" w:hAnchor="page" w:x="1178" w:y="1127"/>
        <w:shd w:val="clear" w:color="auto" w:fill="auto"/>
        <w:spacing w:before="0" w:after="0" w:line="278" w:lineRule="exact"/>
        <w:ind w:firstLine="0"/>
        <w:jc w:val="both"/>
      </w:pPr>
      <w:r>
        <w:t xml:space="preserve">Τα είδη και οι ποσότητες </w:t>
      </w:r>
      <w:r w:rsidR="00922779">
        <w:t xml:space="preserve"> </w:t>
      </w:r>
      <w:r>
        <w:t xml:space="preserve"> αναφέρονται αναλυτικά στον Ενδεικτικό Προϋπολογισμό της μελέτης.</w:t>
      </w:r>
    </w:p>
    <w:p w14:paraId="636945B2" w14:textId="77777777" w:rsidR="00773966" w:rsidRDefault="0032742F">
      <w:pPr>
        <w:pStyle w:val="Headerorfooter20"/>
        <w:framePr w:wrap="none" w:vAnchor="page" w:hAnchor="page" w:x="5690" w:y="15859"/>
        <w:shd w:val="clear" w:color="auto" w:fill="auto"/>
        <w:spacing w:line="200" w:lineRule="exact"/>
      </w:pPr>
      <w:r>
        <w:t>Σελίδα 58</w:t>
      </w:r>
    </w:p>
    <w:p w14:paraId="58A3A01E"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184292AA" w14:textId="77777777" w:rsidR="00773966" w:rsidRDefault="0032742F">
      <w:pPr>
        <w:pStyle w:val="Bodytext20"/>
        <w:framePr w:w="9706" w:h="826" w:hRule="exact" w:wrap="none" w:vAnchor="page" w:hAnchor="page" w:x="1234" w:y="860"/>
        <w:shd w:val="clear" w:color="auto" w:fill="auto"/>
        <w:spacing w:before="0" w:after="0" w:line="384" w:lineRule="exact"/>
        <w:ind w:firstLine="0"/>
        <w:jc w:val="both"/>
      </w:pPr>
      <w:r>
        <w:lastRenderedPageBreak/>
        <w:t>ΤΕΧΝΙΚΕΣ ΠΡΟΔΙΑΓΡΑΦΕΣ ΚΑΥΣΙΜΩΝ</w:t>
      </w:r>
    </w:p>
    <w:p w14:paraId="4D014F96" w14:textId="77777777" w:rsidR="00773966" w:rsidRDefault="0032742F">
      <w:pPr>
        <w:pStyle w:val="Bodytext20"/>
        <w:framePr w:w="9706" w:h="826" w:hRule="exact" w:wrap="none" w:vAnchor="page" w:hAnchor="page" w:x="1234" w:y="860"/>
        <w:numPr>
          <w:ilvl w:val="0"/>
          <w:numId w:val="36"/>
        </w:numPr>
        <w:shd w:val="clear" w:color="auto" w:fill="auto"/>
        <w:tabs>
          <w:tab w:val="left" w:pos="274"/>
        </w:tabs>
        <w:spacing w:before="0" w:after="0" w:line="384" w:lineRule="exact"/>
        <w:ind w:firstLine="0"/>
        <w:jc w:val="both"/>
      </w:pPr>
      <w:r>
        <w:rPr>
          <w:rStyle w:val="Bodytext26"/>
        </w:rPr>
        <w:t>ΚΑΥΣΙΜΑ</w:t>
      </w:r>
    </w:p>
    <w:p w14:paraId="46570070" w14:textId="77777777" w:rsidR="00773966" w:rsidRDefault="0032742F">
      <w:pPr>
        <w:pStyle w:val="Bodytext20"/>
        <w:framePr w:w="9706" w:h="12772" w:hRule="exact" w:wrap="none" w:vAnchor="page" w:hAnchor="page" w:x="1234" w:y="2110"/>
        <w:shd w:val="clear" w:color="auto" w:fill="auto"/>
        <w:spacing w:before="0" w:after="103" w:line="274" w:lineRule="exact"/>
        <w:ind w:firstLine="0"/>
        <w:jc w:val="both"/>
      </w:pPr>
      <w:r>
        <w:t>Τα υπό προμήθεια υλικά θα πρέπει να είναι κατάλληλα για τον σκοπό που προορίζονται, να πληρούν τουλάχιστον τις προδιαγραφές που εμφανίζονται αναλυτικά παρακάτω, και εγκεκριμένα για κυκλοφορία στην Ελλάδα.</w:t>
      </w:r>
    </w:p>
    <w:p w14:paraId="12B8A574" w14:textId="77777777" w:rsidR="00773966" w:rsidRDefault="0032742F">
      <w:pPr>
        <w:pStyle w:val="Bodytext20"/>
        <w:framePr w:w="9706" w:h="12772" w:hRule="exact" w:wrap="none" w:vAnchor="page" w:hAnchor="page" w:x="1234" w:y="2110"/>
        <w:shd w:val="clear" w:color="auto" w:fill="auto"/>
        <w:spacing w:before="0" w:after="67" w:line="220" w:lineRule="exact"/>
        <w:ind w:firstLine="0"/>
        <w:jc w:val="both"/>
      </w:pPr>
      <w:r>
        <w:t>Αναλυτικά:</w:t>
      </w:r>
    </w:p>
    <w:p w14:paraId="50B001AC" w14:textId="77777777" w:rsidR="00773966" w:rsidRDefault="0032742F">
      <w:pPr>
        <w:pStyle w:val="Bodytext20"/>
        <w:framePr w:w="9706" w:h="12772" w:hRule="exact" w:wrap="none" w:vAnchor="page" w:hAnchor="page" w:x="1234" w:y="2110"/>
        <w:shd w:val="clear" w:color="auto" w:fill="auto"/>
        <w:spacing w:before="0" w:after="64" w:line="278" w:lineRule="exact"/>
        <w:ind w:firstLine="0"/>
        <w:jc w:val="both"/>
      </w:pPr>
      <w:r>
        <w:t>Η ποιότητα των καυσίμων θα είναι εκείνη των προϊόντων των Ελληνικών Κρατικών Διυλιστηρίων (Ασπροπύργου κ.λ.π.) και θα πληρούν τις προδιαγραφές που εκάστοτε ορίζονται από το Ανώτατο Χημικό Συμβούλιο του Γενικού Χημείου του Κράτους ή ισοδύναμου οργανισμού άλλων κρατών μελών της Ε.Ε</w:t>
      </w:r>
    </w:p>
    <w:p w14:paraId="0B3CF59C" w14:textId="77777777" w:rsidR="00773966" w:rsidRDefault="0032742F">
      <w:pPr>
        <w:pStyle w:val="Bodytext20"/>
        <w:framePr w:w="9706" w:h="12772" w:hRule="exact" w:wrap="none" w:vAnchor="page" w:hAnchor="page" w:x="1234" w:y="2110"/>
        <w:shd w:val="clear" w:color="auto" w:fill="auto"/>
        <w:spacing w:before="0" w:line="274" w:lineRule="exact"/>
        <w:ind w:firstLine="0"/>
        <w:jc w:val="both"/>
      </w:pPr>
      <w:r>
        <w:rPr>
          <w:lang w:val="en-US" w:eastAsia="en-US" w:bidi="en-US"/>
        </w:rPr>
        <w:t>O</w:t>
      </w:r>
      <w:r w:rsidRPr="0032742F">
        <w:rPr>
          <w:lang w:eastAsia="en-US" w:bidi="en-US"/>
        </w:rPr>
        <w:t xml:space="preserve"> </w:t>
      </w:r>
      <w:r>
        <w:t>προμηθευτής είναι υποχρεωμένος να τροφοδοτεί καύσιμα τα Σαββατοκύριακα και τις Αργίες για κάλυψη εκτάκτων αναγκών.</w:t>
      </w:r>
    </w:p>
    <w:p w14:paraId="3CA71825" w14:textId="2B43248C" w:rsidR="00773966" w:rsidRDefault="0032742F">
      <w:pPr>
        <w:pStyle w:val="Bodytext20"/>
        <w:framePr w:w="9706" w:h="12772" w:hRule="exact" w:wrap="none" w:vAnchor="page" w:hAnchor="page" w:x="1234" w:y="2110"/>
        <w:shd w:val="clear" w:color="auto" w:fill="auto"/>
        <w:spacing w:before="0" w:after="56" w:line="274" w:lineRule="exact"/>
        <w:ind w:firstLine="0"/>
        <w:jc w:val="both"/>
      </w:pPr>
      <w:r>
        <w:t>α) Το πετρέλαιο θέρμανσης</w:t>
      </w:r>
      <w:r w:rsidR="00DF7265" w:rsidRPr="00DF7265">
        <w:t xml:space="preserve"> (</w:t>
      </w:r>
      <w:r w:rsidR="00922779">
        <w:rPr>
          <w:lang w:val="en-US"/>
        </w:rPr>
        <w:t>cpv</w:t>
      </w:r>
      <w:r>
        <w:rPr>
          <w:rStyle w:val="Bodytext25"/>
        </w:rPr>
        <w:t xml:space="preserve">: 09135100-5) </w:t>
      </w:r>
      <w:r>
        <w:t>πρέπει να είναι κατάλληλο για χρήση σε καυστήρες εγκαταστάσεων θέρμανσης σχεδιασμένους να λειτουργούν με αποστάγματα πετρελαίου. Το πετρέλαιο θέρμανσης θα είναι μείγμα υδρογονανθράκων καθαρό, διαυγές και δε θα περιέχει νερό ή άλλες ξένες ύλες σε ποσοστά μεγαλύτερα από τα προβλεπόμενα, με χαμηλή περιεκτικότητα σε παραφίνη.</w:t>
      </w:r>
    </w:p>
    <w:p w14:paraId="71561F4D" w14:textId="77777777" w:rsidR="00773966" w:rsidRDefault="0032742F">
      <w:pPr>
        <w:pStyle w:val="Bodytext20"/>
        <w:framePr w:w="9706" w:h="12772" w:hRule="exact" w:wrap="none" w:vAnchor="page" w:hAnchor="page" w:x="1234" w:y="2110"/>
        <w:shd w:val="clear" w:color="auto" w:fill="auto"/>
        <w:spacing w:before="0" w:line="278" w:lineRule="exact"/>
        <w:ind w:firstLine="0"/>
        <w:jc w:val="both"/>
      </w:pPr>
      <w:r>
        <w:t>Οι εν λόγω υδρογονάνθρακες θα είναι αποστάγματα πετρελαίου ή προϊόντα πυρόλυσης ή και μίγματα αυτών στις επιτρεπόμενες αναλογίες.</w:t>
      </w:r>
    </w:p>
    <w:p w14:paraId="0FFBC157" w14:textId="77777777" w:rsidR="00773966" w:rsidRDefault="0032742F">
      <w:pPr>
        <w:pStyle w:val="Bodytext20"/>
        <w:framePr w:w="9706" w:h="12772" w:hRule="exact" w:wrap="none" w:vAnchor="page" w:hAnchor="page" w:x="1234" w:y="2110"/>
        <w:shd w:val="clear" w:color="auto" w:fill="auto"/>
        <w:spacing w:before="0" w:line="278" w:lineRule="exact"/>
        <w:ind w:firstLine="0"/>
        <w:jc w:val="both"/>
      </w:pPr>
      <w:r>
        <w:t xml:space="preserve">Το πετρέλαιο θέρμανσης έχει χρώμα κόκκινο και περιέχει ιχνηθέτη </w:t>
      </w:r>
      <w:r>
        <w:rPr>
          <w:lang w:val="en-US" w:eastAsia="en-US" w:bidi="en-US"/>
        </w:rPr>
        <w:t>solvent</w:t>
      </w:r>
      <w:r w:rsidRPr="0032742F">
        <w:rPr>
          <w:lang w:eastAsia="en-US" w:bidi="en-US"/>
        </w:rPr>
        <w:t xml:space="preserve"> </w:t>
      </w:r>
      <w:r>
        <w:rPr>
          <w:lang w:val="en-US" w:eastAsia="en-US" w:bidi="en-US"/>
        </w:rPr>
        <w:t>yellow</w:t>
      </w:r>
      <w:r w:rsidRPr="0032742F">
        <w:rPr>
          <w:lang w:eastAsia="en-US" w:bidi="en-US"/>
        </w:rPr>
        <w:t xml:space="preserve"> </w:t>
      </w:r>
      <w:r>
        <w:t xml:space="preserve">124 σε ποσοστό 6 </w:t>
      </w:r>
      <w:r>
        <w:rPr>
          <w:lang w:val="en-US" w:eastAsia="en-US" w:bidi="en-US"/>
        </w:rPr>
        <w:t>Kg</w:t>
      </w:r>
      <w:r w:rsidRPr="0032742F">
        <w:rPr>
          <w:lang w:eastAsia="en-US" w:bidi="en-US"/>
        </w:rPr>
        <w:t>/</w:t>
      </w:r>
      <w:r>
        <w:rPr>
          <w:lang w:val="en-US" w:eastAsia="en-US" w:bidi="en-US"/>
        </w:rPr>
        <w:t>lt</w:t>
      </w:r>
      <w:r w:rsidRPr="0032742F">
        <w:rPr>
          <w:lang w:eastAsia="en-US" w:bidi="en-US"/>
        </w:rPr>
        <w:t xml:space="preserve">, </w:t>
      </w:r>
      <w:r>
        <w:t xml:space="preserve">όπως περιγράφεται στην ΑΧΣ 468/2002. Η ένταση του χρωματισμού κυμαίνεται από </w:t>
      </w:r>
      <w:r>
        <w:rPr>
          <w:lang w:val="en-US" w:eastAsia="en-US" w:bidi="en-US"/>
        </w:rPr>
        <w:t>ASTM</w:t>
      </w:r>
      <w:r w:rsidRPr="0032742F">
        <w:rPr>
          <w:lang w:eastAsia="en-US" w:bidi="en-US"/>
        </w:rPr>
        <w:t xml:space="preserve"> </w:t>
      </w:r>
      <w:r>
        <w:rPr>
          <w:lang w:val="en-US" w:eastAsia="en-US" w:bidi="en-US"/>
        </w:rPr>
        <w:t>No</w:t>
      </w:r>
      <w:r w:rsidRPr="0032742F">
        <w:rPr>
          <w:lang w:eastAsia="en-US" w:bidi="en-US"/>
        </w:rPr>
        <w:t xml:space="preserve">3 </w:t>
      </w:r>
      <w:r>
        <w:t xml:space="preserve">έως </w:t>
      </w:r>
      <w:r>
        <w:rPr>
          <w:lang w:val="en-US" w:eastAsia="en-US" w:bidi="en-US"/>
        </w:rPr>
        <w:t>ASTM</w:t>
      </w:r>
      <w:r w:rsidRPr="0032742F">
        <w:rPr>
          <w:lang w:eastAsia="en-US" w:bidi="en-US"/>
        </w:rPr>
        <w:t xml:space="preserve"> </w:t>
      </w:r>
      <w:r>
        <w:rPr>
          <w:lang w:val="en-US" w:eastAsia="en-US" w:bidi="en-US"/>
        </w:rPr>
        <w:t>No</w:t>
      </w:r>
      <w:r w:rsidRPr="0032742F">
        <w:rPr>
          <w:lang w:eastAsia="en-US" w:bidi="en-US"/>
        </w:rPr>
        <w:t>5.</w:t>
      </w:r>
    </w:p>
    <w:p w14:paraId="4834DD87" w14:textId="77777777" w:rsidR="00773966" w:rsidRDefault="0032742F">
      <w:pPr>
        <w:pStyle w:val="Bodytext20"/>
        <w:framePr w:w="9706" w:h="12772" w:hRule="exact" w:wrap="none" w:vAnchor="page" w:hAnchor="page" w:x="1234" w:y="2110"/>
        <w:shd w:val="clear" w:color="auto" w:fill="auto"/>
        <w:spacing w:before="0" w:line="278" w:lineRule="exact"/>
        <w:ind w:firstLine="0"/>
        <w:jc w:val="both"/>
      </w:pPr>
      <w:r>
        <w:t>β) Το πετρέλαιο κίνησης</w:t>
      </w:r>
      <w:r w:rsidR="00D03923">
        <w:t xml:space="preserve"> </w:t>
      </w:r>
      <w:r>
        <w:rPr>
          <w:rStyle w:val="Bodytext25"/>
        </w:rPr>
        <w:t>(CPV: 09134100-8)</w:t>
      </w:r>
      <w:r>
        <w:t xml:space="preserve">πρέπει να είναι κατάλληλο για χρήση στους διάφορους τύπους κινητήρων </w:t>
      </w:r>
      <w:r>
        <w:rPr>
          <w:lang w:val="en-US" w:eastAsia="en-US" w:bidi="en-US"/>
        </w:rPr>
        <w:t>DIESEL</w:t>
      </w:r>
      <w:r w:rsidRPr="0032742F">
        <w:rPr>
          <w:lang w:eastAsia="en-US" w:bidi="en-US"/>
        </w:rPr>
        <w:t xml:space="preserve">. </w:t>
      </w:r>
      <w:r>
        <w:t>Το πετρέλαιο κίνησης θα είναι μείγμα υδρογονανθράκων, καθαρό, διαυγές και δε θα περιέχει νερό ή άλλες ξένες ύλες σε ποσοστά μεγαλύτερα από τα προβλεπόμενα και πρέπει να είναι απαλλαγμένο από άλλες προσμίξεις από νερό και φυσικά σε καμία περίπτωση δεν πρέπει να υπάρχει ανάμιξη με πετρέλαιο θέρμανσης.</w:t>
      </w:r>
    </w:p>
    <w:p w14:paraId="2F23635A" w14:textId="77777777" w:rsidR="00773966" w:rsidRDefault="0032742F">
      <w:pPr>
        <w:pStyle w:val="Bodytext20"/>
        <w:framePr w:w="9706" w:h="12772" w:hRule="exact" w:wrap="none" w:vAnchor="page" w:hAnchor="page" w:x="1234" w:y="2110"/>
        <w:shd w:val="clear" w:color="auto" w:fill="auto"/>
        <w:spacing w:before="0" w:line="278" w:lineRule="exact"/>
        <w:ind w:firstLine="0"/>
        <w:jc w:val="both"/>
      </w:pPr>
      <w:r>
        <w:t>Οι εν λόγω υδρογονάνθρακες θα είναι αποστάγματα πετρελαίου ή προϊόντα πυρόλυσης ή και μίγματα αυτών σε τέτοιες αναλογίες, ώστε να πληρούνται όλοι οι απαιτούμενοι όροι.</w:t>
      </w:r>
    </w:p>
    <w:p w14:paraId="7BA74F54" w14:textId="77777777" w:rsidR="00773966" w:rsidRDefault="0032742F">
      <w:pPr>
        <w:pStyle w:val="Bodytext20"/>
        <w:framePr w:w="9706" w:h="12772" w:hRule="exact" w:wrap="none" w:vAnchor="page" w:hAnchor="page" w:x="1234" w:y="2110"/>
        <w:shd w:val="clear" w:color="auto" w:fill="auto"/>
        <w:spacing w:before="0" w:after="107" w:line="278" w:lineRule="exact"/>
        <w:ind w:firstLine="0"/>
        <w:jc w:val="both"/>
      </w:pPr>
      <w:r>
        <w:t xml:space="preserve">Το πετρέλαιο κίνησης που διατίθεται στην ελληνική επικράτεια, ως προς το σημείο απόφραξης ψυχρού φίλτρου </w:t>
      </w:r>
      <w:r w:rsidRPr="0032742F">
        <w:rPr>
          <w:lang w:eastAsia="en-US" w:bidi="en-US"/>
        </w:rPr>
        <w:t>(</w:t>
      </w:r>
      <w:r>
        <w:rPr>
          <w:lang w:val="en-US" w:eastAsia="en-US" w:bidi="en-US"/>
        </w:rPr>
        <w:t>CFPP</w:t>
      </w:r>
      <w:r w:rsidRPr="0032742F">
        <w:rPr>
          <w:lang w:eastAsia="en-US" w:bidi="en-US"/>
        </w:rPr>
        <w:t xml:space="preserve">), </w:t>
      </w:r>
      <w:r>
        <w:t xml:space="preserve">για τη χρονική περίοδο από 1 Απριλίου έως 30 Σεπτεμβρίου (θερινή περίοδος) είναι κλάσης Α, ενώ για τη χρονική περίοδο από 1 Οκτωβρίου έως 31 Μαρτίου (χειμερινή περίοδος) είναι κλάσης </w:t>
      </w:r>
      <w:r>
        <w:rPr>
          <w:lang w:val="en-US" w:eastAsia="en-US" w:bidi="en-US"/>
        </w:rPr>
        <w:t>C</w:t>
      </w:r>
      <w:r w:rsidRPr="0032742F">
        <w:rPr>
          <w:lang w:eastAsia="en-US" w:bidi="en-US"/>
        </w:rPr>
        <w:t>.</w:t>
      </w:r>
    </w:p>
    <w:p w14:paraId="5C9B4F56" w14:textId="77777777" w:rsidR="00773966" w:rsidRDefault="0032742F">
      <w:pPr>
        <w:pStyle w:val="Bodytext20"/>
        <w:framePr w:w="9706" w:h="12772" w:hRule="exact" w:wrap="none" w:vAnchor="page" w:hAnchor="page" w:x="1234" w:y="2110"/>
        <w:shd w:val="clear" w:color="auto" w:fill="auto"/>
        <w:spacing w:before="0" w:after="67" w:line="220" w:lineRule="exact"/>
        <w:ind w:firstLine="0"/>
        <w:jc w:val="both"/>
      </w:pPr>
      <w:r>
        <w:t>Επιτρέπεται για ένα δεκαπενθήμερο η διατήρηση κατ' ανοχή, του ορίου της προηγούμενης περιόδου.</w:t>
      </w:r>
    </w:p>
    <w:p w14:paraId="4D3F7FF7" w14:textId="77777777" w:rsidR="00773966" w:rsidRDefault="0032742F">
      <w:pPr>
        <w:pStyle w:val="Bodytext20"/>
        <w:framePr w:w="9706" w:h="12772" w:hRule="exact" w:wrap="none" w:vAnchor="page" w:hAnchor="page" w:x="1234" w:y="2110"/>
        <w:shd w:val="clear" w:color="auto" w:fill="auto"/>
        <w:spacing w:before="0" w:after="107" w:line="278" w:lineRule="exact"/>
        <w:ind w:firstLine="0"/>
        <w:jc w:val="both"/>
      </w:pPr>
      <w:r>
        <w:t>Αυτό δεν ισχύει για τα διυλιστήρια, τα οποία από 1 Οκτωβρίου οφείλουν να παραδίδουν πετρέλαιο με χαρακτηριστικά ροής της χειμερινής περιόδου.</w:t>
      </w:r>
    </w:p>
    <w:p w14:paraId="181D0BE3" w14:textId="77777777" w:rsidR="00773966" w:rsidRDefault="0032742F">
      <w:pPr>
        <w:pStyle w:val="Bodytext20"/>
        <w:framePr w:w="9706" w:h="12772" w:hRule="exact" w:wrap="none" w:vAnchor="page" w:hAnchor="page" w:x="1234" w:y="2110"/>
        <w:shd w:val="clear" w:color="auto" w:fill="auto"/>
        <w:spacing w:before="0" w:after="67" w:line="220" w:lineRule="exact"/>
        <w:ind w:firstLine="0"/>
        <w:jc w:val="both"/>
      </w:pPr>
      <w:r>
        <w:t>Το πετρέλαιο κίνησης θα έχει το φυσικό του χρώμα χωρίς την προσθήκη χρωστικών ουσιών ή ιχνηθέτου</w:t>
      </w:r>
    </w:p>
    <w:p w14:paraId="2D5DBF2F" w14:textId="77777777" w:rsidR="00773966" w:rsidRDefault="0032742F">
      <w:pPr>
        <w:pStyle w:val="Bodytext20"/>
        <w:framePr w:w="9706" w:h="12772" w:hRule="exact" w:wrap="none" w:vAnchor="page" w:hAnchor="page" w:x="1234" w:y="2110"/>
        <w:shd w:val="clear" w:color="auto" w:fill="auto"/>
        <w:spacing w:before="0" w:line="278" w:lineRule="exact"/>
        <w:ind w:firstLine="0"/>
        <w:jc w:val="both"/>
      </w:pPr>
      <w:r>
        <w:t xml:space="preserve">Σε περίπτωση δειγματοληψίας, αυτή θα γίνεται σύμφωνα με τις γενικές οδηγίες και μεθόδους που αναφέρονται στη 13/85 Α.Χ.Σ. (ΦΕΚ314/Β/1985)ή στα πρότυπα </w:t>
      </w:r>
      <w:r>
        <w:rPr>
          <w:lang w:val="en-US" w:eastAsia="en-US" w:bidi="en-US"/>
        </w:rPr>
        <w:t>ISO</w:t>
      </w:r>
      <w:r w:rsidRPr="0032742F">
        <w:rPr>
          <w:lang w:eastAsia="en-US" w:bidi="en-US"/>
        </w:rPr>
        <w:t xml:space="preserve"> </w:t>
      </w:r>
      <w:r>
        <w:t xml:space="preserve">3170 ή </w:t>
      </w:r>
      <w:r>
        <w:rPr>
          <w:lang w:val="en-US" w:eastAsia="en-US" w:bidi="en-US"/>
        </w:rPr>
        <w:t>ISO</w:t>
      </w:r>
      <w:r w:rsidRPr="0032742F">
        <w:rPr>
          <w:lang w:eastAsia="en-US" w:bidi="en-US"/>
        </w:rPr>
        <w:t xml:space="preserve"> </w:t>
      </w:r>
      <w:r>
        <w:t>3171.</w:t>
      </w:r>
    </w:p>
    <w:p w14:paraId="007C3F00" w14:textId="77777777" w:rsidR="00773966" w:rsidRDefault="0032742F">
      <w:pPr>
        <w:pStyle w:val="Bodytext20"/>
        <w:framePr w:w="9706" w:h="12772" w:hRule="exact" w:wrap="none" w:vAnchor="page" w:hAnchor="page" w:x="1234" w:y="2110"/>
        <w:shd w:val="clear" w:color="auto" w:fill="auto"/>
        <w:spacing w:before="0" w:after="107" w:line="278" w:lineRule="exact"/>
        <w:ind w:firstLine="0"/>
        <w:jc w:val="both"/>
      </w:pPr>
      <w:r>
        <w:t>γ) Η αμόλυβδη βενζίνη 95 οκτανίων</w:t>
      </w:r>
      <w:r w:rsidR="00D03923">
        <w:t xml:space="preserve"> </w:t>
      </w:r>
      <w:r>
        <w:rPr>
          <w:rStyle w:val="Bodytext25"/>
        </w:rPr>
        <w:t xml:space="preserve">(CPV: 09132100-4) </w:t>
      </w:r>
      <w:r>
        <w:t>θα είναι σύμφωνα με τις κρατικές προδιαγραφές (ΕΛ.Δ.Α.), να είναι κατάλληλη για χρήση στους διάφορους τύπους βενζινοκινητήρων που έχουν σχεδιαστεί να λειτουργούν με αμόλυβδη βενζίνη. Η αμόλυβδη βενζίνη θα είναι κλάσμα πετρελαίου καθαρό, διαυγές και δε θα περιέχει νερό, ιζήματα, αιωρούμενα συστατικά ή άλλες ξένες ύλες.</w:t>
      </w:r>
    </w:p>
    <w:p w14:paraId="39899D12" w14:textId="77777777" w:rsidR="00773966" w:rsidRDefault="0032742F">
      <w:pPr>
        <w:pStyle w:val="Bodytext20"/>
        <w:framePr w:w="9706" w:h="12772" w:hRule="exact" w:wrap="none" w:vAnchor="page" w:hAnchor="page" w:x="1234" w:y="2110"/>
        <w:shd w:val="clear" w:color="auto" w:fill="auto"/>
        <w:spacing w:before="0" w:after="0" w:line="220" w:lineRule="exact"/>
        <w:ind w:firstLine="0"/>
        <w:jc w:val="both"/>
      </w:pPr>
      <w:r>
        <w:t xml:space="preserve">Σε καμία περίπτωση δεν επιτρέπεται ανάμειξη με βενζίνη </w:t>
      </w:r>
      <w:r>
        <w:rPr>
          <w:lang w:val="en-US" w:eastAsia="en-US" w:bidi="en-US"/>
        </w:rPr>
        <w:t>super</w:t>
      </w:r>
      <w:r w:rsidRPr="0032742F">
        <w:rPr>
          <w:lang w:eastAsia="en-US" w:bidi="en-US"/>
        </w:rPr>
        <w:t xml:space="preserve"> </w:t>
      </w:r>
      <w:r>
        <w:t>ή νερό ή πετρέλαιο.</w:t>
      </w:r>
    </w:p>
    <w:p w14:paraId="6F5B8C9C" w14:textId="77777777" w:rsidR="00773966" w:rsidRDefault="0032742F">
      <w:pPr>
        <w:pStyle w:val="Headerorfooter20"/>
        <w:framePr w:wrap="none" w:vAnchor="page" w:hAnchor="page" w:x="5655" w:y="15859"/>
        <w:shd w:val="clear" w:color="auto" w:fill="auto"/>
        <w:spacing w:line="200" w:lineRule="exact"/>
      </w:pPr>
      <w:r>
        <w:t>Σελίδα 59</w:t>
      </w:r>
    </w:p>
    <w:p w14:paraId="262E3682"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55EDDA30" w14:textId="77777777" w:rsidR="00773966" w:rsidRDefault="0032742F" w:rsidP="00E3734E">
      <w:pPr>
        <w:pStyle w:val="Bodytext20"/>
        <w:framePr w:w="9706" w:h="7936" w:hRule="exact" w:wrap="none" w:vAnchor="page" w:hAnchor="page" w:x="1234" w:y="1127"/>
        <w:shd w:val="clear" w:color="auto" w:fill="auto"/>
        <w:spacing w:before="0" w:after="107" w:line="278" w:lineRule="exact"/>
        <w:ind w:firstLine="0"/>
        <w:jc w:val="both"/>
      </w:pPr>
      <w:r>
        <w:lastRenderedPageBreak/>
        <w:t>Για την προστασία του συστήματος των καταλυτών των αυτοκινήτων απαγορεύεται η προσθήκη στην αμόλυβδη βενζίνη ενώσεων του φωσφόρου.</w:t>
      </w:r>
    </w:p>
    <w:p w14:paraId="20D84FC9" w14:textId="49DDE121" w:rsidR="00773966" w:rsidRDefault="0032742F" w:rsidP="00E3734E">
      <w:pPr>
        <w:pStyle w:val="Bodytext20"/>
        <w:framePr w:w="9706" w:h="7936" w:hRule="exact" w:wrap="none" w:vAnchor="page" w:hAnchor="page" w:x="1234" w:y="1127"/>
        <w:shd w:val="clear" w:color="auto" w:fill="auto"/>
        <w:spacing w:before="0" w:after="114" w:line="220" w:lineRule="exact"/>
        <w:ind w:firstLine="0"/>
        <w:jc w:val="both"/>
      </w:pPr>
      <w:r>
        <w:t>Για τη βελτίωση των χαρακτηριστικών ποιότητας της αμόλυβδης βενζίνης επιτρέπεται η χρήση προσθέτων.</w:t>
      </w:r>
    </w:p>
    <w:p w14:paraId="25799E86" w14:textId="77777777" w:rsidR="00773966" w:rsidRDefault="0032742F" w:rsidP="00E3734E">
      <w:pPr>
        <w:pStyle w:val="Bodytext20"/>
        <w:framePr w:w="9706" w:h="7936" w:hRule="exact" w:wrap="none" w:vAnchor="page" w:hAnchor="page" w:x="1234" w:y="1127"/>
        <w:shd w:val="clear" w:color="auto" w:fill="auto"/>
        <w:spacing w:before="0" w:after="67" w:line="220" w:lineRule="exact"/>
        <w:ind w:firstLine="0"/>
        <w:jc w:val="both"/>
      </w:pPr>
      <w:r>
        <w:t>Τα πρόσθετα αυτά πρέπει να μην έχουν επιβλαβείς επιπτώσεις στο περιβάλλον και στους κινητήρες.</w:t>
      </w:r>
    </w:p>
    <w:p w14:paraId="45C33F9D" w14:textId="77777777" w:rsidR="00773966" w:rsidRDefault="0032742F" w:rsidP="00E3734E">
      <w:pPr>
        <w:pStyle w:val="Bodytext20"/>
        <w:framePr w:w="9706" w:h="7936" w:hRule="exact" w:wrap="none" w:vAnchor="page" w:hAnchor="page" w:x="1234" w:y="1127"/>
        <w:shd w:val="clear" w:color="auto" w:fill="auto"/>
        <w:spacing w:before="0" w:line="278" w:lineRule="exact"/>
        <w:ind w:firstLine="0"/>
        <w:jc w:val="both"/>
      </w:pPr>
      <w:r>
        <w:t>Η προσθήκη θα γίνεται με ευθύνη των εταιρειών εμπορίας πετρελαιοειδών, όσον αφορά την αποτελεσματικότητά τους για το σκοπό για τον οποίο προορίζονται.</w:t>
      </w:r>
    </w:p>
    <w:p w14:paraId="6E6C4811" w14:textId="77777777" w:rsidR="00773966" w:rsidRDefault="0032742F" w:rsidP="00E3734E">
      <w:pPr>
        <w:pStyle w:val="Bodytext20"/>
        <w:framePr w:w="9706" w:h="7936" w:hRule="exact" w:wrap="none" w:vAnchor="page" w:hAnchor="page" w:x="1234" w:y="1127"/>
        <w:shd w:val="clear" w:color="auto" w:fill="auto"/>
        <w:spacing w:before="0" w:after="107" w:line="278" w:lineRule="exact"/>
        <w:ind w:firstLine="0"/>
        <w:jc w:val="both"/>
      </w:pPr>
      <w:r>
        <w:t xml:space="preserve">Σε περίπτωση δειγματοληψίας, αυτή θα γίνεται σύμφωνα με τις γενικές οδηγίες και μεθόδους που αναφέρονται στη 13/85 Α.Χ.Σ. (ΦΕΚ314/Β/1985)ή στα πρότυπα </w:t>
      </w:r>
      <w:r>
        <w:rPr>
          <w:lang w:val="en-US" w:eastAsia="en-US" w:bidi="en-US"/>
        </w:rPr>
        <w:t>ISO</w:t>
      </w:r>
      <w:r w:rsidRPr="0032742F">
        <w:rPr>
          <w:lang w:eastAsia="en-US" w:bidi="en-US"/>
        </w:rPr>
        <w:t xml:space="preserve"> </w:t>
      </w:r>
      <w:r>
        <w:t xml:space="preserve">3170 ή </w:t>
      </w:r>
      <w:r>
        <w:rPr>
          <w:lang w:val="en-US" w:eastAsia="en-US" w:bidi="en-US"/>
        </w:rPr>
        <w:t>ISO</w:t>
      </w:r>
      <w:r w:rsidRPr="0032742F">
        <w:rPr>
          <w:lang w:eastAsia="en-US" w:bidi="en-US"/>
        </w:rPr>
        <w:t xml:space="preserve"> </w:t>
      </w:r>
      <w:r>
        <w:t>3171.</w:t>
      </w:r>
    </w:p>
    <w:p w14:paraId="4B15B2CE" w14:textId="77777777" w:rsidR="00773966" w:rsidRDefault="0032742F" w:rsidP="00E3734E">
      <w:pPr>
        <w:pStyle w:val="Bodytext20"/>
        <w:framePr w:w="9706" w:h="7936" w:hRule="exact" w:wrap="none" w:vAnchor="page" w:hAnchor="page" w:x="1234" w:y="1127"/>
        <w:shd w:val="clear" w:color="auto" w:fill="auto"/>
        <w:spacing w:before="0" w:after="114" w:line="220" w:lineRule="exact"/>
        <w:ind w:firstLine="0"/>
        <w:jc w:val="both"/>
      </w:pPr>
      <w:r>
        <w:t>Αναλυτικότερα :</w:t>
      </w:r>
    </w:p>
    <w:p w14:paraId="1A7961C7" w14:textId="77777777" w:rsidR="00773966" w:rsidRDefault="0032742F" w:rsidP="00E3734E">
      <w:pPr>
        <w:pStyle w:val="Bodytext20"/>
        <w:framePr w:w="9706" w:h="7936" w:hRule="exact" w:wrap="none" w:vAnchor="page" w:hAnchor="page" w:x="1234" w:y="1127"/>
        <w:numPr>
          <w:ilvl w:val="0"/>
          <w:numId w:val="37"/>
        </w:numPr>
        <w:shd w:val="clear" w:color="auto" w:fill="auto"/>
        <w:tabs>
          <w:tab w:val="left" w:pos="344"/>
        </w:tabs>
        <w:spacing w:before="0" w:after="79" w:line="220" w:lineRule="exact"/>
        <w:ind w:firstLine="0"/>
        <w:jc w:val="both"/>
      </w:pPr>
      <w:r>
        <w:t>Πετρέλαιο θέρμανσης</w:t>
      </w:r>
    </w:p>
    <w:p w14:paraId="3DA8DA12" w14:textId="77777777" w:rsidR="00773966" w:rsidRDefault="0032742F" w:rsidP="00E3734E">
      <w:pPr>
        <w:pStyle w:val="Bodytext20"/>
        <w:framePr w:w="9706" w:h="7936" w:hRule="exact" w:wrap="none" w:vAnchor="page" w:hAnchor="page" w:x="1234" w:y="1127"/>
        <w:shd w:val="clear" w:color="auto" w:fill="auto"/>
        <w:spacing w:before="0" w:after="0" w:line="269" w:lineRule="exact"/>
        <w:ind w:firstLine="0"/>
        <w:jc w:val="both"/>
      </w:pPr>
      <w:r>
        <w:t>Το πετρέλαιο θέρμανσης θα καλύπτει τις προδιαγραφές που ορίζονται στα ΦΕΚ 1273/Β/2003, 1531/Β/2003.</w:t>
      </w:r>
    </w:p>
    <w:p w14:paraId="11C2C905" w14:textId="77777777" w:rsidR="00773966" w:rsidRDefault="0032742F" w:rsidP="00E3734E">
      <w:pPr>
        <w:pStyle w:val="Bodytext20"/>
        <w:framePr w:w="9706" w:h="7936" w:hRule="exact" w:wrap="none" w:vAnchor="page" w:hAnchor="page" w:x="1234" w:y="1127"/>
        <w:numPr>
          <w:ilvl w:val="0"/>
          <w:numId w:val="37"/>
        </w:numPr>
        <w:shd w:val="clear" w:color="auto" w:fill="auto"/>
        <w:tabs>
          <w:tab w:val="left" w:pos="349"/>
        </w:tabs>
        <w:spacing w:before="0" w:after="53" w:line="269" w:lineRule="exact"/>
        <w:ind w:firstLine="0"/>
        <w:jc w:val="both"/>
      </w:pPr>
      <w:r>
        <w:t>Πετρέλαιο κίνησης</w:t>
      </w:r>
    </w:p>
    <w:p w14:paraId="78A68E8B" w14:textId="77777777" w:rsidR="00773966" w:rsidRDefault="0032742F" w:rsidP="00E3734E">
      <w:pPr>
        <w:pStyle w:val="Bodytext20"/>
        <w:framePr w:w="9706" w:h="7936" w:hRule="exact" w:wrap="none" w:vAnchor="page" w:hAnchor="page" w:x="1234" w:y="1127"/>
        <w:shd w:val="clear" w:color="auto" w:fill="auto"/>
        <w:spacing w:before="0" w:after="107" w:line="278" w:lineRule="exact"/>
        <w:ind w:firstLine="0"/>
        <w:jc w:val="both"/>
      </w:pPr>
      <w:r>
        <w:t>Το πετρέλαιο κίνησης θα πρέπει να ανταποκρίνεται πλήρως στις προδιαγραφές που ορίζονται στα ΦΕΚ 410/Β/2001, 332/Β/2004, 1507/Β/2012 (καθώς και στις ΚΥΑ τροποποιήσεις), ΑΧΣ 356/2000.</w:t>
      </w:r>
    </w:p>
    <w:p w14:paraId="28B76083" w14:textId="77777777" w:rsidR="00773966" w:rsidRDefault="0032742F" w:rsidP="00E3734E">
      <w:pPr>
        <w:pStyle w:val="Bodytext20"/>
        <w:framePr w:w="9706" w:h="7936" w:hRule="exact" w:wrap="none" w:vAnchor="page" w:hAnchor="page" w:x="1234" w:y="1127"/>
        <w:numPr>
          <w:ilvl w:val="0"/>
          <w:numId w:val="37"/>
        </w:numPr>
        <w:shd w:val="clear" w:color="auto" w:fill="auto"/>
        <w:tabs>
          <w:tab w:val="left" w:pos="354"/>
        </w:tabs>
        <w:spacing w:before="0" w:after="67" w:line="220" w:lineRule="exact"/>
        <w:ind w:firstLine="0"/>
        <w:jc w:val="both"/>
      </w:pPr>
      <w:r>
        <w:t>Αμόλυβδη βενζίνη</w:t>
      </w:r>
    </w:p>
    <w:p w14:paraId="1DFE385D" w14:textId="77777777" w:rsidR="00773966" w:rsidRDefault="0032742F" w:rsidP="00E3734E">
      <w:pPr>
        <w:pStyle w:val="Bodytext20"/>
        <w:framePr w:w="9706" w:h="7936" w:hRule="exact" w:wrap="none" w:vAnchor="page" w:hAnchor="page" w:x="1234" w:y="1127"/>
        <w:shd w:val="clear" w:color="auto" w:fill="auto"/>
        <w:spacing w:before="0" w:after="0" w:line="278" w:lineRule="exact"/>
        <w:ind w:firstLine="0"/>
        <w:jc w:val="both"/>
      </w:pPr>
      <w:r>
        <w:t>Η αμόλυβδη βενζίνη θα πρέπει να ανταποκρίνεται πλήρως στις προδιαγραφές που ορίζονται στα ΦΕΚ 1730/Β/2001, 410/Β/2001, 332/Β/2004, 1507/Β/2012 (καθώς και στις ΚΥΑ τροποποιήσεις).</w:t>
      </w:r>
    </w:p>
    <w:p w14:paraId="3CC51928" w14:textId="77777777" w:rsidR="00E3734E" w:rsidRDefault="00E3734E" w:rsidP="00E3734E">
      <w:pPr>
        <w:pStyle w:val="Bodytext20"/>
        <w:framePr w:w="9706" w:h="7936" w:hRule="exact" w:wrap="none" w:vAnchor="page" w:hAnchor="page" w:x="1234" w:y="1127"/>
        <w:shd w:val="clear" w:color="auto" w:fill="auto"/>
        <w:spacing w:before="0" w:after="0" w:line="278" w:lineRule="exact"/>
        <w:ind w:firstLine="0"/>
        <w:jc w:val="both"/>
      </w:pPr>
    </w:p>
    <w:p w14:paraId="7062F768" w14:textId="77777777" w:rsidR="00E3734E" w:rsidRDefault="00E3734E" w:rsidP="00E3734E">
      <w:pPr>
        <w:pStyle w:val="Bodytext20"/>
        <w:framePr w:w="9706" w:h="7936" w:hRule="exact" w:wrap="none" w:vAnchor="page" w:hAnchor="page" w:x="1234" w:y="1127"/>
        <w:shd w:val="clear" w:color="auto" w:fill="auto"/>
        <w:spacing w:before="0" w:after="0" w:line="278" w:lineRule="exact"/>
        <w:ind w:firstLine="0"/>
        <w:jc w:val="both"/>
      </w:pPr>
    </w:p>
    <w:p w14:paraId="1FBA55DB" w14:textId="77777777" w:rsidR="00E3734E" w:rsidRDefault="00E3734E" w:rsidP="00E3734E">
      <w:pPr>
        <w:pStyle w:val="Bodytext20"/>
        <w:framePr w:w="9706" w:h="7936" w:hRule="exact" w:wrap="none" w:vAnchor="page" w:hAnchor="page" w:x="1234" w:y="1127"/>
        <w:shd w:val="clear" w:color="auto" w:fill="auto"/>
        <w:spacing w:before="0" w:after="0" w:line="278" w:lineRule="exact"/>
        <w:ind w:firstLine="0"/>
        <w:jc w:val="both"/>
      </w:pPr>
    </w:p>
    <w:p w14:paraId="4A7C7CD0" w14:textId="77777777" w:rsidR="00E3734E" w:rsidRDefault="00E3734E" w:rsidP="00E3734E">
      <w:pPr>
        <w:pStyle w:val="Bodytext20"/>
        <w:framePr w:w="9706" w:h="7936" w:hRule="exact" w:wrap="none" w:vAnchor="page" w:hAnchor="page" w:x="1234" w:y="1127"/>
        <w:shd w:val="clear" w:color="auto" w:fill="auto"/>
        <w:spacing w:before="0" w:after="0" w:line="278" w:lineRule="exact"/>
        <w:ind w:firstLine="0"/>
        <w:jc w:val="both"/>
      </w:pPr>
    </w:p>
    <w:p w14:paraId="24CD11A1" w14:textId="77777777" w:rsidR="00E3734E" w:rsidRDefault="00E3734E" w:rsidP="00E3734E">
      <w:pPr>
        <w:pStyle w:val="Bodytext20"/>
        <w:framePr w:w="9706" w:h="7936" w:hRule="exact" w:wrap="none" w:vAnchor="page" w:hAnchor="page" w:x="1234" w:y="1127"/>
        <w:shd w:val="clear" w:color="auto" w:fill="auto"/>
        <w:spacing w:before="0" w:after="0" w:line="278" w:lineRule="exact"/>
        <w:ind w:firstLine="0"/>
        <w:jc w:val="both"/>
      </w:pPr>
    </w:p>
    <w:p w14:paraId="6A2A0DB3" w14:textId="77777777" w:rsidR="009A7096" w:rsidRPr="008D439E" w:rsidRDefault="009A7096"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color w:val="002060"/>
          <w:szCs w:val="22"/>
          <w:lang w:eastAsia="zh-CN" w:bidi="ar-SA"/>
        </w:rPr>
      </w:pPr>
    </w:p>
    <w:p w14:paraId="6A5C7F6A"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7990FB38"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4A027AE5"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5C317E3A"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71C46B82"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175D3E69"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6F2FF013"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1D19F002"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07192DCF" w14:textId="77777777" w:rsidR="002B65BA"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i/>
          <w:color w:val="538135"/>
          <w:szCs w:val="22"/>
          <w:lang w:eastAsia="zh-CN" w:bidi="ar-SA"/>
        </w:rPr>
      </w:pPr>
    </w:p>
    <w:p w14:paraId="6BFF10B3" w14:textId="77777777" w:rsidR="002B65BA" w:rsidRPr="009A7096" w:rsidRDefault="002B65BA" w:rsidP="005F1A34">
      <w:pPr>
        <w:keepNext/>
        <w:framePr w:w="9874" w:h="2206" w:hRule="exact" w:wrap="none" w:vAnchor="page" w:hAnchor="page" w:x="1036" w:y="7666"/>
        <w:widowControl/>
        <w:pBdr>
          <w:top w:val="none" w:sz="0" w:space="0" w:color="000000"/>
          <w:left w:val="none" w:sz="0" w:space="0" w:color="000000"/>
          <w:bottom w:val="single" w:sz="12" w:space="1" w:color="000080"/>
          <w:right w:val="none" w:sz="0" w:space="0" w:color="000000"/>
        </w:pBdr>
        <w:tabs>
          <w:tab w:val="left" w:pos="0"/>
        </w:tabs>
        <w:suppressAutoHyphens/>
        <w:spacing w:before="57" w:after="57"/>
        <w:jc w:val="both"/>
        <w:outlineLvl w:val="1"/>
        <w:rPr>
          <w:rFonts w:ascii="Arial" w:eastAsia="Times New Roman" w:hAnsi="Arial" w:cs="Arial"/>
          <w:b/>
          <w:color w:val="002060"/>
          <w:szCs w:val="22"/>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943"/>
        <w:gridCol w:w="1659"/>
        <w:gridCol w:w="2602"/>
      </w:tblGrid>
      <w:tr w:rsidR="009A7096" w:rsidRPr="009A7096" w14:paraId="0DCE72B8" w14:textId="77777777" w:rsidTr="009A7096">
        <w:trPr>
          <w:trHeight w:val="547"/>
        </w:trPr>
        <w:tc>
          <w:tcPr>
            <w:tcW w:w="8522" w:type="dxa"/>
            <w:gridSpan w:val="4"/>
            <w:shd w:val="clear" w:color="auto" w:fill="auto"/>
          </w:tcPr>
          <w:p w14:paraId="33308D34"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ΕΛΛΗΝΙΚΗ ΔΗΜΟΚΡΑΤΙΑ                                  ΠΡΟΜΗΘΕΙΑ ΚΑΥΣΙΜΩΝ ΚΑΙ ΛΙΠΑΝΤΙΚΩΝ</w:t>
            </w:r>
          </w:p>
          <w:p w14:paraId="68A5C633"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ΝΟΜΟΣ ΑΙΤΩΛ/ΝΙΑΣ</w:t>
            </w:r>
          </w:p>
          <w:p w14:paraId="3AB18937" w14:textId="77777777" w:rsidR="009A7096" w:rsidRPr="00A376CD"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ΔΗΜΟΣ: ΝΑΥΠΑΚΤΙΑΣ</w:t>
            </w:r>
          </w:p>
          <w:p w14:paraId="47E9D208" w14:textId="77777777" w:rsidR="009A7096" w:rsidRPr="00A376CD"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p w14:paraId="702B489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Δ/ΝΣΗ ΠΕΡΙΒΑΛΛΟΝΤΟΣ</w:t>
            </w:r>
          </w:p>
          <w:p w14:paraId="478C6780"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&amp;ΠΟΙΟΤΗΤΑΣ ΖΩΗΣ</w:t>
            </w:r>
          </w:p>
          <w:p w14:paraId="706B7E93"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 xml:space="preserve">ΤΜ.ΚΑΘΑΡΙΟΤΗΤΑΣ ΚΑΙ ΑΝΑΚΥΚΛΩΣΗΣ          </w:t>
            </w:r>
          </w:p>
          <w:p w14:paraId="66E3CEE0"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 xml:space="preserve">                                                                ΑΡ.ΜΕΛΕΤΗΣ  1/2018</w:t>
            </w:r>
          </w:p>
          <w:p w14:paraId="4C8462C8" w14:textId="77777777" w:rsidR="009A7096" w:rsidRPr="009A7096" w:rsidRDefault="009A7096" w:rsidP="005F1A34">
            <w:pPr>
              <w:framePr w:w="9874" w:h="2206" w:hRule="exact" w:wrap="none" w:vAnchor="page" w:hAnchor="page" w:x="1036" w:y="7666"/>
              <w:widowControl/>
              <w:jc w:val="center"/>
              <w:rPr>
                <w:rFonts w:ascii="Calibri" w:eastAsia="Calibri" w:hAnsi="Calibri" w:cs="Times New Roman"/>
                <w:b/>
                <w:color w:val="auto"/>
                <w:sz w:val="22"/>
                <w:szCs w:val="22"/>
                <w:lang w:eastAsia="en-US" w:bidi="ar-SA"/>
              </w:rPr>
            </w:pPr>
            <w:r w:rsidRPr="009A7096">
              <w:rPr>
                <w:rFonts w:ascii="Calibri" w:eastAsia="Calibri" w:hAnsi="Calibri" w:cs="Times New Roman"/>
                <w:b/>
                <w:color w:val="auto"/>
                <w:sz w:val="22"/>
                <w:szCs w:val="22"/>
                <w:lang w:eastAsia="en-US" w:bidi="ar-SA"/>
              </w:rPr>
              <w:t>Υπόδειγμα Τεχνικής Προσφοράς</w:t>
            </w:r>
          </w:p>
        </w:tc>
      </w:tr>
      <w:tr w:rsidR="009A7096" w:rsidRPr="009A7096" w14:paraId="526392E9" w14:textId="77777777" w:rsidTr="009A7096">
        <w:trPr>
          <w:trHeight w:val="547"/>
        </w:trPr>
        <w:tc>
          <w:tcPr>
            <w:tcW w:w="8522" w:type="dxa"/>
            <w:gridSpan w:val="4"/>
            <w:shd w:val="clear" w:color="auto" w:fill="auto"/>
          </w:tcPr>
          <w:p w14:paraId="4413AB13" w14:textId="77777777" w:rsidR="009A7096" w:rsidRPr="00A376CD"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p w14:paraId="4196D484" w14:textId="77777777" w:rsidR="009A7096" w:rsidRPr="00A376CD"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1BEF5572" w14:textId="77777777" w:rsidTr="009A7096">
        <w:tc>
          <w:tcPr>
            <w:tcW w:w="3318" w:type="dxa"/>
            <w:shd w:val="clear" w:color="auto" w:fill="auto"/>
          </w:tcPr>
          <w:p w14:paraId="5107CF02"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 xml:space="preserve">ΥΛΙΚΟ </w:t>
            </w:r>
          </w:p>
        </w:tc>
        <w:tc>
          <w:tcPr>
            <w:tcW w:w="2602" w:type="dxa"/>
            <w:gridSpan w:val="2"/>
            <w:shd w:val="clear" w:color="auto" w:fill="auto"/>
          </w:tcPr>
          <w:p w14:paraId="339D5BD1"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ΣΥΜΜΟΡΦΩΣΗ(ΝΑΙ)</w:t>
            </w:r>
          </w:p>
        </w:tc>
        <w:tc>
          <w:tcPr>
            <w:tcW w:w="2602" w:type="dxa"/>
            <w:shd w:val="clear" w:color="auto" w:fill="auto"/>
          </w:tcPr>
          <w:p w14:paraId="36D81D78"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ΠΑΡΑΤΗΡΗΣΕΙΣ(ΟΧΙ)</w:t>
            </w:r>
          </w:p>
        </w:tc>
      </w:tr>
      <w:tr w:rsidR="009A7096" w:rsidRPr="009A7096" w14:paraId="34DE5E8D" w14:textId="77777777" w:rsidTr="009A7096">
        <w:tc>
          <w:tcPr>
            <w:tcW w:w="3318" w:type="dxa"/>
            <w:shd w:val="clear" w:color="auto" w:fill="auto"/>
          </w:tcPr>
          <w:p w14:paraId="47ADA984"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1.</w:t>
            </w:r>
            <w:r w:rsidRPr="009A7096">
              <w:rPr>
                <w:rFonts w:ascii="Calibri" w:eastAsia="Calibri" w:hAnsi="Calibri" w:cs="Times New Roman"/>
                <w:color w:val="auto"/>
                <w:sz w:val="22"/>
                <w:szCs w:val="22"/>
                <w:lang w:eastAsia="en-US" w:bidi="ar-SA"/>
              </w:rPr>
              <w:tab/>
              <w:t>ΚΥΑ (Απόφασης ΑΧΣ) 14/2004 «Πετρέλαιο κίνησης, προδιαγραφές και μέθοδοι ελέγχου» (ΦΕΚ ΚΥΑ 1490/Β'/2006)</w:t>
            </w:r>
          </w:p>
          <w:p w14:paraId="6C4D022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2.</w:t>
            </w:r>
            <w:r w:rsidRPr="009A7096">
              <w:rPr>
                <w:rFonts w:ascii="Calibri" w:eastAsia="Calibri" w:hAnsi="Calibri" w:cs="Times New Roman"/>
                <w:color w:val="auto"/>
                <w:sz w:val="22"/>
                <w:szCs w:val="22"/>
                <w:lang w:eastAsia="en-US" w:bidi="ar-SA"/>
              </w:rPr>
              <w:tab/>
              <w:t>ΚΥΑ (Απόφασης ΑΧΣ) 460/2009 «Τροποποίηση της απόφασης ΑΧΣ 92/2009 "Προσαρμογή στην τεχνική πρόοδο της απόφασης ΑΧΣ αριθ. 514/2004 "Καύσιμα αυτοκινήτων - Πετρέλαιο κίνησης - Απαιτήσεις και μέθοδοι Δοκιμών", (ΦΕΚ 1490/Β/9.10.2006), καθώς και της απόφασης ΑΧΣ αριθ. 513/2004 "Προσαρμογή στην τεχνική πρόοδο της απόφασης Α.Χ.Σ. 291/2003 "Εναρμόνιση της Ελληνικής Νομοθεσίας προς την Οδηγία 98/70/ΕΚ του Ευρωπαϊκού Κοινοβουλίου και του Συμβουλίου της 13.10.1998, όσον αφορά την ποιότητα των καυσίμων βενζίνης και ντίζελ, όπως έχει τροποποιηθεί και ισχύει» (ΦΕΚ ΚΥΑ 67/Β/2010).</w:t>
            </w:r>
          </w:p>
          <w:p w14:paraId="6158336F"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gridSpan w:val="2"/>
            <w:shd w:val="clear" w:color="auto" w:fill="auto"/>
          </w:tcPr>
          <w:p w14:paraId="0FBA1C0B"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71D288FE"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2642BE2D" w14:textId="77777777" w:rsidTr="009A7096">
        <w:tc>
          <w:tcPr>
            <w:tcW w:w="3318" w:type="dxa"/>
            <w:shd w:val="clear" w:color="auto" w:fill="auto"/>
          </w:tcPr>
          <w:p w14:paraId="51DE1ED0"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Πετρέλαιο θέρμανσης</w:t>
            </w:r>
          </w:p>
          <w:p w14:paraId="5150F85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1.</w:t>
            </w:r>
            <w:r w:rsidRPr="009A7096">
              <w:rPr>
                <w:rFonts w:ascii="Calibri" w:eastAsia="Calibri" w:hAnsi="Calibri" w:cs="Times New Roman"/>
                <w:color w:val="auto"/>
                <w:sz w:val="22"/>
                <w:szCs w:val="22"/>
                <w:lang w:eastAsia="en-US" w:bidi="ar-SA"/>
              </w:rPr>
              <w:tab/>
              <w:t>ΚΥΑ (Απόφασης ΑΧΣ) 467/2002 «Προδιαγραφές και μέθοδοι ελέγχου του πετρελαίου θέρμανσης» (ΦΕΚ ΚΥΑ 1531/Β'/2003)</w:t>
            </w:r>
          </w:p>
          <w:p w14:paraId="2A54E9B8"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2.</w:t>
            </w:r>
            <w:r w:rsidRPr="009A7096">
              <w:rPr>
                <w:rFonts w:ascii="Calibri" w:eastAsia="Calibri" w:hAnsi="Calibri" w:cs="Times New Roman"/>
                <w:color w:val="auto"/>
                <w:sz w:val="22"/>
                <w:szCs w:val="22"/>
                <w:lang w:eastAsia="en-US" w:bidi="ar-SA"/>
              </w:rPr>
              <w:tab/>
              <w:t>ΚΥΑ (Απόφασης ΑΧΣ) 468/2003 «Διαδικασίες χρωματισμού και ιχνηθέτησης πετρελαίου θέρμανσης» (ΦΕΚ ΚΥΑ 1273/Β'/2003)</w:t>
            </w:r>
          </w:p>
          <w:p w14:paraId="1696FAD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3.</w:t>
            </w:r>
            <w:r w:rsidRPr="009A7096">
              <w:rPr>
                <w:rFonts w:ascii="Calibri" w:eastAsia="Calibri" w:hAnsi="Calibri" w:cs="Times New Roman"/>
                <w:color w:val="auto"/>
                <w:sz w:val="22"/>
                <w:szCs w:val="22"/>
                <w:lang w:eastAsia="en-US" w:bidi="ar-SA"/>
              </w:rPr>
              <w:tab/>
              <w:t>ΚΥΑ (Απόφασης ΑΧΣ) «Εναρμόνιση της Ελληνικής νομοθεσίας προς την Οδηγία 1999/32/ΕΚ του Συμβουλίου σχετικά με τη μείωση της περιεκτικότητας ορισμένων υγρών καυσίμων σε θείο και για την τροποποίηση της Οδηγίας 93/12/ΕΟΚ και προς την Οδηγία 2005/33/ΕΚ του Ευρωπαϊκού Κοινοβουλίου και του Συμβουλίου για την τροποποίηση της οδηγίας 1999/32/ΕΚ σχετικά με την περιεκτικότητα των καυσίμων πλοίων σε θείο» (ΦΕΚ ΚΥΑ 1736/Β/2007).</w:t>
            </w:r>
          </w:p>
        </w:tc>
        <w:tc>
          <w:tcPr>
            <w:tcW w:w="2602" w:type="dxa"/>
            <w:gridSpan w:val="2"/>
            <w:shd w:val="clear" w:color="auto" w:fill="auto"/>
          </w:tcPr>
          <w:p w14:paraId="39217FB1"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552C799F"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26DF7041" w14:textId="77777777" w:rsidTr="009A7096">
        <w:tc>
          <w:tcPr>
            <w:tcW w:w="3318" w:type="dxa"/>
            <w:shd w:val="clear" w:color="auto" w:fill="auto"/>
          </w:tcPr>
          <w:p w14:paraId="69869006"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Αμόλυβδη βενΖίνη</w:t>
            </w:r>
          </w:p>
          <w:p w14:paraId="6A50218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 ΚΥΑ (Απόφασης ΑΧΣ) 510/2004 «Αμόλυβδη βενζίνη, προδιαγραφές και μέθοδοι ελέγχου» (ΦΕΚ ΚΥΑ 872/Β'/2007).</w:t>
            </w:r>
          </w:p>
          <w:p w14:paraId="1F24033A"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Γενικότερα η ποιότητα των καυσίμων βενζίνης και ντίζελ κίνησης διέπονται από την παρακάτω νομοθεσία :</w:t>
            </w:r>
          </w:p>
          <w:p w14:paraId="439C9C37"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1.</w:t>
            </w:r>
            <w:r w:rsidRPr="009A7096">
              <w:rPr>
                <w:rFonts w:ascii="Calibri" w:eastAsia="Calibri" w:hAnsi="Calibri" w:cs="Times New Roman"/>
                <w:color w:val="auto"/>
                <w:sz w:val="22"/>
                <w:szCs w:val="22"/>
                <w:lang w:eastAsia="en-US" w:bidi="ar-SA"/>
              </w:rPr>
              <w:tab/>
              <w:t>ΚΥΑ (Απόφασης ΑΧΣ) 291/2003 «Εναρμόνιση της Ελληνικής Νομοθεσίας προς την Οδηγία 98/70/ΕΚ του Ευρωπαϊκού Κοινοβουλίου και του Συμβουλίου της 13ης Οκτωβρίου 1998 όσον αφορά την ποιότητα των καυσίμων βενζίνης και ντίζελ, όπως έχει τροποποιηθεί και ισχύει» (ΦΕΚ ΚΥΑ 332/Β'/2004)</w:t>
            </w:r>
          </w:p>
          <w:p w14:paraId="6A21C32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2.</w:t>
            </w:r>
            <w:r w:rsidRPr="009A7096">
              <w:rPr>
                <w:rFonts w:ascii="Calibri" w:eastAsia="Calibri" w:hAnsi="Calibri" w:cs="Times New Roman"/>
                <w:color w:val="auto"/>
                <w:sz w:val="22"/>
                <w:szCs w:val="22"/>
                <w:lang w:eastAsia="en-US" w:bidi="ar-SA"/>
              </w:rPr>
              <w:tab/>
              <w:t>ΚΥΑ (Απόφασης ΑΧΣ) 513/2004 «Προσαρμογή στην τεχνική πρόοδο της απόφασης Α.Χ.Σ. 291/2003» (ΦΕΚ ΚΥΑ 1149/Β/2005)</w:t>
            </w:r>
          </w:p>
          <w:p w14:paraId="2C484220"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3.</w:t>
            </w:r>
            <w:r w:rsidRPr="009A7096">
              <w:rPr>
                <w:rFonts w:ascii="Calibri" w:eastAsia="Calibri" w:hAnsi="Calibri" w:cs="Times New Roman"/>
                <w:color w:val="auto"/>
                <w:sz w:val="22"/>
                <w:szCs w:val="22"/>
                <w:lang w:eastAsia="en-US" w:bidi="ar-SA"/>
              </w:rPr>
              <w:tab/>
              <w:t>ΚΥΑ (Απόφασης ΑΧΣ) 460/2009 «Τροποποίηση της απόφασης ΑΧΣ 92/2009 "Προσαρμογή στην τεχνική πρόοδο της απόφασης ΑΧΣ αριθ. 514/2004 1"Καύσιμα αυτοκινήτων - Πετρέλαιο κίνησης - Απαιτήσεις και μέθοδοι Δοκιμών", (ΦΕΚ 1490/Β/9.10.2006), καθώς και της απόφασης ΑΧΣ αριθ. 513/2004 "Προσαρμογή στην τεχνική πρόοδο της απόφασης Α.Χ.Σ. 291/2003 "Εναρμόνιση της Ελληνικής Νομοθεσίας προς την Οδηγία 98/70/ΕΚ του Ευρωπαϊκού Κοινοβουλίου και του Συμβουλίου της 13.10.1998, όσον αφορά την ποιότητα των καυσίμων βενζίνης και ντίζελ, όπως έχει τροποποιηθεί και ισχύει» (ΦΕΚ ΚΥΑ 67/Β/2010)</w:t>
            </w:r>
          </w:p>
          <w:p w14:paraId="6B1D9DB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-Λιπαντικό πετρελαιοκινητήρων, SAE 15W/40 CH4 ΑΡΙ CI-4/CH-4CG-4CF-4SL, ACEA E7-04,E5,E3,A3,B3,B4,MAN 3275, VOLVO VDS- 3, ALLISON C4,MTU OT-2</w:t>
            </w:r>
          </w:p>
          <w:p w14:paraId="6A394CE0"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gridSpan w:val="2"/>
            <w:shd w:val="clear" w:color="auto" w:fill="auto"/>
          </w:tcPr>
          <w:p w14:paraId="334718E6"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4992FC22"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16F127C6" w14:textId="77777777" w:rsidTr="009A7096">
        <w:tc>
          <w:tcPr>
            <w:tcW w:w="3318" w:type="dxa"/>
            <w:shd w:val="clear" w:color="auto" w:fill="auto"/>
          </w:tcPr>
          <w:p w14:paraId="64E24786"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Υδραυλικό Λιπαντικό τύπου ISO 46 ή 68 DIN 51524 PART 2 &amp; 3HLP</w:t>
            </w:r>
          </w:p>
          <w:p w14:paraId="57DEDEAF"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gridSpan w:val="2"/>
            <w:shd w:val="clear" w:color="auto" w:fill="auto"/>
          </w:tcPr>
          <w:p w14:paraId="1C11B4D8"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6E539111"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48547A2D" w14:textId="77777777" w:rsidTr="009A7096">
        <w:tc>
          <w:tcPr>
            <w:tcW w:w="3318" w:type="dxa"/>
            <w:shd w:val="clear" w:color="auto" w:fill="auto"/>
          </w:tcPr>
          <w:p w14:paraId="3C8F8E4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Γράσσo βάσεως λιθίου γενικής χρήσεως ενισχυμένo με πρόσθετα υψηλής πιέσεως. Καλύπτει όλες τις απαιτήσεις γενικής λίπανσης οχημάτων και μηχανημάτων. Είναι κατάλληλα για ρουλεμάν. Θερμοκρασίες λειτουργίας : -25 έως +125οC</w:t>
            </w:r>
          </w:p>
        </w:tc>
        <w:tc>
          <w:tcPr>
            <w:tcW w:w="2602" w:type="dxa"/>
            <w:gridSpan w:val="2"/>
            <w:shd w:val="clear" w:color="auto" w:fill="auto"/>
          </w:tcPr>
          <w:p w14:paraId="6A5302BA"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0D9C82D9"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38A17FAE" w14:textId="77777777" w:rsidTr="009A7096">
        <w:tc>
          <w:tcPr>
            <w:tcW w:w="3318" w:type="dxa"/>
            <w:shd w:val="clear" w:color="auto" w:fill="auto"/>
          </w:tcPr>
          <w:p w14:paraId="6BDFE4CA"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Παραφλού ASTM D3306, SAE J-1034, BS 6580 Έτοιμο προς χρήση υδατικό διάλυμα αντιψυκτικού/αντιθερμικού υγρού, ειδικά σχεδιασμένου για αξιόπιστη και αποτελεσματική προστασία έναντι του ψύχους, της υπερθέρμανσης καθώς και της φθοράς και της οξείδωσης για όλα τα μεταλλικά μέρη του κινητήρα.</w:t>
            </w:r>
          </w:p>
        </w:tc>
        <w:tc>
          <w:tcPr>
            <w:tcW w:w="2602" w:type="dxa"/>
            <w:gridSpan w:val="2"/>
            <w:shd w:val="clear" w:color="auto" w:fill="auto"/>
          </w:tcPr>
          <w:p w14:paraId="07590E6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7E8B1494"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42AA8B8B" w14:textId="77777777" w:rsidTr="009A7096">
        <w:tc>
          <w:tcPr>
            <w:tcW w:w="3318" w:type="dxa"/>
            <w:shd w:val="clear" w:color="auto" w:fill="auto"/>
          </w:tcPr>
          <w:p w14:paraId="26AC1140"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ab/>
            </w:r>
          </w:p>
          <w:p w14:paraId="321E9254"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 Υδραυλικό λιπαντικό για τιμόνι 10 GM DEXRON III G, MB 236.1 &amp; 236.5, MAN 339 type Z-1 &amp;V-1, Mercon, Alison C-4, Voith 55.6335.30, ZF TE-ML 02F, 03D, 04D, 09, 11B, 14A, 17C, Cat TO-2 Υδραυλικό λιπαντικό υψηλής απόδοσης κόκκινου χρώματος (10αράκι)</w:t>
            </w:r>
          </w:p>
          <w:p w14:paraId="59E05E5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gridSpan w:val="2"/>
            <w:shd w:val="clear" w:color="auto" w:fill="auto"/>
          </w:tcPr>
          <w:p w14:paraId="0F8FB71A"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17701A38"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5262A723" w14:textId="77777777" w:rsidTr="009A7096">
        <w:tc>
          <w:tcPr>
            <w:tcW w:w="3318" w:type="dxa"/>
            <w:shd w:val="clear" w:color="auto" w:fill="auto"/>
          </w:tcPr>
          <w:p w14:paraId="23B82BF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Χημικό υγρό AdBLUE DIN 70070 ISO 22241 για πετρελαιοκινητήρες EURO 4 &amp; EURO 5</w:t>
            </w:r>
          </w:p>
          <w:p w14:paraId="6B7C503D"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gridSpan w:val="2"/>
            <w:shd w:val="clear" w:color="auto" w:fill="auto"/>
          </w:tcPr>
          <w:p w14:paraId="1B1F315E"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16B5AAB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09E3F20F" w14:textId="77777777" w:rsidTr="009A7096">
        <w:tc>
          <w:tcPr>
            <w:tcW w:w="3318" w:type="dxa"/>
            <w:shd w:val="clear" w:color="auto" w:fill="auto"/>
          </w:tcPr>
          <w:p w14:paraId="2DB2CB33"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Λιπαντικό  30W. Πολύτυπο λιπαντικό κινητήρων βενζίνης και πετρελαίου. Είναι κατάλληλο για οχήματα και μηχανήματα με κινητήρες απλούς ή υπερτροφοδοτούμενους,API SF/CD, CAT TO-2, Allison C-4</w:t>
            </w:r>
          </w:p>
        </w:tc>
        <w:tc>
          <w:tcPr>
            <w:tcW w:w="2602" w:type="dxa"/>
            <w:gridSpan w:val="2"/>
            <w:shd w:val="clear" w:color="auto" w:fill="auto"/>
          </w:tcPr>
          <w:p w14:paraId="3F2A2311"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4E901E37"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3131F036" w14:textId="77777777" w:rsidTr="009A7096">
        <w:tc>
          <w:tcPr>
            <w:tcW w:w="3318" w:type="dxa"/>
            <w:shd w:val="clear" w:color="auto" w:fill="auto"/>
          </w:tcPr>
          <w:p w14:paraId="08C9E745"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r w:rsidRPr="009A7096">
              <w:rPr>
                <w:rFonts w:ascii="Calibri" w:eastAsia="Calibri" w:hAnsi="Calibri" w:cs="Times New Roman"/>
                <w:color w:val="auto"/>
                <w:sz w:val="22"/>
                <w:szCs w:val="22"/>
                <w:lang w:eastAsia="en-US" w:bidi="ar-SA"/>
              </w:rPr>
              <w:t>Λιπαντικό πετρελαιοκινητήρων, SAE 20W/50 CH4 ΑΡΙ CI-4/CH-4CG-4CF-4SL, ACEA E7-04,E5,E3,A3,B3,B4,MAN 3275, VOLVO VDS- 3, ALLISON C4,MTU OT-2</w:t>
            </w:r>
          </w:p>
        </w:tc>
        <w:tc>
          <w:tcPr>
            <w:tcW w:w="2602" w:type="dxa"/>
            <w:gridSpan w:val="2"/>
            <w:shd w:val="clear" w:color="auto" w:fill="auto"/>
          </w:tcPr>
          <w:p w14:paraId="44B9EFEC"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c>
          <w:tcPr>
            <w:tcW w:w="2602" w:type="dxa"/>
            <w:shd w:val="clear" w:color="auto" w:fill="auto"/>
          </w:tcPr>
          <w:p w14:paraId="2C3610DE" w14:textId="77777777" w:rsidR="009A7096" w:rsidRPr="009A7096" w:rsidRDefault="009A7096" w:rsidP="005F1A34">
            <w:pPr>
              <w:framePr w:w="9874" w:h="2206" w:hRule="exact" w:wrap="none" w:vAnchor="page" w:hAnchor="page" w:x="1036" w:y="7666"/>
              <w:widowControl/>
              <w:rPr>
                <w:rFonts w:ascii="Calibri" w:eastAsia="Calibri" w:hAnsi="Calibri" w:cs="Times New Roman"/>
                <w:color w:val="auto"/>
                <w:sz w:val="22"/>
                <w:szCs w:val="22"/>
                <w:lang w:eastAsia="en-US" w:bidi="ar-SA"/>
              </w:rPr>
            </w:pPr>
          </w:p>
        </w:tc>
      </w:tr>
      <w:tr w:rsidR="009A7096" w:rsidRPr="009A7096" w14:paraId="075AC0B5" w14:textId="77777777" w:rsidTr="009A70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61" w:type="dxa"/>
            <w:gridSpan w:val="2"/>
            <w:shd w:val="clear" w:color="auto" w:fill="auto"/>
          </w:tcPr>
          <w:p w14:paraId="63D9201B" w14:textId="77777777" w:rsidR="009A7096" w:rsidRPr="009A7096" w:rsidRDefault="009A7096" w:rsidP="005F1A34">
            <w:pPr>
              <w:framePr w:w="9874" w:h="2206" w:hRule="exact" w:wrap="none" w:vAnchor="page" w:hAnchor="page" w:x="1036" w:y="7666"/>
              <w:widowControl/>
              <w:jc w:val="center"/>
              <w:rPr>
                <w:rFonts w:ascii="Calibri" w:eastAsia="Calibri" w:hAnsi="Calibri" w:cs="Times New Roman"/>
                <w:color w:val="auto"/>
                <w:sz w:val="22"/>
                <w:szCs w:val="22"/>
                <w:lang w:eastAsia="en-US" w:bidi="ar-SA"/>
              </w:rPr>
            </w:pPr>
          </w:p>
        </w:tc>
        <w:tc>
          <w:tcPr>
            <w:tcW w:w="4261" w:type="dxa"/>
            <w:gridSpan w:val="2"/>
            <w:shd w:val="clear" w:color="auto" w:fill="auto"/>
          </w:tcPr>
          <w:p w14:paraId="1BB19982" w14:textId="77777777" w:rsidR="009A7096" w:rsidRPr="009A7096" w:rsidRDefault="009A7096" w:rsidP="005F1A34">
            <w:pPr>
              <w:framePr w:w="9874" w:h="2206" w:hRule="exact" w:wrap="none" w:vAnchor="page" w:hAnchor="page" w:x="1036" w:y="7666"/>
              <w:widowControl/>
              <w:jc w:val="center"/>
              <w:rPr>
                <w:rFonts w:ascii="Calibri" w:eastAsia="Calibri" w:hAnsi="Calibri" w:cs="Times New Roman"/>
                <w:color w:val="auto"/>
                <w:sz w:val="22"/>
                <w:szCs w:val="22"/>
                <w:lang w:eastAsia="en-US" w:bidi="ar-SA"/>
              </w:rPr>
            </w:pPr>
          </w:p>
        </w:tc>
      </w:tr>
    </w:tbl>
    <w:p w14:paraId="3F9FA73C" w14:textId="77777777" w:rsidR="009A7096" w:rsidRPr="009A7096" w:rsidRDefault="009A7096" w:rsidP="005F1A34">
      <w:pPr>
        <w:framePr w:w="9874" w:h="2206" w:hRule="exact" w:wrap="none" w:vAnchor="page" w:hAnchor="page" w:x="1036" w:y="7666"/>
        <w:widowControl/>
        <w:spacing w:after="200" w:line="276" w:lineRule="auto"/>
        <w:rPr>
          <w:rFonts w:ascii="Calibri" w:eastAsia="Calibri" w:hAnsi="Calibri" w:cs="Times New Roman"/>
          <w:color w:val="auto"/>
          <w:sz w:val="22"/>
          <w:szCs w:val="22"/>
          <w:lang w:eastAsia="en-US" w:bidi="ar-SA"/>
        </w:rPr>
      </w:pPr>
    </w:p>
    <w:p w14:paraId="6ADF8D93" w14:textId="77777777" w:rsidR="00773966" w:rsidRDefault="00773966" w:rsidP="005F1A34">
      <w:pPr>
        <w:pStyle w:val="Bodytext20"/>
        <w:framePr w:w="9874" w:h="2206" w:hRule="exact" w:wrap="none" w:vAnchor="page" w:hAnchor="page" w:x="1036" w:y="7666"/>
        <w:shd w:val="clear" w:color="auto" w:fill="auto"/>
        <w:spacing w:before="0" w:after="0" w:line="278" w:lineRule="exact"/>
        <w:ind w:left="140" w:firstLine="0"/>
        <w:jc w:val="both"/>
      </w:pPr>
    </w:p>
    <w:p w14:paraId="770E771F" w14:textId="77777777" w:rsidR="00773966" w:rsidRDefault="0032742F">
      <w:pPr>
        <w:pStyle w:val="Headerorfooter20"/>
        <w:framePr w:wrap="none" w:vAnchor="page" w:hAnchor="page" w:x="5662" w:y="15859"/>
        <w:shd w:val="clear" w:color="auto" w:fill="auto"/>
        <w:spacing w:line="200" w:lineRule="exact"/>
      </w:pPr>
      <w:r>
        <w:t>Σελίδα 63</w:t>
      </w:r>
    </w:p>
    <w:p w14:paraId="00FCCA5D" w14:textId="77777777" w:rsidR="00773966" w:rsidRPr="00742038" w:rsidRDefault="00773966">
      <w:pPr>
        <w:rPr>
          <w:sz w:val="2"/>
          <w:szCs w:val="2"/>
        </w:rPr>
      </w:pPr>
    </w:p>
    <w:p w14:paraId="7CEC0D0D" w14:textId="77777777" w:rsidR="009A7096" w:rsidRPr="00742038" w:rsidRDefault="009A7096">
      <w:pPr>
        <w:rPr>
          <w:sz w:val="2"/>
          <w:szCs w:val="2"/>
        </w:rPr>
      </w:pPr>
    </w:p>
    <w:p w14:paraId="06BD9F91" w14:textId="77777777" w:rsidR="009A7096" w:rsidRPr="00742038" w:rsidRDefault="009A7096">
      <w:pPr>
        <w:rPr>
          <w:sz w:val="2"/>
          <w:szCs w:val="2"/>
        </w:rPr>
      </w:pPr>
    </w:p>
    <w:p w14:paraId="339F35A6" w14:textId="77777777" w:rsidR="009A7096" w:rsidRDefault="009A7096">
      <w:pPr>
        <w:rPr>
          <w:sz w:val="2"/>
          <w:szCs w:val="2"/>
        </w:rPr>
      </w:pPr>
    </w:p>
    <w:p w14:paraId="7DD9EF14" w14:textId="77777777" w:rsidR="002B65BA" w:rsidRDefault="002B65BA">
      <w:pPr>
        <w:rPr>
          <w:sz w:val="2"/>
          <w:szCs w:val="2"/>
        </w:rPr>
      </w:pPr>
    </w:p>
    <w:p w14:paraId="2CB5C0F0" w14:textId="77777777" w:rsidR="002B65BA" w:rsidRPr="002B65BA" w:rsidRDefault="002B65BA">
      <w:pPr>
        <w:rPr>
          <w:sz w:val="2"/>
          <w:szCs w:val="2"/>
        </w:rPr>
        <w:sectPr w:rsidR="002B65BA" w:rsidRPr="002B65BA">
          <w:pgSz w:w="12166" w:h="16838"/>
          <w:pgMar w:top="360" w:right="360" w:bottom="360" w:left="360" w:header="0" w:footer="3" w:gutter="0"/>
          <w:cols w:space="720"/>
          <w:noEndnote/>
          <w:docGrid w:linePitch="360"/>
        </w:sectPr>
      </w:pPr>
    </w:p>
    <w:p w14:paraId="53B7759A" w14:textId="77777777" w:rsidR="00773966" w:rsidRDefault="00773966">
      <w:pPr>
        <w:pStyle w:val="Bodytext20"/>
        <w:framePr w:wrap="none" w:vAnchor="page" w:hAnchor="page" w:x="6929" w:y="1183"/>
        <w:shd w:val="clear" w:color="auto" w:fill="auto"/>
        <w:spacing w:before="0" w:after="0" w:line="220" w:lineRule="exact"/>
        <w:ind w:firstLine="0"/>
      </w:pPr>
    </w:p>
    <w:p w14:paraId="40277A8C" w14:textId="77777777" w:rsidR="00773966" w:rsidRDefault="0032742F">
      <w:pPr>
        <w:pStyle w:val="Bodytext60"/>
        <w:framePr w:w="10498" w:h="864" w:hRule="exact" w:wrap="none" w:vAnchor="page" w:hAnchor="page" w:x="838" w:y="2203"/>
        <w:shd w:val="clear" w:color="auto" w:fill="auto"/>
        <w:spacing w:line="403" w:lineRule="exact"/>
        <w:ind w:left="440" w:firstLine="0"/>
      </w:pPr>
      <w:r>
        <w:rPr>
          <w:rStyle w:val="Bodytext61"/>
          <w:b/>
          <w:bCs/>
        </w:rPr>
        <w:t>ΕΝΔΕΙΚΤΙΚΟΣ ΠΡΟΫΠΟΛΟΓΙΣΜΟΣ</w:t>
      </w:r>
    </w:p>
    <w:p w14:paraId="45953263" w14:textId="77777777" w:rsidR="00773966" w:rsidRPr="002B65BA" w:rsidRDefault="00773966">
      <w:pPr>
        <w:pStyle w:val="Headerorfooter120"/>
        <w:framePr w:wrap="none" w:vAnchor="page" w:hAnchor="page" w:x="3228" w:y="348"/>
        <w:shd w:val="clear" w:color="auto" w:fill="auto"/>
        <w:spacing w:line="340" w:lineRule="exact"/>
        <w:rPr>
          <w:lang w:val="el-GR"/>
        </w:rPr>
      </w:pPr>
    </w:p>
    <w:p w14:paraId="07BADE87" w14:textId="77777777" w:rsidR="00773966" w:rsidRDefault="0032742F">
      <w:pPr>
        <w:pStyle w:val="Headerorfooter20"/>
        <w:framePr w:wrap="none" w:vAnchor="page" w:hAnchor="page" w:x="5657" w:y="15859"/>
        <w:shd w:val="clear" w:color="auto" w:fill="auto"/>
        <w:spacing w:line="200" w:lineRule="exact"/>
      </w:pPr>
      <w:r>
        <w:t>Σελίδα 65</w:t>
      </w:r>
    </w:p>
    <w:p w14:paraId="26F79D5D" w14:textId="77777777" w:rsidR="00773966" w:rsidRPr="00CE6849" w:rsidRDefault="0032742F" w:rsidP="002B65BA">
      <w:pPr>
        <w:pStyle w:val="Bodytext120"/>
        <w:framePr w:w="10498" w:h="12331" w:hRule="exact" w:wrap="none" w:vAnchor="page" w:hAnchor="page" w:x="838" w:y="1321"/>
        <w:shd w:val="clear" w:color="auto" w:fill="auto"/>
        <w:spacing w:after="0"/>
        <w:ind w:left="440" w:right="440"/>
        <w:rPr>
          <w:color w:val="auto"/>
          <w:sz w:val="22"/>
          <w:szCs w:val="22"/>
        </w:rPr>
      </w:pPr>
      <w:r w:rsidRPr="00CE6849">
        <w:rPr>
          <w:color w:val="auto"/>
          <w:sz w:val="22"/>
          <w:szCs w:val="22"/>
        </w:rPr>
        <w:t xml:space="preserve">Οι τιμές των καυσίμων κίνησης που χρησιμοποιήθηκαν για τον προϋπολογισμό των ποσοτήτων, προήλθαν από το Τμήμα Εμπορίου και Τουρισμού της Π.Ε. </w:t>
      </w:r>
      <w:r w:rsidR="00784815" w:rsidRPr="00CE6849">
        <w:rPr>
          <w:color w:val="auto"/>
          <w:sz w:val="22"/>
          <w:szCs w:val="22"/>
        </w:rPr>
        <w:t>Αιτ/νιας</w:t>
      </w:r>
      <w:r w:rsidRPr="00CE6849">
        <w:rPr>
          <w:color w:val="auto"/>
          <w:sz w:val="22"/>
          <w:szCs w:val="22"/>
        </w:rPr>
        <w:t xml:space="preserve"> για την εβδομάδα </w:t>
      </w:r>
      <w:r w:rsidR="00027983" w:rsidRPr="00CE6849">
        <w:rPr>
          <w:color w:val="auto"/>
          <w:sz w:val="22"/>
          <w:szCs w:val="22"/>
        </w:rPr>
        <w:t>17-1-2020</w:t>
      </w:r>
      <w:r w:rsidRPr="00CE6849">
        <w:rPr>
          <w:rStyle w:val="Bodytext121"/>
          <w:color w:val="auto"/>
          <w:sz w:val="22"/>
          <w:szCs w:val="22"/>
        </w:rPr>
        <w:t xml:space="preserve"> </w:t>
      </w:r>
      <w:r w:rsidR="00784815" w:rsidRPr="00CE6849">
        <w:rPr>
          <w:rStyle w:val="Bodytext121"/>
          <w:color w:val="auto"/>
          <w:sz w:val="22"/>
          <w:szCs w:val="22"/>
        </w:rPr>
        <w:t xml:space="preserve"> </w:t>
      </w:r>
      <w:r w:rsidRPr="00CE6849">
        <w:rPr>
          <w:rStyle w:val="Bodytext121"/>
          <w:color w:val="auto"/>
          <w:sz w:val="22"/>
          <w:szCs w:val="22"/>
        </w:rPr>
        <w:t xml:space="preserve">, </w:t>
      </w:r>
      <w:r w:rsidRPr="00CE6849">
        <w:rPr>
          <w:color w:val="auto"/>
          <w:sz w:val="22"/>
          <w:szCs w:val="22"/>
        </w:rPr>
        <w:t>κατά είδος να είναι σε €:</w:t>
      </w:r>
    </w:p>
    <w:p w14:paraId="045CB4BB" w14:textId="77777777" w:rsidR="002B65BA" w:rsidRDefault="002B65BA" w:rsidP="002B65BA">
      <w:pPr>
        <w:pStyle w:val="Bodytext120"/>
        <w:framePr w:w="10498" w:h="12331" w:hRule="exact" w:wrap="none" w:vAnchor="page" w:hAnchor="page" w:x="838" w:y="1321"/>
        <w:shd w:val="clear" w:color="auto" w:fill="auto"/>
        <w:spacing w:after="0"/>
        <w:ind w:left="440" w:right="440"/>
        <w:rPr>
          <w:color w:val="FF0000"/>
        </w:rPr>
      </w:pPr>
    </w:p>
    <w:p w14:paraId="738E2965" w14:textId="77777777" w:rsidR="002B65BA" w:rsidRDefault="002B65BA" w:rsidP="002B65BA">
      <w:pPr>
        <w:pStyle w:val="Bodytext120"/>
        <w:framePr w:w="10498" w:h="12331" w:hRule="exact" w:wrap="none" w:vAnchor="page" w:hAnchor="page" w:x="838" w:y="1321"/>
        <w:shd w:val="clear" w:color="auto" w:fill="auto"/>
        <w:spacing w:after="0"/>
        <w:ind w:left="440" w:right="440"/>
        <w:rPr>
          <w:color w:val="FF0000"/>
        </w:rPr>
      </w:pPr>
    </w:p>
    <w:p w14:paraId="2FD70220" w14:textId="77777777" w:rsidR="002B65BA" w:rsidRDefault="002B65BA" w:rsidP="002B65BA">
      <w:pPr>
        <w:pStyle w:val="Bodytext120"/>
        <w:framePr w:w="10498" w:h="12331" w:hRule="exact" w:wrap="none" w:vAnchor="page" w:hAnchor="page" w:x="838" w:y="1321"/>
        <w:shd w:val="clear" w:color="auto" w:fill="auto"/>
        <w:spacing w:after="0"/>
        <w:ind w:left="440" w:right="440"/>
        <w:rPr>
          <w:color w:val="FF0000"/>
        </w:rPr>
      </w:pPr>
    </w:p>
    <w:tbl>
      <w:tblPr>
        <w:tblW w:w="10621" w:type="dxa"/>
        <w:tblInd w:w="93" w:type="dxa"/>
        <w:tblLook w:val="04A0" w:firstRow="1" w:lastRow="0" w:firstColumn="1" w:lastColumn="0" w:noHBand="0" w:noVBand="1"/>
      </w:tblPr>
      <w:tblGrid>
        <w:gridCol w:w="1819"/>
        <w:gridCol w:w="107"/>
        <w:gridCol w:w="1134"/>
        <w:gridCol w:w="1232"/>
        <w:gridCol w:w="1195"/>
        <w:gridCol w:w="98"/>
        <w:gridCol w:w="1061"/>
        <w:gridCol w:w="166"/>
        <w:gridCol w:w="407"/>
        <w:gridCol w:w="581"/>
        <w:gridCol w:w="577"/>
        <w:gridCol w:w="586"/>
        <w:gridCol w:w="227"/>
        <w:gridCol w:w="784"/>
        <w:gridCol w:w="647"/>
      </w:tblGrid>
      <w:tr w:rsidR="004A3BF9" w:rsidRPr="002B65BA" w14:paraId="23F5FB6C" w14:textId="77777777" w:rsidTr="004E2D30">
        <w:trPr>
          <w:trHeight w:val="300"/>
        </w:trPr>
        <w:tc>
          <w:tcPr>
            <w:tcW w:w="1819" w:type="dxa"/>
            <w:tcBorders>
              <w:top w:val="nil"/>
              <w:left w:val="nil"/>
              <w:bottom w:val="nil"/>
              <w:right w:val="nil"/>
            </w:tcBorders>
            <w:shd w:val="clear" w:color="auto" w:fill="auto"/>
            <w:noWrap/>
            <w:vAlign w:val="bottom"/>
            <w:hideMark/>
          </w:tcPr>
          <w:p w14:paraId="667957F8" w14:textId="77777777" w:rsidR="004A3BF9" w:rsidRDefault="004A3BF9" w:rsidP="002B65BA">
            <w:pPr>
              <w:framePr w:w="10498" w:h="12331" w:hRule="exact" w:wrap="none" w:vAnchor="page" w:hAnchor="page" w:x="838" w:y="1321"/>
              <w:widowControl/>
              <w:rPr>
                <w:rFonts w:ascii="Calibri" w:eastAsia="Times New Roman" w:hAnsi="Calibri" w:cs="Calibri"/>
                <w:sz w:val="22"/>
                <w:szCs w:val="22"/>
                <w:lang w:bidi="ar-SA"/>
              </w:rPr>
            </w:pPr>
          </w:p>
          <w:p w14:paraId="5830B6D5" w14:textId="77777777" w:rsidR="004A3BF9" w:rsidRPr="002B65BA" w:rsidRDefault="004A3BF9" w:rsidP="002B65BA">
            <w:pPr>
              <w:framePr w:w="10498" w:h="12331" w:hRule="exact" w:wrap="none" w:vAnchor="page" w:hAnchor="page" w:x="838" w:y="1321"/>
              <w:widowControl/>
              <w:rPr>
                <w:rFonts w:ascii="Calibri" w:eastAsia="Times New Roman" w:hAnsi="Calibri" w:cs="Calibri"/>
                <w:sz w:val="22"/>
                <w:szCs w:val="22"/>
                <w:lang w:bidi="ar-SA"/>
              </w:rPr>
            </w:pPr>
          </w:p>
        </w:tc>
        <w:tc>
          <w:tcPr>
            <w:tcW w:w="4993" w:type="dxa"/>
            <w:gridSpan w:val="7"/>
            <w:tcBorders>
              <w:top w:val="nil"/>
              <w:left w:val="nil"/>
              <w:bottom w:val="nil"/>
              <w:right w:val="nil"/>
            </w:tcBorders>
            <w:shd w:val="clear" w:color="auto" w:fill="auto"/>
            <w:noWrap/>
            <w:vAlign w:val="bottom"/>
            <w:hideMark/>
          </w:tcPr>
          <w:p w14:paraId="5FE2FF3D" w14:textId="77777777" w:rsidR="004A3BF9" w:rsidRPr="002B65BA" w:rsidRDefault="004A3BF9" w:rsidP="002B65BA">
            <w:pPr>
              <w:framePr w:w="10498" w:h="12331" w:hRule="exact" w:wrap="none" w:vAnchor="page" w:hAnchor="page" w:x="838" w:y="1321"/>
              <w:widowControl/>
              <w:rPr>
                <w:rFonts w:ascii="Calibri" w:eastAsia="Times New Roman" w:hAnsi="Calibri" w:cs="Calibri"/>
                <w:sz w:val="22"/>
                <w:szCs w:val="22"/>
                <w:lang w:bidi="ar-SA"/>
              </w:rPr>
            </w:pPr>
            <w:r>
              <w:rPr>
                <w:rFonts w:ascii="Calibri" w:eastAsia="Times New Roman" w:hAnsi="Calibri" w:cs="Calibri"/>
                <w:sz w:val="22"/>
                <w:szCs w:val="22"/>
                <w:lang w:bidi="ar-SA"/>
              </w:rPr>
              <w:t>ΚΑΥΣΙΜΑ</w:t>
            </w:r>
          </w:p>
        </w:tc>
        <w:tc>
          <w:tcPr>
            <w:tcW w:w="988" w:type="dxa"/>
            <w:gridSpan w:val="2"/>
            <w:tcBorders>
              <w:top w:val="nil"/>
              <w:left w:val="nil"/>
              <w:bottom w:val="nil"/>
              <w:right w:val="nil"/>
            </w:tcBorders>
          </w:tcPr>
          <w:p w14:paraId="2266BCA6" w14:textId="77777777" w:rsidR="004A3BF9" w:rsidRPr="002B65BA" w:rsidRDefault="004A3BF9" w:rsidP="002B65BA">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left w:val="nil"/>
              <w:bottom w:val="nil"/>
              <w:right w:val="nil"/>
            </w:tcBorders>
            <w:shd w:val="clear" w:color="auto" w:fill="auto"/>
            <w:noWrap/>
            <w:vAlign w:val="bottom"/>
            <w:hideMark/>
          </w:tcPr>
          <w:p w14:paraId="5A5FFEF3" w14:textId="77777777" w:rsidR="004A3BF9" w:rsidRPr="002B65BA" w:rsidRDefault="004A3BF9" w:rsidP="002B65BA">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tcBorders>
              <w:top w:val="nil"/>
              <w:left w:val="nil"/>
              <w:bottom w:val="nil"/>
              <w:right w:val="nil"/>
            </w:tcBorders>
            <w:shd w:val="clear" w:color="auto" w:fill="auto"/>
            <w:noWrap/>
            <w:vAlign w:val="bottom"/>
            <w:hideMark/>
          </w:tcPr>
          <w:p w14:paraId="2FC49788" w14:textId="77777777" w:rsidR="004A3BF9" w:rsidRPr="002B65BA" w:rsidRDefault="004A3BF9" w:rsidP="002B65BA">
            <w:pPr>
              <w:framePr w:w="10498" w:h="12331" w:hRule="exact" w:wrap="none" w:vAnchor="page" w:hAnchor="page" w:x="838" w:y="1321"/>
              <w:widowControl/>
              <w:rPr>
                <w:rFonts w:ascii="Calibri" w:eastAsia="Times New Roman" w:hAnsi="Calibri" w:cs="Calibri"/>
                <w:sz w:val="22"/>
                <w:szCs w:val="22"/>
                <w:lang w:bidi="ar-SA"/>
              </w:rPr>
            </w:pPr>
          </w:p>
        </w:tc>
      </w:tr>
      <w:tr w:rsidR="004A3BF9" w14:paraId="7CDDDE9F" w14:textId="77777777" w:rsidTr="004E2D30">
        <w:trPr>
          <w:gridAfter w:val="3"/>
          <w:wAfter w:w="1658" w:type="dxa"/>
          <w:trHeight w:val="300"/>
        </w:trPr>
        <w:tc>
          <w:tcPr>
            <w:tcW w:w="1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2EDC" w14:textId="77777777" w:rsidR="004A3BF9" w:rsidRDefault="004A3BF9" w:rsidP="004A3BF9">
            <w:pPr>
              <w:framePr w:w="10498" w:h="12331" w:hRule="exact" w:wrap="none" w:vAnchor="page" w:hAnchor="page" w:x="838" w:y="1321"/>
              <w:rPr>
                <w:rFonts w:ascii="Calibri" w:hAnsi="Calibri" w:cs="Calibri"/>
                <w:sz w:val="22"/>
                <w:szCs w:val="22"/>
              </w:rPr>
            </w:pPr>
            <w:r>
              <w:rPr>
                <w:rFonts w:ascii="Calibri" w:hAnsi="Calibri" w:cs="Calibri"/>
                <w:sz w:val="22"/>
                <w:szCs w:val="22"/>
              </w:rPr>
              <w:t>ΕΙΔΟΣ</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01727B" w14:textId="77777777" w:rsidR="004A3BF9" w:rsidRDefault="004A3BF9" w:rsidP="004A3BF9">
            <w:pPr>
              <w:framePr w:w="10498" w:h="12331" w:hRule="exact" w:wrap="none" w:vAnchor="page" w:hAnchor="page" w:x="838" w:y="1321"/>
              <w:rPr>
                <w:rFonts w:ascii="Calibri" w:hAnsi="Calibri" w:cs="Calibri"/>
                <w:sz w:val="22"/>
                <w:szCs w:val="22"/>
              </w:rPr>
            </w:pPr>
            <w:r>
              <w:rPr>
                <w:rFonts w:ascii="Calibri" w:hAnsi="Calibri" w:cs="Calibri"/>
                <w:sz w:val="22"/>
                <w:szCs w:val="22"/>
              </w:rPr>
              <w:t>ΠΟΣ.2020</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7891BA3D" w14:textId="77777777" w:rsidR="004A3BF9" w:rsidRDefault="004A3BF9" w:rsidP="004A3BF9">
            <w:pPr>
              <w:framePr w:w="10498" w:h="12331" w:hRule="exact" w:wrap="none" w:vAnchor="page" w:hAnchor="page" w:x="838" w:y="1321"/>
              <w:rPr>
                <w:rFonts w:ascii="Calibri" w:hAnsi="Calibri" w:cs="Calibri"/>
                <w:sz w:val="22"/>
                <w:szCs w:val="22"/>
              </w:rPr>
            </w:pPr>
            <w:r>
              <w:rPr>
                <w:rFonts w:ascii="Calibri" w:hAnsi="Calibri" w:cs="Calibri"/>
                <w:sz w:val="22"/>
                <w:szCs w:val="22"/>
              </w:rPr>
              <w:t>ΠΟΣ.2021</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09A2A309" w14:textId="77777777" w:rsidR="004A3BF9" w:rsidRDefault="004A3BF9" w:rsidP="004A3BF9">
            <w:pPr>
              <w:framePr w:w="10498" w:h="12331" w:hRule="exact" w:wrap="none" w:vAnchor="page" w:hAnchor="page" w:x="838" w:y="1321"/>
              <w:rPr>
                <w:rFonts w:ascii="Calibri" w:hAnsi="Calibri" w:cs="Calibri"/>
                <w:sz w:val="22"/>
                <w:szCs w:val="22"/>
              </w:rPr>
            </w:pPr>
            <w:r>
              <w:rPr>
                <w:rFonts w:ascii="Calibri" w:hAnsi="Calibri" w:cs="Calibri"/>
                <w:sz w:val="22"/>
                <w:szCs w:val="22"/>
              </w:rPr>
              <w:t xml:space="preserve"> ΠΟΣ.2022</w:t>
            </w:r>
          </w:p>
        </w:tc>
        <w:tc>
          <w:tcPr>
            <w:tcW w:w="1325" w:type="dxa"/>
            <w:gridSpan w:val="3"/>
            <w:tcBorders>
              <w:top w:val="single" w:sz="4" w:space="0" w:color="auto"/>
              <w:left w:val="nil"/>
              <w:bottom w:val="single" w:sz="4" w:space="0" w:color="auto"/>
              <w:right w:val="single" w:sz="4" w:space="0" w:color="auto"/>
            </w:tcBorders>
            <w:shd w:val="clear" w:color="auto" w:fill="auto"/>
            <w:noWrap/>
            <w:vAlign w:val="bottom"/>
          </w:tcPr>
          <w:p w14:paraId="3F5540E6" w14:textId="77777777" w:rsidR="004A3BF9" w:rsidRDefault="004A3BF9" w:rsidP="004A3BF9">
            <w:pPr>
              <w:framePr w:w="10498" w:h="12331" w:hRule="exact" w:wrap="none" w:vAnchor="page" w:hAnchor="page" w:x="838" w:y="1321"/>
              <w:rPr>
                <w:rFonts w:ascii="Calibri" w:hAnsi="Calibri" w:cs="Calibri"/>
                <w:sz w:val="22"/>
                <w:szCs w:val="22"/>
              </w:rPr>
            </w:pPr>
            <w:r>
              <w:rPr>
                <w:rFonts w:ascii="Calibri" w:hAnsi="Calibri" w:cs="Calibri"/>
                <w:sz w:val="22"/>
                <w:szCs w:val="22"/>
              </w:rPr>
              <w:t>ΣΥΝΟΛΟ</w:t>
            </w: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tcPr>
          <w:p w14:paraId="44A78CF9" w14:textId="77777777" w:rsidR="004A3BF9" w:rsidRPr="002B65BA" w:rsidRDefault="004A3BF9" w:rsidP="004A3BF9">
            <w:pPr>
              <w:framePr w:w="10498" w:h="12331" w:hRule="exact" w:wrap="none" w:vAnchor="page" w:hAnchor="page" w:x="838" w:y="1321"/>
              <w:widowControl/>
              <w:rPr>
                <w:rFonts w:ascii="Calibri" w:eastAsia="Times New Roman" w:hAnsi="Calibri" w:cs="Calibri"/>
                <w:sz w:val="22"/>
                <w:szCs w:val="22"/>
                <w:lang w:bidi="ar-SA"/>
              </w:rPr>
            </w:pPr>
            <w:r>
              <w:rPr>
                <w:rFonts w:ascii="Calibri" w:eastAsia="Times New Roman" w:hAnsi="Calibri" w:cs="Calibri"/>
                <w:sz w:val="22"/>
                <w:szCs w:val="22"/>
                <w:lang w:bidi="ar-SA"/>
              </w:rPr>
              <w:t>ΤΜ</w:t>
            </w:r>
          </w:p>
        </w:tc>
        <w:tc>
          <w:tcPr>
            <w:tcW w:w="1163" w:type="dxa"/>
            <w:gridSpan w:val="2"/>
            <w:tcBorders>
              <w:top w:val="single" w:sz="4" w:space="0" w:color="auto"/>
              <w:left w:val="nil"/>
              <w:bottom w:val="single" w:sz="4" w:space="0" w:color="auto"/>
              <w:right w:val="single" w:sz="4" w:space="0" w:color="auto"/>
            </w:tcBorders>
            <w:vAlign w:val="bottom"/>
          </w:tcPr>
          <w:p w14:paraId="6AD808FE" w14:textId="77777777" w:rsidR="004A3BF9" w:rsidRPr="002B65BA" w:rsidRDefault="004A3BF9" w:rsidP="004A3BF9">
            <w:pPr>
              <w:framePr w:w="10498" w:h="12331" w:hRule="exact" w:wrap="none" w:vAnchor="page" w:hAnchor="page" w:x="838" w:y="1321"/>
              <w:widowControl/>
              <w:rPr>
                <w:rFonts w:ascii="Calibri" w:eastAsia="Times New Roman" w:hAnsi="Calibri" w:cs="Calibri"/>
                <w:sz w:val="22"/>
                <w:szCs w:val="22"/>
                <w:lang w:bidi="ar-SA"/>
              </w:rPr>
            </w:pPr>
          </w:p>
        </w:tc>
      </w:tr>
      <w:tr w:rsidR="004E2D30" w14:paraId="23B762E7" w14:textId="77777777" w:rsidTr="004E2D30">
        <w:trPr>
          <w:gridAfter w:val="3"/>
          <w:wAfter w:w="1658" w:type="dxa"/>
          <w:trHeight w:val="300"/>
        </w:trPr>
        <w:tc>
          <w:tcPr>
            <w:tcW w:w="192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B27EC2"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Πετρέλαιο κίνησης</w:t>
            </w:r>
          </w:p>
        </w:tc>
        <w:tc>
          <w:tcPr>
            <w:tcW w:w="1134" w:type="dxa"/>
            <w:tcBorders>
              <w:top w:val="nil"/>
              <w:left w:val="nil"/>
              <w:bottom w:val="single" w:sz="4" w:space="0" w:color="auto"/>
              <w:right w:val="single" w:sz="4" w:space="0" w:color="auto"/>
            </w:tcBorders>
            <w:shd w:val="clear" w:color="auto" w:fill="auto"/>
            <w:noWrap/>
            <w:vAlign w:val="bottom"/>
          </w:tcPr>
          <w:p w14:paraId="68B5C233"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78890</w:t>
            </w:r>
          </w:p>
        </w:tc>
        <w:tc>
          <w:tcPr>
            <w:tcW w:w="1232" w:type="dxa"/>
            <w:tcBorders>
              <w:top w:val="nil"/>
              <w:left w:val="nil"/>
              <w:bottom w:val="single" w:sz="4" w:space="0" w:color="auto"/>
              <w:right w:val="single" w:sz="4" w:space="0" w:color="auto"/>
            </w:tcBorders>
            <w:shd w:val="clear" w:color="auto" w:fill="auto"/>
            <w:noWrap/>
            <w:vAlign w:val="bottom"/>
          </w:tcPr>
          <w:p w14:paraId="1FE803AF"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159600</w:t>
            </w:r>
          </w:p>
        </w:tc>
        <w:tc>
          <w:tcPr>
            <w:tcW w:w="1195" w:type="dxa"/>
            <w:tcBorders>
              <w:top w:val="nil"/>
              <w:left w:val="nil"/>
              <w:bottom w:val="single" w:sz="4" w:space="0" w:color="auto"/>
              <w:right w:val="single" w:sz="4" w:space="0" w:color="auto"/>
            </w:tcBorders>
            <w:shd w:val="clear" w:color="auto" w:fill="auto"/>
            <w:noWrap/>
            <w:vAlign w:val="bottom"/>
          </w:tcPr>
          <w:p w14:paraId="22E20C4B"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78890</w:t>
            </w:r>
          </w:p>
        </w:tc>
        <w:tc>
          <w:tcPr>
            <w:tcW w:w="1325" w:type="dxa"/>
            <w:gridSpan w:val="3"/>
            <w:tcBorders>
              <w:top w:val="nil"/>
              <w:left w:val="nil"/>
              <w:bottom w:val="single" w:sz="4" w:space="0" w:color="auto"/>
              <w:right w:val="single" w:sz="4" w:space="0" w:color="auto"/>
            </w:tcBorders>
            <w:shd w:val="clear" w:color="auto" w:fill="auto"/>
            <w:noWrap/>
            <w:vAlign w:val="bottom"/>
          </w:tcPr>
          <w:p w14:paraId="54FE6A2B"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317380</w:t>
            </w:r>
          </w:p>
        </w:tc>
        <w:tc>
          <w:tcPr>
            <w:tcW w:w="988" w:type="dxa"/>
            <w:gridSpan w:val="2"/>
            <w:tcBorders>
              <w:top w:val="nil"/>
              <w:left w:val="nil"/>
              <w:bottom w:val="single" w:sz="4" w:space="0" w:color="auto"/>
              <w:right w:val="single" w:sz="4" w:space="0" w:color="auto"/>
            </w:tcBorders>
            <w:shd w:val="clear" w:color="auto" w:fill="auto"/>
            <w:noWrap/>
            <w:vAlign w:val="bottom"/>
          </w:tcPr>
          <w:p w14:paraId="3F3BD40E"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r>
              <w:rPr>
                <w:rFonts w:ascii="Calibri" w:eastAsia="Times New Roman" w:hAnsi="Calibri" w:cs="Calibri"/>
                <w:sz w:val="22"/>
                <w:szCs w:val="22"/>
                <w:lang w:bidi="ar-SA"/>
              </w:rPr>
              <w:t>1,140</w:t>
            </w:r>
          </w:p>
        </w:tc>
        <w:tc>
          <w:tcPr>
            <w:tcW w:w="1163" w:type="dxa"/>
            <w:gridSpan w:val="2"/>
            <w:tcBorders>
              <w:top w:val="nil"/>
              <w:left w:val="nil"/>
              <w:bottom w:val="single" w:sz="4" w:space="0" w:color="auto"/>
              <w:right w:val="single" w:sz="4" w:space="0" w:color="auto"/>
            </w:tcBorders>
            <w:vAlign w:val="bottom"/>
          </w:tcPr>
          <w:p w14:paraId="7542EE28"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361813,20</w:t>
            </w:r>
          </w:p>
        </w:tc>
      </w:tr>
      <w:tr w:rsidR="004E2D30" w14:paraId="2CF7D7B3" w14:textId="77777777" w:rsidTr="004E2D30">
        <w:trPr>
          <w:gridAfter w:val="3"/>
          <w:wAfter w:w="1658" w:type="dxa"/>
          <w:trHeight w:val="300"/>
        </w:trPr>
        <w:tc>
          <w:tcPr>
            <w:tcW w:w="192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5A00D3"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Πετρέλαιο θέρμανσης</w:t>
            </w:r>
          </w:p>
        </w:tc>
        <w:tc>
          <w:tcPr>
            <w:tcW w:w="1134" w:type="dxa"/>
            <w:tcBorders>
              <w:top w:val="nil"/>
              <w:left w:val="nil"/>
              <w:bottom w:val="single" w:sz="4" w:space="0" w:color="auto"/>
              <w:right w:val="single" w:sz="4" w:space="0" w:color="auto"/>
            </w:tcBorders>
            <w:shd w:val="clear" w:color="auto" w:fill="auto"/>
            <w:noWrap/>
            <w:vAlign w:val="bottom"/>
          </w:tcPr>
          <w:p w14:paraId="10DE6E61"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11600</w:t>
            </w:r>
          </w:p>
        </w:tc>
        <w:tc>
          <w:tcPr>
            <w:tcW w:w="1232" w:type="dxa"/>
            <w:tcBorders>
              <w:top w:val="nil"/>
              <w:left w:val="nil"/>
              <w:bottom w:val="single" w:sz="4" w:space="0" w:color="auto"/>
              <w:right w:val="single" w:sz="4" w:space="0" w:color="auto"/>
            </w:tcBorders>
            <w:shd w:val="clear" w:color="auto" w:fill="auto"/>
            <w:noWrap/>
            <w:vAlign w:val="bottom"/>
          </w:tcPr>
          <w:p w14:paraId="403D3CE8"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23200</w:t>
            </w:r>
          </w:p>
        </w:tc>
        <w:tc>
          <w:tcPr>
            <w:tcW w:w="1195" w:type="dxa"/>
            <w:tcBorders>
              <w:top w:val="nil"/>
              <w:left w:val="nil"/>
              <w:bottom w:val="single" w:sz="4" w:space="0" w:color="auto"/>
              <w:right w:val="single" w:sz="4" w:space="0" w:color="auto"/>
            </w:tcBorders>
            <w:shd w:val="clear" w:color="auto" w:fill="auto"/>
            <w:noWrap/>
            <w:vAlign w:val="bottom"/>
          </w:tcPr>
          <w:p w14:paraId="08565691"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11600</w:t>
            </w:r>
          </w:p>
        </w:tc>
        <w:tc>
          <w:tcPr>
            <w:tcW w:w="1325" w:type="dxa"/>
            <w:gridSpan w:val="3"/>
            <w:tcBorders>
              <w:top w:val="nil"/>
              <w:left w:val="nil"/>
              <w:bottom w:val="single" w:sz="4" w:space="0" w:color="auto"/>
              <w:right w:val="single" w:sz="4" w:space="0" w:color="auto"/>
            </w:tcBorders>
            <w:shd w:val="clear" w:color="auto" w:fill="auto"/>
            <w:noWrap/>
            <w:vAlign w:val="bottom"/>
          </w:tcPr>
          <w:p w14:paraId="7343BAAF"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46400</w:t>
            </w:r>
          </w:p>
        </w:tc>
        <w:tc>
          <w:tcPr>
            <w:tcW w:w="988" w:type="dxa"/>
            <w:gridSpan w:val="2"/>
            <w:tcBorders>
              <w:top w:val="nil"/>
              <w:left w:val="nil"/>
              <w:bottom w:val="single" w:sz="4" w:space="0" w:color="auto"/>
              <w:right w:val="single" w:sz="4" w:space="0" w:color="auto"/>
            </w:tcBorders>
            <w:shd w:val="clear" w:color="auto" w:fill="auto"/>
            <w:noWrap/>
            <w:vAlign w:val="bottom"/>
          </w:tcPr>
          <w:p w14:paraId="085DCCC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r>
              <w:rPr>
                <w:rFonts w:ascii="Calibri" w:eastAsia="Times New Roman" w:hAnsi="Calibri" w:cs="Calibri"/>
                <w:sz w:val="22"/>
                <w:szCs w:val="22"/>
                <w:lang w:bidi="ar-SA"/>
              </w:rPr>
              <w:t>0,893</w:t>
            </w:r>
          </w:p>
        </w:tc>
        <w:tc>
          <w:tcPr>
            <w:tcW w:w="1163" w:type="dxa"/>
            <w:gridSpan w:val="2"/>
            <w:tcBorders>
              <w:top w:val="nil"/>
              <w:left w:val="nil"/>
              <w:bottom w:val="single" w:sz="4" w:space="0" w:color="auto"/>
              <w:right w:val="single" w:sz="4" w:space="0" w:color="auto"/>
            </w:tcBorders>
            <w:vAlign w:val="bottom"/>
          </w:tcPr>
          <w:p w14:paraId="1184C149"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41435,20</w:t>
            </w:r>
          </w:p>
        </w:tc>
      </w:tr>
      <w:tr w:rsidR="004E2D30" w14:paraId="104D498B" w14:textId="77777777" w:rsidTr="004E2D30">
        <w:trPr>
          <w:gridAfter w:val="3"/>
          <w:wAfter w:w="1658" w:type="dxa"/>
          <w:trHeight w:val="300"/>
        </w:trPr>
        <w:tc>
          <w:tcPr>
            <w:tcW w:w="192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1AC120"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 xml:space="preserve">Βενζίνη Αμόλυβδη 95 </w:t>
            </w:r>
          </w:p>
        </w:tc>
        <w:tc>
          <w:tcPr>
            <w:tcW w:w="1134" w:type="dxa"/>
            <w:tcBorders>
              <w:top w:val="nil"/>
              <w:left w:val="nil"/>
              <w:bottom w:val="single" w:sz="4" w:space="0" w:color="auto"/>
              <w:right w:val="single" w:sz="4" w:space="0" w:color="auto"/>
            </w:tcBorders>
            <w:shd w:val="clear" w:color="auto" w:fill="auto"/>
            <w:noWrap/>
            <w:vAlign w:val="bottom"/>
          </w:tcPr>
          <w:p w14:paraId="0C6FACF7"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15880,0</w:t>
            </w:r>
          </w:p>
        </w:tc>
        <w:tc>
          <w:tcPr>
            <w:tcW w:w="1232" w:type="dxa"/>
            <w:tcBorders>
              <w:top w:val="nil"/>
              <w:left w:val="nil"/>
              <w:bottom w:val="single" w:sz="4" w:space="0" w:color="auto"/>
              <w:right w:val="single" w:sz="4" w:space="0" w:color="auto"/>
            </w:tcBorders>
            <w:shd w:val="clear" w:color="auto" w:fill="auto"/>
            <w:noWrap/>
            <w:vAlign w:val="bottom"/>
          </w:tcPr>
          <w:p w14:paraId="334B2605"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31340,0</w:t>
            </w:r>
          </w:p>
        </w:tc>
        <w:tc>
          <w:tcPr>
            <w:tcW w:w="1195" w:type="dxa"/>
            <w:tcBorders>
              <w:top w:val="nil"/>
              <w:left w:val="nil"/>
              <w:bottom w:val="single" w:sz="4" w:space="0" w:color="auto"/>
              <w:right w:val="single" w:sz="4" w:space="0" w:color="auto"/>
            </w:tcBorders>
            <w:shd w:val="clear" w:color="auto" w:fill="auto"/>
            <w:noWrap/>
            <w:vAlign w:val="bottom"/>
          </w:tcPr>
          <w:p w14:paraId="64FE60AF"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15880,0</w:t>
            </w:r>
          </w:p>
        </w:tc>
        <w:tc>
          <w:tcPr>
            <w:tcW w:w="1325" w:type="dxa"/>
            <w:gridSpan w:val="3"/>
            <w:tcBorders>
              <w:top w:val="nil"/>
              <w:left w:val="nil"/>
              <w:bottom w:val="single" w:sz="4" w:space="0" w:color="auto"/>
              <w:right w:val="single" w:sz="4" w:space="0" w:color="auto"/>
            </w:tcBorders>
            <w:shd w:val="clear" w:color="auto" w:fill="auto"/>
            <w:noWrap/>
            <w:vAlign w:val="bottom"/>
          </w:tcPr>
          <w:p w14:paraId="0DD015BC"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63100</w:t>
            </w:r>
          </w:p>
        </w:tc>
        <w:tc>
          <w:tcPr>
            <w:tcW w:w="988" w:type="dxa"/>
            <w:gridSpan w:val="2"/>
            <w:tcBorders>
              <w:top w:val="nil"/>
              <w:left w:val="nil"/>
              <w:bottom w:val="single" w:sz="4" w:space="0" w:color="auto"/>
              <w:right w:val="single" w:sz="4" w:space="0" w:color="auto"/>
            </w:tcBorders>
            <w:shd w:val="clear" w:color="auto" w:fill="auto"/>
            <w:noWrap/>
            <w:vAlign w:val="bottom"/>
          </w:tcPr>
          <w:p w14:paraId="02DE7FF4"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r>
              <w:rPr>
                <w:rFonts w:ascii="Calibri" w:eastAsia="Times New Roman" w:hAnsi="Calibri" w:cs="Calibri"/>
                <w:sz w:val="22"/>
                <w:szCs w:val="22"/>
                <w:lang w:bidi="ar-SA"/>
              </w:rPr>
              <w:t>1,327</w:t>
            </w:r>
          </w:p>
        </w:tc>
        <w:tc>
          <w:tcPr>
            <w:tcW w:w="1163" w:type="dxa"/>
            <w:gridSpan w:val="2"/>
            <w:tcBorders>
              <w:top w:val="nil"/>
              <w:left w:val="nil"/>
              <w:bottom w:val="single" w:sz="4" w:space="0" w:color="auto"/>
              <w:right w:val="single" w:sz="4" w:space="0" w:color="auto"/>
            </w:tcBorders>
            <w:vAlign w:val="bottom"/>
          </w:tcPr>
          <w:p w14:paraId="2CDF5F07"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83733,70</w:t>
            </w:r>
          </w:p>
        </w:tc>
      </w:tr>
      <w:tr w:rsidR="004E2D30" w14:paraId="48A2B788" w14:textId="77777777" w:rsidTr="004E2D30">
        <w:trPr>
          <w:gridAfter w:val="3"/>
          <w:wAfter w:w="1658" w:type="dxa"/>
          <w:trHeight w:val="300"/>
        </w:trPr>
        <w:tc>
          <w:tcPr>
            <w:tcW w:w="192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B143E"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ΣΥΝΟΛΟ</w:t>
            </w:r>
          </w:p>
        </w:tc>
        <w:tc>
          <w:tcPr>
            <w:tcW w:w="1134" w:type="dxa"/>
            <w:tcBorders>
              <w:top w:val="nil"/>
              <w:left w:val="nil"/>
              <w:bottom w:val="single" w:sz="4" w:space="0" w:color="auto"/>
              <w:right w:val="single" w:sz="4" w:space="0" w:color="auto"/>
            </w:tcBorders>
            <w:shd w:val="clear" w:color="auto" w:fill="auto"/>
            <w:noWrap/>
            <w:vAlign w:val="bottom"/>
            <w:hideMark/>
          </w:tcPr>
          <w:p w14:paraId="44145196" w14:textId="77777777" w:rsidR="004E2D30" w:rsidRDefault="004E2D30" w:rsidP="004E2D30">
            <w:pPr>
              <w:framePr w:w="10498" w:h="12331" w:hRule="exact" w:wrap="none" w:vAnchor="page" w:hAnchor="page" w:x="838" w:y="1321"/>
              <w:rPr>
                <w:rFonts w:ascii="Calibri" w:hAnsi="Calibri" w:cs="Calibri"/>
                <w:b/>
                <w:bCs/>
                <w:sz w:val="22"/>
                <w:szCs w:val="22"/>
              </w:rPr>
            </w:pPr>
            <w:r>
              <w:rPr>
                <w:rFonts w:ascii="Calibri" w:hAnsi="Calibri" w:cs="Calibri"/>
                <w:sz w:val="22"/>
                <w:szCs w:val="22"/>
              </w:rPr>
              <w:t> </w:t>
            </w:r>
          </w:p>
        </w:tc>
        <w:tc>
          <w:tcPr>
            <w:tcW w:w="1232" w:type="dxa"/>
            <w:tcBorders>
              <w:top w:val="nil"/>
              <w:left w:val="nil"/>
              <w:bottom w:val="single" w:sz="4" w:space="0" w:color="auto"/>
              <w:right w:val="single" w:sz="4" w:space="0" w:color="auto"/>
            </w:tcBorders>
            <w:shd w:val="clear" w:color="auto" w:fill="auto"/>
            <w:noWrap/>
            <w:vAlign w:val="bottom"/>
            <w:hideMark/>
          </w:tcPr>
          <w:p w14:paraId="5A8AB0C6" w14:textId="77777777" w:rsidR="004E2D30" w:rsidRDefault="004E2D30" w:rsidP="004E2D30">
            <w:pPr>
              <w:framePr w:w="10498" w:h="12331" w:hRule="exact" w:wrap="none" w:vAnchor="page" w:hAnchor="page" w:x="838" w:y="1321"/>
              <w:rPr>
                <w:rFonts w:ascii="Calibri" w:hAnsi="Calibri" w:cs="Calibri"/>
                <w:b/>
                <w:bCs/>
                <w:sz w:val="22"/>
                <w:szCs w:val="22"/>
              </w:rPr>
            </w:pPr>
            <w:r>
              <w:rPr>
                <w:rFonts w:ascii="Calibri" w:hAnsi="Calibri" w:cs="Calibri"/>
                <w:sz w:val="22"/>
                <w:szCs w:val="22"/>
              </w:rPr>
              <w:t> </w:t>
            </w:r>
          </w:p>
        </w:tc>
        <w:tc>
          <w:tcPr>
            <w:tcW w:w="1195" w:type="dxa"/>
            <w:tcBorders>
              <w:top w:val="nil"/>
              <w:left w:val="nil"/>
              <w:bottom w:val="single" w:sz="4" w:space="0" w:color="auto"/>
              <w:right w:val="single" w:sz="4" w:space="0" w:color="auto"/>
            </w:tcBorders>
            <w:shd w:val="clear" w:color="auto" w:fill="auto"/>
            <w:noWrap/>
            <w:vAlign w:val="bottom"/>
            <w:hideMark/>
          </w:tcPr>
          <w:p w14:paraId="15AC75C6"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 </w:t>
            </w:r>
          </w:p>
        </w:tc>
        <w:tc>
          <w:tcPr>
            <w:tcW w:w="1325" w:type="dxa"/>
            <w:gridSpan w:val="3"/>
            <w:tcBorders>
              <w:top w:val="nil"/>
              <w:left w:val="nil"/>
              <w:bottom w:val="single" w:sz="4" w:space="0" w:color="auto"/>
              <w:right w:val="single" w:sz="4" w:space="0" w:color="auto"/>
            </w:tcBorders>
            <w:shd w:val="clear" w:color="auto" w:fill="auto"/>
            <w:noWrap/>
            <w:vAlign w:val="bottom"/>
            <w:hideMark/>
          </w:tcPr>
          <w:p w14:paraId="142ED83E"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988" w:type="dxa"/>
            <w:gridSpan w:val="2"/>
            <w:tcBorders>
              <w:top w:val="nil"/>
              <w:left w:val="nil"/>
              <w:bottom w:val="single" w:sz="4" w:space="0" w:color="auto"/>
              <w:right w:val="single" w:sz="4" w:space="0" w:color="auto"/>
            </w:tcBorders>
            <w:shd w:val="clear" w:color="auto" w:fill="auto"/>
            <w:noWrap/>
          </w:tcPr>
          <w:p w14:paraId="642A758C" w14:textId="77777777" w:rsidR="004E2D30" w:rsidRDefault="004E2D30" w:rsidP="004E2D30">
            <w:pPr>
              <w:framePr w:w="10498" w:h="12331" w:hRule="exact" w:wrap="none" w:vAnchor="page" w:hAnchor="page" w:x="838" w:y="1321"/>
              <w:rPr>
                <w:rFonts w:ascii="Calibri" w:hAnsi="Calibri" w:cs="Calibri"/>
                <w:sz w:val="22"/>
                <w:szCs w:val="22"/>
              </w:rPr>
            </w:pPr>
          </w:p>
        </w:tc>
        <w:tc>
          <w:tcPr>
            <w:tcW w:w="1163" w:type="dxa"/>
            <w:gridSpan w:val="2"/>
            <w:tcBorders>
              <w:top w:val="nil"/>
              <w:left w:val="nil"/>
              <w:bottom w:val="single" w:sz="4" w:space="0" w:color="auto"/>
              <w:right w:val="single" w:sz="4" w:space="0" w:color="auto"/>
            </w:tcBorders>
            <w:vAlign w:val="bottom"/>
          </w:tcPr>
          <w:p w14:paraId="4BEC7073"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486982,10</w:t>
            </w:r>
          </w:p>
        </w:tc>
      </w:tr>
      <w:tr w:rsidR="004E2D30" w14:paraId="64DB9ACC" w14:textId="77777777" w:rsidTr="004E2D30">
        <w:trPr>
          <w:gridAfter w:val="3"/>
          <w:wAfter w:w="1658" w:type="dxa"/>
          <w:trHeight w:val="300"/>
        </w:trPr>
        <w:tc>
          <w:tcPr>
            <w:tcW w:w="192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67A863"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ΦΠΑ24%</w:t>
            </w:r>
          </w:p>
        </w:tc>
        <w:tc>
          <w:tcPr>
            <w:tcW w:w="1134" w:type="dxa"/>
            <w:tcBorders>
              <w:top w:val="nil"/>
              <w:left w:val="nil"/>
              <w:bottom w:val="single" w:sz="4" w:space="0" w:color="auto"/>
              <w:right w:val="single" w:sz="4" w:space="0" w:color="auto"/>
            </w:tcBorders>
            <w:shd w:val="clear" w:color="auto" w:fill="auto"/>
            <w:noWrap/>
            <w:vAlign w:val="bottom"/>
          </w:tcPr>
          <w:p w14:paraId="14B3987D" w14:textId="77777777" w:rsidR="004E2D30" w:rsidRDefault="004E2D30" w:rsidP="004E2D30">
            <w:pPr>
              <w:framePr w:w="10498" w:h="12331" w:hRule="exact" w:wrap="none" w:vAnchor="page" w:hAnchor="page" w:x="838" w:y="1321"/>
              <w:jc w:val="right"/>
              <w:rPr>
                <w:rFonts w:ascii="Calibri" w:hAnsi="Calibri" w:cs="Calibri"/>
                <w:sz w:val="22"/>
                <w:szCs w:val="22"/>
              </w:rPr>
            </w:pPr>
          </w:p>
        </w:tc>
        <w:tc>
          <w:tcPr>
            <w:tcW w:w="1232" w:type="dxa"/>
            <w:tcBorders>
              <w:top w:val="nil"/>
              <w:left w:val="nil"/>
              <w:bottom w:val="single" w:sz="4" w:space="0" w:color="auto"/>
              <w:right w:val="single" w:sz="4" w:space="0" w:color="auto"/>
            </w:tcBorders>
            <w:shd w:val="clear" w:color="auto" w:fill="auto"/>
            <w:noWrap/>
            <w:vAlign w:val="bottom"/>
          </w:tcPr>
          <w:p w14:paraId="48EDA191" w14:textId="77777777" w:rsidR="004E2D30" w:rsidRDefault="004E2D30" w:rsidP="004E2D30">
            <w:pPr>
              <w:framePr w:w="10498" w:h="12331" w:hRule="exact" w:wrap="none" w:vAnchor="page" w:hAnchor="page" w:x="838" w:y="1321"/>
              <w:jc w:val="right"/>
              <w:rPr>
                <w:rFonts w:ascii="Calibri" w:hAnsi="Calibri" w:cs="Calibri"/>
                <w:sz w:val="22"/>
                <w:szCs w:val="22"/>
              </w:rPr>
            </w:pPr>
          </w:p>
        </w:tc>
        <w:tc>
          <w:tcPr>
            <w:tcW w:w="1195" w:type="dxa"/>
            <w:tcBorders>
              <w:top w:val="nil"/>
              <w:left w:val="nil"/>
              <w:bottom w:val="single" w:sz="4" w:space="0" w:color="auto"/>
              <w:right w:val="single" w:sz="4" w:space="0" w:color="auto"/>
            </w:tcBorders>
            <w:shd w:val="clear" w:color="auto" w:fill="auto"/>
            <w:noWrap/>
            <w:vAlign w:val="bottom"/>
          </w:tcPr>
          <w:p w14:paraId="5F5C0D51" w14:textId="77777777" w:rsidR="004E2D30" w:rsidRDefault="004E2D30" w:rsidP="004E2D30">
            <w:pPr>
              <w:framePr w:w="10498" w:h="12331" w:hRule="exact" w:wrap="none" w:vAnchor="page" w:hAnchor="page" w:x="838" w:y="1321"/>
              <w:jc w:val="right"/>
              <w:rPr>
                <w:rFonts w:ascii="Calibri" w:hAnsi="Calibri" w:cs="Calibri"/>
                <w:sz w:val="22"/>
                <w:szCs w:val="22"/>
              </w:rPr>
            </w:pPr>
          </w:p>
        </w:tc>
        <w:tc>
          <w:tcPr>
            <w:tcW w:w="1325" w:type="dxa"/>
            <w:gridSpan w:val="3"/>
            <w:tcBorders>
              <w:top w:val="nil"/>
              <w:left w:val="nil"/>
              <w:bottom w:val="single" w:sz="4" w:space="0" w:color="auto"/>
              <w:right w:val="single" w:sz="4" w:space="0" w:color="auto"/>
            </w:tcBorders>
            <w:shd w:val="clear" w:color="auto" w:fill="auto"/>
            <w:noWrap/>
            <w:vAlign w:val="bottom"/>
            <w:hideMark/>
          </w:tcPr>
          <w:p w14:paraId="6977CDDD"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988" w:type="dxa"/>
            <w:gridSpan w:val="2"/>
            <w:tcBorders>
              <w:top w:val="nil"/>
              <w:left w:val="nil"/>
              <w:bottom w:val="single" w:sz="4" w:space="0" w:color="auto"/>
              <w:right w:val="single" w:sz="4" w:space="0" w:color="auto"/>
            </w:tcBorders>
            <w:shd w:val="clear" w:color="auto" w:fill="auto"/>
            <w:noWrap/>
            <w:vAlign w:val="bottom"/>
          </w:tcPr>
          <w:p w14:paraId="342197A3" w14:textId="77777777" w:rsidR="004E2D30" w:rsidRDefault="004E2D30" w:rsidP="004E2D30">
            <w:pPr>
              <w:framePr w:w="10498" w:h="12331" w:hRule="exact" w:wrap="none" w:vAnchor="page" w:hAnchor="page" w:x="838" w:y="1321"/>
              <w:rPr>
                <w:rFonts w:ascii="Calibri" w:hAnsi="Calibri" w:cs="Calibri"/>
                <w:sz w:val="22"/>
                <w:szCs w:val="22"/>
              </w:rPr>
            </w:pPr>
          </w:p>
        </w:tc>
        <w:tc>
          <w:tcPr>
            <w:tcW w:w="1163" w:type="dxa"/>
            <w:gridSpan w:val="2"/>
            <w:tcBorders>
              <w:top w:val="nil"/>
              <w:left w:val="nil"/>
              <w:bottom w:val="single" w:sz="4" w:space="0" w:color="auto"/>
              <w:right w:val="single" w:sz="4" w:space="0" w:color="auto"/>
            </w:tcBorders>
            <w:vAlign w:val="bottom"/>
          </w:tcPr>
          <w:p w14:paraId="07C327D4" w14:textId="77777777" w:rsidR="004E2D30" w:rsidRDefault="004E2D30" w:rsidP="004E2D30">
            <w:pPr>
              <w:framePr w:w="10498" w:h="12331" w:hRule="exact" w:wrap="none" w:vAnchor="page" w:hAnchor="page" w:x="838" w:y="1321"/>
              <w:jc w:val="right"/>
              <w:rPr>
                <w:rFonts w:ascii="Calibri" w:hAnsi="Calibri" w:cs="Calibri"/>
                <w:sz w:val="22"/>
                <w:szCs w:val="22"/>
              </w:rPr>
            </w:pPr>
            <w:r>
              <w:rPr>
                <w:rFonts w:ascii="Calibri" w:hAnsi="Calibri" w:cs="Calibri"/>
                <w:sz w:val="22"/>
                <w:szCs w:val="22"/>
              </w:rPr>
              <w:t>116875,70</w:t>
            </w:r>
          </w:p>
        </w:tc>
      </w:tr>
      <w:tr w:rsidR="004E2D30" w14:paraId="3CD4C61E" w14:textId="77777777" w:rsidTr="004E2D30">
        <w:trPr>
          <w:gridAfter w:val="3"/>
          <w:wAfter w:w="1658" w:type="dxa"/>
          <w:trHeight w:val="300"/>
        </w:trPr>
        <w:tc>
          <w:tcPr>
            <w:tcW w:w="1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7972"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γεν.συνολο</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15F57D" w14:textId="77777777" w:rsidR="004E2D30" w:rsidRDefault="004E2D30" w:rsidP="004E2D30">
            <w:pPr>
              <w:framePr w:w="10498" w:h="12331" w:hRule="exact" w:wrap="none" w:vAnchor="page" w:hAnchor="page" w:x="838" w:y="1321"/>
              <w:rPr>
                <w:rFonts w:ascii="Calibri" w:hAnsi="Calibri" w:cs="Calibri"/>
                <w:b/>
                <w:bCs/>
                <w:sz w:val="22"/>
                <w:szCs w:val="22"/>
              </w:rPr>
            </w:pPr>
            <w:r>
              <w:rPr>
                <w:rFonts w:ascii="Calibri" w:hAnsi="Calibri" w:cs="Calibri"/>
                <w:sz w:val="22"/>
                <w:szCs w:val="22"/>
              </w:rPr>
              <w:t> </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1077858B" w14:textId="77777777" w:rsidR="004E2D30" w:rsidRDefault="004E2D30" w:rsidP="004E2D30">
            <w:pPr>
              <w:framePr w:w="10498" w:h="12331" w:hRule="exact" w:wrap="none" w:vAnchor="page" w:hAnchor="page" w:x="838" w:y="1321"/>
              <w:rPr>
                <w:rFonts w:ascii="Calibri" w:hAnsi="Calibri" w:cs="Calibri"/>
                <w:b/>
                <w:bCs/>
                <w:sz w:val="22"/>
                <w:szCs w:val="22"/>
              </w:rPr>
            </w:pPr>
            <w:r>
              <w:rPr>
                <w:rFonts w:ascii="Calibri" w:hAnsi="Calibri" w:cs="Calibri"/>
                <w:sz w:val="22"/>
                <w:szCs w:val="22"/>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14:paraId="544AE3C3" w14:textId="77777777" w:rsidR="004E2D30" w:rsidRDefault="004E2D30" w:rsidP="004E2D30">
            <w:pPr>
              <w:framePr w:w="10498" w:h="12331" w:hRule="exact" w:wrap="none" w:vAnchor="page" w:hAnchor="page" w:x="838" w:y="1321"/>
              <w:rPr>
                <w:rFonts w:ascii="Calibri" w:hAnsi="Calibri" w:cs="Calibri"/>
                <w:sz w:val="22"/>
                <w:szCs w:val="22"/>
              </w:rPr>
            </w:pPr>
            <w:r>
              <w:rPr>
                <w:rFonts w:ascii="Calibri" w:hAnsi="Calibri" w:cs="Calibri"/>
                <w:sz w:val="22"/>
                <w:szCs w:val="22"/>
              </w:rPr>
              <w:t> </w:t>
            </w:r>
          </w:p>
        </w:tc>
        <w:tc>
          <w:tcPr>
            <w:tcW w:w="13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10878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988" w:type="dxa"/>
            <w:gridSpan w:val="2"/>
            <w:tcBorders>
              <w:top w:val="single" w:sz="4" w:space="0" w:color="auto"/>
              <w:left w:val="nil"/>
              <w:bottom w:val="single" w:sz="4" w:space="0" w:color="auto"/>
              <w:right w:val="single" w:sz="4" w:space="0" w:color="auto"/>
            </w:tcBorders>
            <w:shd w:val="clear" w:color="auto" w:fill="auto"/>
            <w:noWrap/>
            <w:vAlign w:val="bottom"/>
          </w:tcPr>
          <w:p w14:paraId="0D2B4DA3" w14:textId="77777777" w:rsidR="004E2D30" w:rsidRDefault="004E2D30" w:rsidP="004E2D30">
            <w:pPr>
              <w:framePr w:w="10498" w:h="12331" w:hRule="exact" w:wrap="none" w:vAnchor="page" w:hAnchor="page" w:x="838" w:y="1321"/>
              <w:rPr>
                <w:rFonts w:ascii="Calibri" w:hAnsi="Calibri" w:cs="Calibri"/>
                <w:sz w:val="22"/>
                <w:szCs w:val="22"/>
              </w:rPr>
            </w:pPr>
          </w:p>
        </w:tc>
        <w:tc>
          <w:tcPr>
            <w:tcW w:w="1163" w:type="dxa"/>
            <w:gridSpan w:val="2"/>
            <w:tcBorders>
              <w:top w:val="single" w:sz="4" w:space="0" w:color="auto"/>
              <w:left w:val="nil"/>
              <w:bottom w:val="single" w:sz="4" w:space="0" w:color="auto"/>
              <w:right w:val="single" w:sz="4" w:space="0" w:color="auto"/>
            </w:tcBorders>
            <w:vAlign w:val="bottom"/>
          </w:tcPr>
          <w:p w14:paraId="514E1DA9" w14:textId="77777777" w:rsidR="004E2D30" w:rsidRDefault="004E2D30" w:rsidP="004E2D30">
            <w:pPr>
              <w:framePr w:w="10498" w:h="12331" w:hRule="exact" w:wrap="none" w:vAnchor="page" w:hAnchor="page" w:x="838" w:y="1321"/>
              <w:jc w:val="right"/>
              <w:rPr>
                <w:rFonts w:ascii="Calibri" w:hAnsi="Calibri" w:cs="Calibri"/>
                <w:sz w:val="22"/>
                <w:szCs w:val="22"/>
              </w:rPr>
            </w:pPr>
            <w:r w:rsidRPr="00096632">
              <w:rPr>
                <w:rFonts w:ascii="Calibri" w:hAnsi="Calibri" w:cs="Calibri"/>
                <w:color w:val="auto"/>
                <w:sz w:val="22"/>
                <w:szCs w:val="22"/>
              </w:rPr>
              <w:t>603857,80</w:t>
            </w:r>
          </w:p>
        </w:tc>
      </w:tr>
      <w:tr w:rsidR="004E2D30" w14:paraId="4CE14211" w14:textId="77777777" w:rsidTr="004E2D30">
        <w:trPr>
          <w:gridAfter w:val="4"/>
          <w:wAfter w:w="2244" w:type="dxa"/>
          <w:trHeight w:val="900"/>
        </w:trPr>
        <w:tc>
          <w:tcPr>
            <w:tcW w:w="1926" w:type="dxa"/>
            <w:gridSpan w:val="2"/>
            <w:tcBorders>
              <w:top w:val="single" w:sz="4" w:space="0" w:color="auto"/>
            </w:tcBorders>
            <w:shd w:val="clear" w:color="auto" w:fill="auto"/>
            <w:vAlign w:val="bottom"/>
            <w:hideMark/>
          </w:tcPr>
          <w:p w14:paraId="49C1520D"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single" w:sz="4" w:space="0" w:color="auto"/>
            </w:tcBorders>
            <w:shd w:val="clear" w:color="auto" w:fill="auto"/>
            <w:noWrap/>
            <w:vAlign w:val="bottom"/>
            <w:hideMark/>
          </w:tcPr>
          <w:p w14:paraId="18759ECE"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single" w:sz="4" w:space="0" w:color="auto"/>
            </w:tcBorders>
            <w:shd w:val="clear" w:color="auto" w:fill="auto"/>
            <w:noWrap/>
            <w:vAlign w:val="bottom"/>
            <w:hideMark/>
          </w:tcPr>
          <w:p w14:paraId="735A15C1"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single" w:sz="4" w:space="0" w:color="auto"/>
            </w:tcBorders>
            <w:shd w:val="clear" w:color="auto" w:fill="auto"/>
            <w:noWrap/>
            <w:vAlign w:val="bottom"/>
            <w:hideMark/>
          </w:tcPr>
          <w:p w14:paraId="620193E8"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single" w:sz="4" w:space="0" w:color="auto"/>
            </w:tcBorders>
            <w:shd w:val="clear" w:color="auto" w:fill="auto"/>
            <w:noWrap/>
            <w:vAlign w:val="bottom"/>
            <w:hideMark/>
          </w:tcPr>
          <w:p w14:paraId="719422CA"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single" w:sz="4" w:space="0" w:color="auto"/>
            </w:tcBorders>
          </w:tcPr>
          <w:p w14:paraId="5B0794B8"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43314E4D" w14:textId="77777777" w:rsidTr="004E2D30">
        <w:trPr>
          <w:gridAfter w:val="1"/>
          <w:wAfter w:w="647" w:type="dxa"/>
          <w:trHeight w:val="300"/>
        </w:trPr>
        <w:tc>
          <w:tcPr>
            <w:tcW w:w="1926" w:type="dxa"/>
            <w:gridSpan w:val="2"/>
            <w:tcBorders>
              <w:top w:val="nil"/>
            </w:tcBorders>
            <w:shd w:val="clear" w:color="auto" w:fill="auto"/>
            <w:noWrap/>
            <w:vAlign w:val="bottom"/>
          </w:tcPr>
          <w:p w14:paraId="78B05D3D"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20F5EFEA"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nil"/>
            </w:tcBorders>
            <w:shd w:val="clear" w:color="auto" w:fill="auto"/>
            <w:noWrap/>
            <w:vAlign w:val="bottom"/>
          </w:tcPr>
          <w:p w14:paraId="16019623"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55E9840C"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7A7B9733"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72646D5F"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11C4BA71"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0D155FBB" w14:textId="77777777" w:rsidTr="004E2D30">
        <w:trPr>
          <w:gridAfter w:val="1"/>
          <w:wAfter w:w="647" w:type="dxa"/>
          <w:trHeight w:val="300"/>
        </w:trPr>
        <w:tc>
          <w:tcPr>
            <w:tcW w:w="1926" w:type="dxa"/>
            <w:gridSpan w:val="2"/>
            <w:tcBorders>
              <w:top w:val="nil"/>
            </w:tcBorders>
            <w:shd w:val="clear" w:color="auto" w:fill="auto"/>
            <w:noWrap/>
            <w:vAlign w:val="bottom"/>
          </w:tcPr>
          <w:p w14:paraId="5595C43A"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6D95C041"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nil"/>
            </w:tcBorders>
            <w:shd w:val="clear" w:color="auto" w:fill="auto"/>
            <w:noWrap/>
            <w:vAlign w:val="bottom"/>
          </w:tcPr>
          <w:p w14:paraId="24FD7FFE"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2C23E8D9"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78A8A1CC"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78540E8F"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4BBF831A"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7C35038F" w14:textId="77777777" w:rsidTr="004E2D30">
        <w:trPr>
          <w:gridAfter w:val="1"/>
          <w:wAfter w:w="647" w:type="dxa"/>
          <w:trHeight w:val="300"/>
        </w:trPr>
        <w:tc>
          <w:tcPr>
            <w:tcW w:w="1926" w:type="dxa"/>
            <w:gridSpan w:val="2"/>
            <w:tcBorders>
              <w:top w:val="nil"/>
            </w:tcBorders>
            <w:shd w:val="clear" w:color="auto" w:fill="auto"/>
            <w:noWrap/>
            <w:vAlign w:val="bottom"/>
          </w:tcPr>
          <w:p w14:paraId="08062FE6"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70684F69"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nil"/>
            </w:tcBorders>
            <w:shd w:val="clear" w:color="auto" w:fill="auto"/>
            <w:noWrap/>
            <w:vAlign w:val="bottom"/>
          </w:tcPr>
          <w:p w14:paraId="6CBB6C92"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6D411FF0"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7673209D"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39B70C90"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3E69CEF3"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65C2104C" w14:textId="77777777" w:rsidTr="004E2D30">
        <w:trPr>
          <w:gridAfter w:val="1"/>
          <w:wAfter w:w="647" w:type="dxa"/>
          <w:trHeight w:val="300"/>
        </w:trPr>
        <w:tc>
          <w:tcPr>
            <w:tcW w:w="1926" w:type="dxa"/>
            <w:gridSpan w:val="2"/>
            <w:tcBorders>
              <w:top w:val="nil"/>
            </w:tcBorders>
            <w:shd w:val="clear" w:color="auto" w:fill="auto"/>
            <w:noWrap/>
            <w:vAlign w:val="bottom"/>
          </w:tcPr>
          <w:p w14:paraId="18D68980"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7965B369"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nil"/>
            </w:tcBorders>
            <w:shd w:val="clear" w:color="auto" w:fill="auto"/>
            <w:noWrap/>
            <w:vAlign w:val="bottom"/>
          </w:tcPr>
          <w:p w14:paraId="4DA0C106"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2B19E304"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1B26D025"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3B0BDE0E"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515284EB"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10F07578" w14:textId="77777777" w:rsidTr="004E2D30">
        <w:trPr>
          <w:gridAfter w:val="1"/>
          <w:wAfter w:w="647" w:type="dxa"/>
          <w:trHeight w:val="300"/>
        </w:trPr>
        <w:tc>
          <w:tcPr>
            <w:tcW w:w="1926" w:type="dxa"/>
            <w:gridSpan w:val="2"/>
            <w:tcBorders>
              <w:top w:val="nil"/>
            </w:tcBorders>
            <w:shd w:val="clear" w:color="auto" w:fill="auto"/>
            <w:noWrap/>
            <w:vAlign w:val="bottom"/>
          </w:tcPr>
          <w:p w14:paraId="60F82726"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2B02BA18" w14:textId="77777777" w:rsidR="004E2D30" w:rsidRDefault="004E2D30" w:rsidP="004E2D30">
            <w:pPr>
              <w:framePr w:w="10498" w:h="12331" w:hRule="exact" w:wrap="none" w:vAnchor="page" w:hAnchor="page" w:x="838" w:y="1321"/>
              <w:rPr>
                <w:rFonts w:ascii="Calibri" w:hAnsi="Calibri" w:cs="Calibri"/>
                <w:sz w:val="22"/>
                <w:szCs w:val="22"/>
              </w:rPr>
            </w:pPr>
          </w:p>
        </w:tc>
        <w:tc>
          <w:tcPr>
            <w:tcW w:w="1232" w:type="dxa"/>
            <w:tcBorders>
              <w:top w:val="nil"/>
            </w:tcBorders>
            <w:shd w:val="clear" w:color="auto" w:fill="auto"/>
            <w:noWrap/>
            <w:vAlign w:val="bottom"/>
          </w:tcPr>
          <w:p w14:paraId="22A9E3AB"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6A8FCC65"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29A11E27"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250E8161"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38863D75"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22ECCCB6" w14:textId="77777777" w:rsidTr="004E2D30">
        <w:trPr>
          <w:gridAfter w:val="1"/>
          <w:wAfter w:w="647" w:type="dxa"/>
          <w:trHeight w:val="300"/>
        </w:trPr>
        <w:tc>
          <w:tcPr>
            <w:tcW w:w="1926" w:type="dxa"/>
            <w:gridSpan w:val="2"/>
            <w:tcBorders>
              <w:top w:val="nil"/>
            </w:tcBorders>
            <w:shd w:val="clear" w:color="auto" w:fill="auto"/>
            <w:noWrap/>
            <w:vAlign w:val="bottom"/>
          </w:tcPr>
          <w:p w14:paraId="73D72667"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1FE924E5"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nil"/>
            </w:tcBorders>
            <w:shd w:val="clear" w:color="auto" w:fill="auto"/>
            <w:noWrap/>
            <w:vAlign w:val="bottom"/>
          </w:tcPr>
          <w:p w14:paraId="4E39392F"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0453B1AB"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19D3AEB0"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68E146F0"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256B5D73"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19D811ED" w14:textId="77777777" w:rsidTr="004E2D30">
        <w:trPr>
          <w:gridAfter w:val="1"/>
          <w:wAfter w:w="647" w:type="dxa"/>
          <w:trHeight w:val="300"/>
        </w:trPr>
        <w:tc>
          <w:tcPr>
            <w:tcW w:w="1926" w:type="dxa"/>
            <w:gridSpan w:val="2"/>
            <w:tcBorders>
              <w:top w:val="nil"/>
            </w:tcBorders>
            <w:shd w:val="clear" w:color="000000" w:fill="FFFFFF"/>
            <w:noWrap/>
            <w:vAlign w:val="bottom"/>
          </w:tcPr>
          <w:p w14:paraId="717623FA"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5C4F210F"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232" w:type="dxa"/>
            <w:tcBorders>
              <w:top w:val="nil"/>
            </w:tcBorders>
            <w:shd w:val="clear" w:color="auto" w:fill="auto"/>
            <w:noWrap/>
            <w:vAlign w:val="bottom"/>
          </w:tcPr>
          <w:p w14:paraId="62B4245F" w14:textId="77777777" w:rsidR="004E2D30" w:rsidRDefault="004E2D30" w:rsidP="004E2D30">
            <w:pPr>
              <w:framePr w:w="10498" w:h="12331" w:hRule="exact" w:wrap="none" w:vAnchor="page" w:hAnchor="page" w:x="838" w:y="1321"/>
              <w:rPr>
                <w:rFonts w:ascii="Calibri" w:hAnsi="Calibri" w:cs="Calibri"/>
                <w:b/>
                <w:bCs/>
                <w:sz w:val="22"/>
                <w:szCs w:val="22"/>
              </w:rPr>
            </w:pPr>
          </w:p>
        </w:tc>
        <w:tc>
          <w:tcPr>
            <w:tcW w:w="1195" w:type="dxa"/>
            <w:tcBorders>
              <w:top w:val="nil"/>
            </w:tcBorders>
            <w:shd w:val="clear" w:color="auto" w:fill="auto"/>
            <w:noWrap/>
            <w:vAlign w:val="bottom"/>
          </w:tcPr>
          <w:p w14:paraId="33E44E3E"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589A726B"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3824612B"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66B0707B"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4C296E29" w14:textId="77777777" w:rsidTr="004E2D30">
        <w:trPr>
          <w:gridAfter w:val="1"/>
          <w:wAfter w:w="647" w:type="dxa"/>
          <w:trHeight w:val="300"/>
        </w:trPr>
        <w:tc>
          <w:tcPr>
            <w:tcW w:w="1926" w:type="dxa"/>
            <w:gridSpan w:val="2"/>
            <w:tcBorders>
              <w:top w:val="nil"/>
            </w:tcBorders>
            <w:shd w:val="clear" w:color="auto" w:fill="auto"/>
            <w:noWrap/>
            <w:vAlign w:val="bottom"/>
          </w:tcPr>
          <w:p w14:paraId="11347283"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2419D506" w14:textId="77777777" w:rsidR="004E2D30" w:rsidRDefault="004E2D30" w:rsidP="004E2D30">
            <w:pPr>
              <w:framePr w:w="10498" w:h="12331" w:hRule="exact" w:wrap="none" w:vAnchor="page" w:hAnchor="page" w:x="838" w:y="1321"/>
              <w:rPr>
                <w:rFonts w:ascii="Calibri" w:hAnsi="Calibri" w:cs="Calibri"/>
                <w:sz w:val="22"/>
                <w:szCs w:val="22"/>
              </w:rPr>
            </w:pPr>
          </w:p>
        </w:tc>
        <w:tc>
          <w:tcPr>
            <w:tcW w:w="1232" w:type="dxa"/>
            <w:tcBorders>
              <w:top w:val="nil"/>
            </w:tcBorders>
            <w:shd w:val="clear" w:color="auto" w:fill="auto"/>
            <w:noWrap/>
            <w:vAlign w:val="bottom"/>
          </w:tcPr>
          <w:p w14:paraId="0E0DFAF5" w14:textId="77777777" w:rsidR="004E2D30" w:rsidRDefault="004E2D30" w:rsidP="004E2D30">
            <w:pPr>
              <w:framePr w:w="10498" w:h="12331" w:hRule="exact" w:wrap="none" w:vAnchor="page" w:hAnchor="page" w:x="838" w:y="1321"/>
              <w:rPr>
                <w:rFonts w:ascii="Calibri" w:hAnsi="Calibri" w:cs="Calibri"/>
                <w:sz w:val="22"/>
                <w:szCs w:val="22"/>
              </w:rPr>
            </w:pPr>
          </w:p>
        </w:tc>
        <w:tc>
          <w:tcPr>
            <w:tcW w:w="1195" w:type="dxa"/>
            <w:tcBorders>
              <w:top w:val="nil"/>
            </w:tcBorders>
            <w:shd w:val="clear" w:color="auto" w:fill="auto"/>
            <w:noWrap/>
            <w:vAlign w:val="bottom"/>
          </w:tcPr>
          <w:p w14:paraId="4961502F"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354E0A58"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0DEFA1B2"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3D1AE755"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6A78B00E" w14:textId="77777777" w:rsidTr="004E2D30">
        <w:trPr>
          <w:gridAfter w:val="1"/>
          <w:wAfter w:w="647" w:type="dxa"/>
          <w:trHeight w:val="315"/>
        </w:trPr>
        <w:tc>
          <w:tcPr>
            <w:tcW w:w="1926" w:type="dxa"/>
            <w:gridSpan w:val="2"/>
            <w:tcBorders>
              <w:top w:val="nil"/>
            </w:tcBorders>
            <w:shd w:val="clear" w:color="auto" w:fill="auto"/>
            <w:noWrap/>
            <w:vAlign w:val="bottom"/>
          </w:tcPr>
          <w:p w14:paraId="6C740344"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39AE48E1" w14:textId="77777777" w:rsidR="004E2D30" w:rsidRDefault="004E2D30" w:rsidP="004E2D30">
            <w:pPr>
              <w:framePr w:w="10498" w:h="12331" w:hRule="exact" w:wrap="none" w:vAnchor="page" w:hAnchor="page" w:x="838" w:y="1321"/>
              <w:rPr>
                <w:rFonts w:ascii="Calibri" w:hAnsi="Calibri" w:cs="Calibri"/>
                <w:sz w:val="22"/>
                <w:szCs w:val="22"/>
              </w:rPr>
            </w:pPr>
          </w:p>
        </w:tc>
        <w:tc>
          <w:tcPr>
            <w:tcW w:w="1232" w:type="dxa"/>
            <w:tcBorders>
              <w:top w:val="nil"/>
            </w:tcBorders>
            <w:shd w:val="clear" w:color="auto" w:fill="auto"/>
            <w:noWrap/>
            <w:vAlign w:val="bottom"/>
          </w:tcPr>
          <w:p w14:paraId="6E2EBF45" w14:textId="77777777" w:rsidR="004E2D30" w:rsidRDefault="004E2D30" w:rsidP="004E2D30">
            <w:pPr>
              <w:framePr w:w="10498" w:h="12331" w:hRule="exact" w:wrap="none" w:vAnchor="page" w:hAnchor="page" w:x="838" w:y="1321"/>
              <w:rPr>
                <w:rFonts w:ascii="Calibri" w:hAnsi="Calibri" w:cs="Calibri"/>
                <w:sz w:val="22"/>
                <w:szCs w:val="22"/>
              </w:rPr>
            </w:pPr>
          </w:p>
        </w:tc>
        <w:tc>
          <w:tcPr>
            <w:tcW w:w="1195" w:type="dxa"/>
            <w:tcBorders>
              <w:top w:val="nil"/>
            </w:tcBorders>
            <w:shd w:val="clear" w:color="auto" w:fill="auto"/>
            <w:noWrap/>
            <w:vAlign w:val="bottom"/>
          </w:tcPr>
          <w:p w14:paraId="126CAA9D"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6DD9F5EA"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5DBC0AA4"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11F12081"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0E958052" w14:textId="77777777" w:rsidTr="004E2D30">
        <w:trPr>
          <w:gridAfter w:val="1"/>
          <w:wAfter w:w="647" w:type="dxa"/>
          <w:trHeight w:val="300"/>
        </w:trPr>
        <w:tc>
          <w:tcPr>
            <w:tcW w:w="1926" w:type="dxa"/>
            <w:gridSpan w:val="2"/>
            <w:tcBorders>
              <w:top w:val="nil"/>
            </w:tcBorders>
            <w:shd w:val="clear" w:color="auto" w:fill="auto"/>
            <w:noWrap/>
            <w:vAlign w:val="bottom"/>
          </w:tcPr>
          <w:p w14:paraId="3306F5F5"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2D168EEC" w14:textId="77777777" w:rsidR="004E2D30" w:rsidRDefault="004E2D30" w:rsidP="004E2D30">
            <w:pPr>
              <w:framePr w:w="10498" w:h="12331" w:hRule="exact" w:wrap="none" w:vAnchor="page" w:hAnchor="page" w:x="838" w:y="1321"/>
              <w:rPr>
                <w:rFonts w:ascii="Calibri" w:hAnsi="Calibri" w:cs="Calibri"/>
                <w:sz w:val="22"/>
                <w:szCs w:val="22"/>
              </w:rPr>
            </w:pPr>
          </w:p>
        </w:tc>
        <w:tc>
          <w:tcPr>
            <w:tcW w:w="1232" w:type="dxa"/>
            <w:tcBorders>
              <w:top w:val="nil"/>
            </w:tcBorders>
            <w:shd w:val="clear" w:color="auto" w:fill="auto"/>
            <w:noWrap/>
            <w:vAlign w:val="bottom"/>
          </w:tcPr>
          <w:p w14:paraId="5575C22F" w14:textId="77777777" w:rsidR="004E2D30" w:rsidRDefault="004E2D30" w:rsidP="004E2D30">
            <w:pPr>
              <w:framePr w:w="10498" w:h="12331" w:hRule="exact" w:wrap="none" w:vAnchor="page" w:hAnchor="page" w:x="838" w:y="1321"/>
              <w:rPr>
                <w:rFonts w:ascii="Calibri" w:hAnsi="Calibri" w:cs="Calibri"/>
                <w:sz w:val="22"/>
                <w:szCs w:val="22"/>
              </w:rPr>
            </w:pPr>
          </w:p>
        </w:tc>
        <w:tc>
          <w:tcPr>
            <w:tcW w:w="1195" w:type="dxa"/>
            <w:tcBorders>
              <w:top w:val="nil"/>
            </w:tcBorders>
            <w:shd w:val="clear" w:color="auto" w:fill="auto"/>
            <w:noWrap/>
            <w:vAlign w:val="bottom"/>
          </w:tcPr>
          <w:p w14:paraId="21A765BC"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2DF69CEA"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68EE78A6"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1F9768A0" w14:textId="77777777" w:rsidR="004E2D30" w:rsidRDefault="004E2D30" w:rsidP="004E2D30">
            <w:pPr>
              <w:framePr w:w="10498" w:h="12331" w:hRule="exact" w:wrap="none" w:vAnchor="page" w:hAnchor="page" w:x="838" w:y="1321"/>
              <w:rPr>
                <w:rFonts w:ascii="Calibri" w:hAnsi="Calibri" w:cs="Calibri"/>
                <w:sz w:val="22"/>
                <w:szCs w:val="22"/>
              </w:rPr>
            </w:pPr>
          </w:p>
        </w:tc>
      </w:tr>
      <w:tr w:rsidR="004E2D30" w14:paraId="6052DEBC" w14:textId="77777777" w:rsidTr="004E2D30">
        <w:trPr>
          <w:gridAfter w:val="1"/>
          <w:wAfter w:w="647" w:type="dxa"/>
          <w:trHeight w:val="300"/>
        </w:trPr>
        <w:tc>
          <w:tcPr>
            <w:tcW w:w="1926" w:type="dxa"/>
            <w:gridSpan w:val="2"/>
            <w:tcBorders>
              <w:top w:val="nil"/>
            </w:tcBorders>
            <w:shd w:val="clear" w:color="auto" w:fill="auto"/>
            <w:noWrap/>
            <w:vAlign w:val="bottom"/>
          </w:tcPr>
          <w:p w14:paraId="18687420" w14:textId="77777777" w:rsidR="004E2D30" w:rsidRDefault="004E2D30" w:rsidP="004E2D30">
            <w:pPr>
              <w:framePr w:w="10498" w:h="12331" w:hRule="exact" w:wrap="none" w:vAnchor="page" w:hAnchor="page" w:x="838" w:y="1321"/>
              <w:rPr>
                <w:rFonts w:ascii="Calibri" w:hAnsi="Calibri" w:cs="Calibri"/>
                <w:sz w:val="22"/>
                <w:szCs w:val="22"/>
              </w:rPr>
            </w:pPr>
          </w:p>
        </w:tc>
        <w:tc>
          <w:tcPr>
            <w:tcW w:w="1134" w:type="dxa"/>
            <w:tcBorders>
              <w:top w:val="nil"/>
            </w:tcBorders>
            <w:shd w:val="clear" w:color="auto" w:fill="auto"/>
            <w:noWrap/>
            <w:vAlign w:val="bottom"/>
          </w:tcPr>
          <w:p w14:paraId="7A3BBB26" w14:textId="77777777" w:rsidR="004E2D30" w:rsidRDefault="004E2D30" w:rsidP="004E2D30">
            <w:pPr>
              <w:framePr w:w="10498" w:h="12331" w:hRule="exact" w:wrap="none" w:vAnchor="page" w:hAnchor="page" w:x="838" w:y="1321"/>
              <w:rPr>
                <w:rFonts w:ascii="Calibri" w:hAnsi="Calibri" w:cs="Calibri"/>
                <w:sz w:val="22"/>
                <w:szCs w:val="22"/>
              </w:rPr>
            </w:pPr>
          </w:p>
        </w:tc>
        <w:tc>
          <w:tcPr>
            <w:tcW w:w="1232" w:type="dxa"/>
            <w:tcBorders>
              <w:top w:val="nil"/>
            </w:tcBorders>
            <w:shd w:val="clear" w:color="auto" w:fill="auto"/>
            <w:noWrap/>
            <w:vAlign w:val="bottom"/>
          </w:tcPr>
          <w:p w14:paraId="6087A49A" w14:textId="77777777" w:rsidR="004E2D30" w:rsidRDefault="004E2D30" w:rsidP="004E2D30">
            <w:pPr>
              <w:framePr w:w="10498" w:h="12331" w:hRule="exact" w:wrap="none" w:vAnchor="page" w:hAnchor="page" w:x="838" w:y="1321"/>
              <w:rPr>
                <w:rFonts w:ascii="Calibri" w:hAnsi="Calibri" w:cs="Calibri"/>
                <w:sz w:val="22"/>
                <w:szCs w:val="22"/>
              </w:rPr>
            </w:pPr>
          </w:p>
        </w:tc>
        <w:tc>
          <w:tcPr>
            <w:tcW w:w="1195" w:type="dxa"/>
            <w:tcBorders>
              <w:top w:val="nil"/>
            </w:tcBorders>
            <w:shd w:val="clear" w:color="auto" w:fill="auto"/>
            <w:noWrap/>
            <w:vAlign w:val="bottom"/>
          </w:tcPr>
          <w:p w14:paraId="4EC29544" w14:textId="77777777" w:rsidR="004E2D30" w:rsidRDefault="004E2D30" w:rsidP="004E2D30">
            <w:pPr>
              <w:framePr w:w="10498" w:h="12331" w:hRule="exact" w:wrap="none" w:vAnchor="page" w:hAnchor="page" w:x="838" w:y="1321"/>
              <w:rPr>
                <w:rFonts w:ascii="Calibri" w:hAnsi="Calibri" w:cs="Calibri"/>
                <w:sz w:val="22"/>
                <w:szCs w:val="22"/>
              </w:rPr>
            </w:pPr>
          </w:p>
        </w:tc>
        <w:tc>
          <w:tcPr>
            <w:tcW w:w="1732" w:type="dxa"/>
            <w:gridSpan w:val="4"/>
            <w:tcBorders>
              <w:top w:val="nil"/>
            </w:tcBorders>
            <w:shd w:val="clear" w:color="auto" w:fill="auto"/>
            <w:noWrap/>
            <w:vAlign w:val="bottom"/>
          </w:tcPr>
          <w:p w14:paraId="19E52C12" w14:textId="77777777" w:rsidR="004E2D30" w:rsidRDefault="004E2D30" w:rsidP="004E2D30">
            <w:pPr>
              <w:framePr w:w="10498" w:h="12331" w:hRule="exact" w:wrap="none" w:vAnchor="page" w:hAnchor="page" w:x="838" w:y="1321"/>
              <w:rPr>
                <w:rFonts w:ascii="Calibri" w:hAnsi="Calibri" w:cs="Calibri"/>
                <w:sz w:val="22"/>
                <w:szCs w:val="22"/>
              </w:rPr>
            </w:pPr>
          </w:p>
        </w:tc>
        <w:tc>
          <w:tcPr>
            <w:tcW w:w="1158" w:type="dxa"/>
            <w:gridSpan w:val="2"/>
            <w:tcBorders>
              <w:top w:val="nil"/>
            </w:tcBorders>
          </w:tcPr>
          <w:p w14:paraId="07D86444" w14:textId="77777777" w:rsidR="004E2D30" w:rsidRDefault="004E2D30" w:rsidP="004E2D30">
            <w:pPr>
              <w:framePr w:w="10498" w:h="12331" w:hRule="exact" w:wrap="none" w:vAnchor="page" w:hAnchor="page" w:x="838" w:y="1321"/>
              <w:rPr>
                <w:rFonts w:ascii="Calibri" w:hAnsi="Calibri" w:cs="Calibri"/>
                <w:sz w:val="22"/>
                <w:szCs w:val="22"/>
              </w:rPr>
            </w:pPr>
          </w:p>
        </w:tc>
        <w:tc>
          <w:tcPr>
            <w:tcW w:w="1597" w:type="dxa"/>
            <w:gridSpan w:val="3"/>
            <w:tcBorders>
              <w:top w:val="nil"/>
            </w:tcBorders>
            <w:shd w:val="clear" w:color="auto" w:fill="auto"/>
            <w:noWrap/>
            <w:vAlign w:val="bottom"/>
          </w:tcPr>
          <w:p w14:paraId="138B4140" w14:textId="77777777" w:rsidR="004E2D30" w:rsidRDefault="004E2D30" w:rsidP="004E2D30">
            <w:pPr>
              <w:framePr w:w="10498" w:h="12331" w:hRule="exact" w:wrap="none" w:vAnchor="page" w:hAnchor="page" w:x="838" w:y="1321"/>
              <w:rPr>
                <w:rFonts w:ascii="Calibri" w:hAnsi="Calibri" w:cs="Calibri"/>
                <w:sz w:val="22"/>
                <w:szCs w:val="22"/>
              </w:rPr>
            </w:pPr>
          </w:p>
        </w:tc>
      </w:tr>
      <w:tr w:rsidR="004E2D30" w:rsidRPr="002B65BA" w14:paraId="03710CA4" w14:textId="77777777" w:rsidTr="004E2D30">
        <w:trPr>
          <w:trHeight w:val="300"/>
        </w:trPr>
        <w:tc>
          <w:tcPr>
            <w:tcW w:w="1819" w:type="dxa"/>
            <w:tcBorders>
              <w:top w:val="nil"/>
            </w:tcBorders>
            <w:shd w:val="clear" w:color="auto" w:fill="auto"/>
            <w:noWrap/>
            <w:vAlign w:val="bottom"/>
          </w:tcPr>
          <w:p w14:paraId="6637ABC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00C52D0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32" w:type="dxa"/>
            <w:tcBorders>
              <w:top w:val="nil"/>
            </w:tcBorders>
            <w:shd w:val="clear" w:color="auto" w:fill="auto"/>
            <w:noWrap/>
            <w:vAlign w:val="bottom"/>
          </w:tcPr>
          <w:p w14:paraId="275D79E7"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93" w:type="dxa"/>
            <w:gridSpan w:val="2"/>
            <w:tcBorders>
              <w:top w:val="nil"/>
            </w:tcBorders>
            <w:shd w:val="clear" w:color="auto" w:fill="auto"/>
            <w:noWrap/>
            <w:vAlign w:val="bottom"/>
          </w:tcPr>
          <w:p w14:paraId="481A5F4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36C5C2EE"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154" w:type="dxa"/>
            <w:gridSpan w:val="3"/>
            <w:tcBorders>
              <w:top w:val="nil"/>
            </w:tcBorders>
          </w:tcPr>
          <w:p w14:paraId="5BD3F2FC"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6D1D952C"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22F09AD8"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276CE2C0" w14:textId="77777777" w:rsidTr="004E2D30">
        <w:trPr>
          <w:trHeight w:val="300"/>
        </w:trPr>
        <w:tc>
          <w:tcPr>
            <w:tcW w:w="1819" w:type="dxa"/>
            <w:tcBorders>
              <w:top w:val="nil"/>
            </w:tcBorders>
            <w:shd w:val="clear" w:color="auto" w:fill="auto"/>
            <w:noWrap/>
            <w:vAlign w:val="bottom"/>
          </w:tcPr>
          <w:p w14:paraId="22FE9D96"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1CF04B33"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4981B6D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10507C13"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7AB4A530"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7F321CCB"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4087896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2AAF701D"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06A9BB2D" w14:textId="77777777" w:rsidTr="004E2D30">
        <w:trPr>
          <w:trHeight w:val="300"/>
        </w:trPr>
        <w:tc>
          <w:tcPr>
            <w:tcW w:w="1819" w:type="dxa"/>
            <w:tcBorders>
              <w:top w:val="nil"/>
            </w:tcBorders>
            <w:shd w:val="clear" w:color="000000" w:fill="FFFFFF"/>
            <w:noWrap/>
            <w:vAlign w:val="bottom"/>
          </w:tcPr>
          <w:p w14:paraId="1743ADE7"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1A733BB4"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51C6387D"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3C71F3EB"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7AA7566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00AAE466"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3708C00C"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65BC5F87"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5CB6E218" w14:textId="77777777" w:rsidTr="004E2D30">
        <w:trPr>
          <w:trHeight w:val="300"/>
        </w:trPr>
        <w:tc>
          <w:tcPr>
            <w:tcW w:w="1819" w:type="dxa"/>
            <w:tcBorders>
              <w:top w:val="nil"/>
            </w:tcBorders>
            <w:shd w:val="clear" w:color="auto" w:fill="auto"/>
            <w:noWrap/>
            <w:vAlign w:val="bottom"/>
          </w:tcPr>
          <w:p w14:paraId="387E6DDD"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654979D2"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232" w:type="dxa"/>
            <w:tcBorders>
              <w:top w:val="nil"/>
            </w:tcBorders>
            <w:shd w:val="clear" w:color="auto" w:fill="auto"/>
            <w:noWrap/>
            <w:vAlign w:val="bottom"/>
          </w:tcPr>
          <w:p w14:paraId="4ED35284"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293" w:type="dxa"/>
            <w:gridSpan w:val="2"/>
            <w:tcBorders>
              <w:top w:val="nil"/>
            </w:tcBorders>
            <w:shd w:val="clear" w:color="auto" w:fill="auto"/>
            <w:noWrap/>
            <w:vAlign w:val="bottom"/>
          </w:tcPr>
          <w:p w14:paraId="1C117B01"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65A8A22A"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1162061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788F87B9"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3556C456"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629A8500" w14:textId="77777777" w:rsidTr="004E2D30">
        <w:trPr>
          <w:trHeight w:val="300"/>
        </w:trPr>
        <w:tc>
          <w:tcPr>
            <w:tcW w:w="1819" w:type="dxa"/>
            <w:tcBorders>
              <w:top w:val="nil"/>
            </w:tcBorders>
            <w:shd w:val="clear" w:color="auto" w:fill="auto"/>
            <w:noWrap/>
            <w:vAlign w:val="bottom"/>
          </w:tcPr>
          <w:p w14:paraId="6F0C9E2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521C9D3B"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2EC8B08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642931E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1B6CB60D"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3490D49C"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33392DE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33A1D5F9"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336E60DA" w14:textId="77777777" w:rsidTr="004E2D30">
        <w:trPr>
          <w:trHeight w:val="300"/>
        </w:trPr>
        <w:tc>
          <w:tcPr>
            <w:tcW w:w="1819" w:type="dxa"/>
            <w:tcBorders>
              <w:top w:val="nil"/>
            </w:tcBorders>
            <w:shd w:val="clear" w:color="auto" w:fill="auto"/>
            <w:noWrap/>
            <w:vAlign w:val="bottom"/>
          </w:tcPr>
          <w:p w14:paraId="5CED3F2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149C48BC"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4A9F030D"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5144F0C0"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5CD4C63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69C555B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52755119"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79B51833"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6598ADEE" w14:textId="77777777" w:rsidTr="004E2D30">
        <w:trPr>
          <w:trHeight w:val="300"/>
        </w:trPr>
        <w:tc>
          <w:tcPr>
            <w:tcW w:w="1819" w:type="dxa"/>
            <w:tcBorders>
              <w:top w:val="nil"/>
            </w:tcBorders>
            <w:shd w:val="clear" w:color="auto" w:fill="auto"/>
            <w:noWrap/>
            <w:vAlign w:val="bottom"/>
          </w:tcPr>
          <w:p w14:paraId="2C865CA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399CEA6D"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53DA322F"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74C42610"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23F530B8"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105AD4E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07A604B3"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hideMark/>
          </w:tcPr>
          <w:p w14:paraId="070F00A7"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7B9B163E" w14:textId="77777777" w:rsidTr="004E2D30">
        <w:trPr>
          <w:trHeight w:val="900"/>
        </w:trPr>
        <w:tc>
          <w:tcPr>
            <w:tcW w:w="1819" w:type="dxa"/>
            <w:tcBorders>
              <w:top w:val="nil"/>
            </w:tcBorders>
            <w:shd w:val="clear" w:color="auto" w:fill="auto"/>
            <w:vAlign w:val="bottom"/>
          </w:tcPr>
          <w:p w14:paraId="2D55643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3FF198BF"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327DB546"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1BA008C3"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657CDB82"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01FDECB0"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056DC2FB"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5EDDBCA6"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427B1B63" w14:textId="77777777" w:rsidTr="004E2D30">
        <w:trPr>
          <w:trHeight w:val="300"/>
        </w:trPr>
        <w:tc>
          <w:tcPr>
            <w:tcW w:w="1819" w:type="dxa"/>
            <w:tcBorders>
              <w:top w:val="nil"/>
            </w:tcBorders>
            <w:shd w:val="clear" w:color="auto" w:fill="auto"/>
            <w:noWrap/>
            <w:vAlign w:val="bottom"/>
          </w:tcPr>
          <w:p w14:paraId="07B1334D"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3409BE4E"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74D68C0D"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65C7C721"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3C2F394B"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7AB5D93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2D5A4309"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7ACA6B16"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1A6493C8" w14:textId="77777777" w:rsidTr="004E2D30">
        <w:trPr>
          <w:trHeight w:val="300"/>
        </w:trPr>
        <w:tc>
          <w:tcPr>
            <w:tcW w:w="1819" w:type="dxa"/>
            <w:tcBorders>
              <w:top w:val="nil"/>
            </w:tcBorders>
            <w:shd w:val="clear" w:color="auto" w:fill="auto"/>
            <w:noWrap/>
            <w:vAlign w:val="bottom"/>
          </w:tcPr>
          <w:p w14:paraId="07D66A2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47B21A34"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32" w:type="dxa"/>
            <w:tcBorders>
              <w:top w:val="nil"/>
            </w:tcBorders>
            <w:shd w:val="clear" w:color="auto" w:fill="auto"/>
            <w:noWrap/>
            <w:vAlign w:val="bottom"/>
          </w:tcPr>
          <w:p w14:paraId="16A408CC"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2DF22DA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3ECE8509"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13D27F8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0D739FBC"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27C3B788"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79824ED2" w14:textId="77777777" w:rsidTr="004E2D30">
        <w:trPr>
          <w:trHeight w:val="300"/>
        </w:trPr>
        <w:tc>
          <w:tcPr>
            <w:tcW w:w="1819" w:type="dxa"/>
            <w:tcBorders>
              <w:top w:val="nil"/>
            </w:tcBorders>
            <w:shd w:val="clear" w:color="auto" w:fill="auto"/>
            <w:noWrap/>
            <w:vAlign w:val="bottom"/>
          </w:tcPr>
          <w:p w14:paraId="1F861C0D"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tcBorders>
            <w:shd w:val="clear" w:color="auto" w:fill="auto"/>
            <w:noWrap/>
            <w:vAlign w:val="bottom"/>
          </w:tcPr>
          <w:p w14:paraId="76EEE1A1"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top w:val="nil"/>
            </w:tcBorders>
            <w:shd w:val="clear" w:color="auto" w:fill="auto"/>
            <w:noWrap/>
            <w:vAlign w:val="bottom"/>
          </w:tcPr>
          <w:p w14:paraId="4552E58F" w14:textId="77777777" w:rsidR="004E2D30" w:rsidRPr="002B65BA" w:rsidRDefault="004E2D30" w:rsidP="004E2D30">
            <w:pPr>
              <w:framePr w:w="10498" w:h="12331" w:hRule="exact" w:wrap="none" w:vAnchor="page" w:hAnchor="page" w:x="838" w:y="1321"/>
              <w:widowControl/>
              <w:rPr>
                <w:rFonts w:ascii="Calibri" w:eastAsia="Times New Roman" w:hAnsi="Calibri" w:cs="Calibri"/>
                <w:b/>
                <w:bCs/>
                <w:sz w:val="22"/>
                <w:szCs w:val="22"/>
                <w:lang w:bidi="ar-SA"/>
              </w:rPr>
            </w:pPr>
          </w:p>
        </w:tc>
        <w:tc>
          <w:tcPr>
            <w:tcW w:w="1293" w:type="dxa"/>
            <w:gridSpan w:val="2"/>
            <w:tcBorders>
              <w:top w:val="nil"/>
            </w:tcBorders>
            <w:shd w:val="clear" w:color="auto" w:fill="auto"/>
            <w:noWrap/>
            <w:vAlign w:val="bottom"/>
          </w:tcPr>
          <w:p w14:paraId="183D7365"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top w:val="nil"/>
            </w:tcBorders>
            <w:shd w:val="clear" w:color="auto" w:fill="auto"/>
            <w:noWrap/>
            <w:vAlign w:val="bottom"/>
          </w:tcPr>
          <w:p w14:paraId="0880B85F"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top w:val="nil"/>
            </w:tcBorders>
          </w:tcPr>
          <w:p w14:paraId="4D2DBD59"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tcBorders>
            <w:shd w:val="clear" w:color="auto" w:fill="auto"/>
            <w:noWrap/>
            <w:vAlign w:val="bottom"/>
          </w:tcPr>
          <w:p w14:paraId="6EC5D8F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37209F0C"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7F992D14" w14:textId="77777777" w:rsidTr="004E2D30">
        <w:trPr>
          <w:trHeight w:val="300"/>
        </w:trPr>
        <w:tc>
          <w:tcPr>
            <w:tcW w:w="1819" w:type="dxa"/>
            <w:tcBorders>
              <w:left w:val="single" w:sz="4" w:space="0" w:color="auto"/>
              <w:bottom w:val="single" w:sz="4" w:space="0" w:color="auto"/>
              <w:right w:val="single" w:sz="4" w:space="0" w:color="auto"/>
            </w:tcBorders>
            <w:shd w:val="clear" w:color="000000" w:fill="FFFFFF"/>
            <w:noWrap/>
            <w:vAlign w:val="bottom"/>
          </w:tcPr>
          <w:p w14:paraId="1716C8B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left w:val="nil"/>
              <w:bottom w:val="single" w:sz="4" w:space="0" w:color="auto"/>
              <w:right w:val="single" w:sz="4" w:space="0" w:color="auto"/>
            </w:tcBorders>
            <w:shd w:val="clear" w:color="auto" w:fill="auto"/>
            <w:noWrap/>
            <w:vAlign w:val="bottom"/>
          </w:tcPr>
          <w:p w14:paraId="601F338D"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32" w:type="dxa"/>
            <w:tcBorders>
              <w:left w:val="nil"/>
              <w:bottom w:val="single" w:sz="4" w:space="0" w:color="auto"/>
              <w:right w:val="single" w:sz="4" w:space="0" w:color="auto"/>
            </w:tcBorders>
            <w:shd w:val="clear" w:color="auto" w:fill="auto"/>
            <w:noWrap/>
            <w:vAlign w:val="bottom"/>
          </w:tcPr>
          <w:p w14:paraId="280999F7"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b/>
                <w:bCs/>
                <w:sz w:val="22"/>
                <w:szCs w:val="22"/>
                <w:lang w:bidi="ar-SA"/>
              </w:rPr>
            </w:pPr>
          </w:p>
        </w:tc>
        <w:tc>
          <w:tcPr>
            <w:tcW w:w="1293" w:type="dxa"/>
            <w:gridSpan w:val="2"/>
            <w:tcBorders>
              <w:left w:val="nil"/>
              <w:bottom w:val="single" w:sz="4" w:space="0" w:color="auto"/>
              <w:right w:val="single" w:sz="4" w:space="0" w:color="auto"/>
            </w:tcBorders>
            <w:shd w:val="clear" w:color="auto" w:fill="auto"/>
            <w:noWrap/>
            <w:vAlign w:val="bottom"/>
          </w:tcPr>
          <w:p w14:paraId="1364683C"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061" w:type="dxa"/>
            <w:tcBorders>
              <w:left w:val="nil"/>
              <w:bottom w:val="single" w:sz="4" w:space="0" w:color="auto"/>
              <w:right w:val="single" w:sz="4" w:space="0" w:color="auto"/>
            </w:tcBorders>
            <w:shd w:val="clear" w:color="auto" w:fill="auto"/>
            <w:noWrap/>
            <w:vAlign w:val="bottom"/>
          </w:tcPr>
          <w:p w14:paraId="0DFF6E90" w14:textId="77777777" w:rsidR="004E2D30" w:rsidRPr="002B65BA" w:rsidRDefault="004E2D30" w:rsidP="004E2D30">
            <w:pPr>
              <w:framePr w:w="10498" w:h="12331" w:hRule="exact" w:wrap="none" w:vAnchor="page" w:hAnchor="page" w:x="838" w:y="1321"/>
              <w:widowControl/>
              <w:jc w:val="right"/>
              <w:rPr>
                <w:rFonts w:ascii="Calibri" w:eastAsia="Times New Roman" w:hAnsi="Calibri" w:cs="Calibri"/>
                <w:sz w:val="22"/>
                <w:szCs w:val="22"/>
                <w:lang w:bidi="ar-SA"/>
              </w:rPr>
            </w:pPr>
          </w:p>
        </w:tc>
        <w:tc>
          <w:tcPr>
            <w:tcW w:w="1154" w:type="dxa"/>
            <w:gridSpan w:val="3"/>
            <w:tcBorders>
              <w:left w:val="nil"/>
              <w:bottom w:val="single" w:sz="4" w:space="0" w:color="auto"/>
              <w:right w:val="nil"/>
            </w:tcBorders>
          </w:tcPr>
          <w:p w14:paraId="1B413699"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left w:val="nil"/>
              <w:bottom w:val="single" w:sz="4" w:space="0" w:color="auto"/>
              <w:right w:val="single" w:sz="4" w:space="0" w:color="auto"/>
            </w:tcBorders>
            <w:shd w:val="clear" w:color="auto" w:fill="auto"/>
            <w:noWrap/>
            <w:vAlign w:val="bottom"/>
          </w:tcPr>
          <w:p w14:paraId="2FD84C79"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17FA7CF9"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6D29D01F" w14:textId="77777777" w:rsidTr="004E2D30">
        <w:trPr>
          <w:trHeight w:val="300"/>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3263433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left w:val="nil"/>
              <w:bottom w:val="single" w:sz="4" w:space="0" w:color="auto"/>
              <w:right w:val="single" w:sz="4" w:space="0" w:color="auto"/>
            </w:tcBorders>
            <w:shd w:val="clear" w:color="auto" w:fill="auto"/>
            <w:noWrap/>
            <w:vAlign w:val="bottom"/>
          </w:tcPr>
          <w:p w14:paraId="25156A1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32" w:type="dxa"/>
            <w:tcBorders>
              <w:top w:val="nil"/>
              <w:left w:val="nil"/>
              <w:bottom w:val="single" w:sz="4" w:space="0" w:color="auto"/>
              <w:right w:val="single" w:sz="4" w:space="0" w:color="auto"/>
            </w:tcBorders>
            <w:shd w:val="clear" w:color="auto" w:fill="auto"/>
            <w:noWrap/>
            <w:vAlign w:val="bottom"/>
          </w:tcPr>
          <w:p w14:paraId="41930204"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93" w:type="dxa"/>
            <w:gridSpan w:val="2"/>
            <w:tcBorders>
              <w:top w:val="nil"/>
              <w:left w:val="nil"/>
              <w:bottom w:val="single" w:sz="4" w:space="0" w:color="auto"/>
              <w:right w:val="single" w:sz="4" w:space="0" w:color="auto"/>
            </w:tcBorders>
            <w:shd w:val="clear" w:color="auto" w:fill="auto"/>
            <w:noWrap/>
            <w:vAlign w:val="bottom"/>
          </w:tcPr>
          <w:p w14:paraId="3FC12640"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061" w:type="dxa"/>
            <w:tcBorders>
              <w:top w:val="nil"/>
              <w:left w:val="nil"/>
              <w:bottom w:val="single" w:sz="4" w:space="0" w:color="auto"/>
              <w:right w:val="single" w:sz="4" w:space="0" w:color="auto"/>
            </w:tcBorders>
            <w:shd w:val="clear" w:color="auto" w:fill="auto"/>
            <w:noWrap/>
            <w:vAlign w:val="bottom"/>
          </w:tcPr>
          <w:p w14:paraId="6FE5341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154" w:type="dxa"/>
            <w:gridSpan w:val="3"/>
            <w:tcBorders>
              <w:top w:val="nil"/>
              <w:left w:val="nil"/>
              <w:bottom w:val="single" w:sz="4" w:space="0" w:color="auto"/>
              <w:right w:val="nil"/>
            </w:tcBorders>
          </w:tcPr>
          <w:p w14:paraId="470B9A0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2321431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4E17411D"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04C0A3AB" w14:textId="77777777" w:rsidTr="004E2D30">
        <w:trPr>
          <w:trHeight w:val="315"/>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78222640"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left w:val="nil"/>
              <w:bottom w:val="single" w:sz="4" w:space="0" w:color="auto"/>
              <w:right w:val="single" w:sz="4" w:space="0" w:color="auto"/>
            </w:tcBorders>
            <w:shd w:val="clear" w:color="auto" w:fill="auto"/>
            <w:noWrap/>
            <w:vAlign w:val="bottom"/>
          </w:tcPr>
          <w:p w14:paraId="51226228"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32" w:type="dxa"/>
            <w:tcBorders>
              <w:top w:val="nil"/>
              <w:left w:val="nil"/>
              <w:bottom w:val="single" w:sz="4" w:space="0" w:color="auto"/>
              <w:right w:val="single" w:sz="4" w:space="0" w:color="auto"/>
            </w:tcBorders>
            <w:shd w:val="clear" w:color="auto" w:fill="auto"/>
            <w:noWrap/>
            <w:vAlign w:val="bottom"/>
          </w:tcPr>
          <w:p w14:paraId="2F1C6A94"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93" w:type="dxa"/>
            <w:gridSpan w:val="2"/>
            <w:tcBorders>
              <w:top w:val="nil"/>
              <w:left w:val="nil"/>
              <w:bottom w:val="single" w:sz="4" w:space="0" w:color="auto"/>
              <w:right w:val="single" w:sz="4" w:space="0" w:color="auto"/>
            </w:tcBorders>
            <w:shd w:val="clear" w:color="auto" w:fill="auto"/>
            <w:noWrap/>
            <w:vAlign w:val="bottom"/>
          </w:tcPr>
          <w:p w14:paraId="703185A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061" w:type="dxa"/>
            <w:tcBorders>
              <w:top w:val="nil"/>
              <w:left w:val="nil"/>
              <w:bottom w:val="single" w:sz="4" w:space="0" w:color="auto"/>
              <w:right w:val="single" w:sz="4" w:space="0" w:color="auto"/>
            </w:tcBorders>
            <w:shd w:val="clear" w:color="auto" w:fill="auto"/>
            <w:noWrap/>
            <w:vAlign w:val="bottom"/>
          </w:tcPr>
          <w:p w14:paraId="36E077D6"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154" w:type="dxa"/>
            <w:gridSpan w:val="3"/>
            <w:tcBorders>
              <w:top w:val="nil"/>
              <w:left w:val="nil"/>
              <w:bottom w:val="single" w:sz="4" w:space="0" w:color="auto"/>
              <w:right w:val="nil"/>
            </w:tcBorders>
          </w:tcPr>
          <w:p w14:paraId="5C621A7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3A9D48C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3EFCD693"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368B0600" w14:textId="77777777" w:rsidTr="004E2D30">
        <w:trPr>
          <w:trHeight w:val="300"/>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6D537790"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left w:val="nil"/>
              <w:bottom w:val="single" w:sz="4" w:space="0" w:color="auto"/>
              <w:right w:val="single" w:sz="4" w:space="0" w:color="auto"/>
            </w:tcBorders>
            <w:shd w:val="clear" w:color="auto" w:fill="auto"/>
            <w:noWrap/>
            <w:vAlign w:val="bottom"/>
          </w:tcPr>
          <w:p w14:paraId="361EC21B"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32" w:type="dxa"/>
            <w:tcBorders>
              <w:top w:val="nil"/>
              <w:left w:val="nil"/>
              <w:bottom w:val="single" w:sz="4" w:space="0" w:color="auto"/>
              <w:right w:val="single" w:sz="4" w:space="0" w:color="auto"/>
            </w:tcBorders>
            <w:shd w:val="clear" w:color="auto" w:fill="auto"/>
            <w:noWrap/>
            <w:vAlign w:val="bottom"/>
          </w:tcPr>
          <w:p w14:paraId="550943C6"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93" w:type="dxa"/>
            <w:gridSpan w:val="2"/>
            <w:tcBorders>
              <w:top w:val="nil"/>
              <w:left w:val="nil"/>
              <w:bottom w:val="single" w:sz="4" w:space="0" w:color="auto"/>
              <w:right w:val="single" w:sz="4" w:space="0" w:color="auto"/>
            </w:tcBorders>
            <w:shd w:val="clear" w:color="auto" w:fill="auto"/>
            <w:noWrap/>
            <w:vAlign w:val="bottom"/>
          </w:tcPr>
          <w:p w14:paraId="5F79E516"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061" w:type="dxa"/>
            <w:tcBorders>
              <w:top w:val="nil"/>
              <w:left w:val="nil"/>
              <w:bottom w:val="single" w:sz="4" w:space="0" w:color="auto"/>
              <w:right w:val="single" w:sz="4" w:space="0" w:color="auto"/>
            </w:tcBorders>
            <w:shd w:val="clear" w:color="auto" w:fill="auto"/>
            <w:noWrap/>
            <w:vAlign w:val="bottom"/>
          </w:tcPr>
          <w:p w14:paraId="625654E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154" w:type="dxa"/>
            <w:gridSpan w:val="3"/>
            <w:tcBorders>
              <w:top w:val="nil"/>
              <w:left w:val="nil"/>
              <w:bottom w:val="single" w:sz="4" w:space="0" w:color="auto"/>
              <w:right w:val="nil"/>
            </w:tcBorders>
          </w:tcPr>
          <w:p w14:paraId="25033E6A"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087E39F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6D82307C"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r w:rsidR="004E2D30" w:rsidRPr="002B65BA" w14:paraId="43D0C77A" w14:textId="77777777" w:rsidTr="004E2D30">
        <w:trPr>
          <w:trHeight w:val="300"/>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0E71F8B5"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41" w:type="dxa"/>
            <w:gridSpan w:val="2"/>
            <w:tcBorders>
              <w:top w:val="nil"/>
              <w:left w:val="nil"/>
              <w:bottom w:val="single" w:sz="4" w:space="0" w:color="auto"/>
              <w:right w:val="single" w:sz="4" w:space="0" w:color="auto"/>
            </w:tcBorders>
            <w:shd w:val="clear" w:color="auto" w:fill="auto"/>
            <w:noWrap/>
            <w:vAlign w:val="bottom"/>
          </w:tcPr>
          <w:p w14:paraId="455EEEE7"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32" w:type="dxa"/>
            <w:tcBorders>
              <w:top w:val="nil"/>
              <w:left w:val="nil"/>
              <w:bottom w:val="single" w:sz="4" w:space="0" w:color="auto"/>
              <w:right w:val="single" w:sz="4" w:space="0" w:color="auto"/>
            </w:tcBorders>
            <w:shd w:val="clear" w:color="auto" w:fill="auto"/>
            <w:noWrap/>
            <w:vAlign w:val="bottom"/>
          </w:tcPr>
          <w:p w14:paraId="65FFE1C4"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293" w:type="dxa"/>
            <w:gridSpan w:val="2"/>
            <w:tcBorders>
              <w:top w:val="nil"/>
              <w:left w:val="nil"/>
              <w:bottom w:val="single" w:sz="4" w:space="0" w:color="auto"/>
              <w:right w:val="single" w:sz="4" w:space="0" w:color="auto"/>
            </w:tcBorders>
            <w:shd w:val="clear" w:color="auto" w:fill="auto"/>
            <w:noWrap/>
            <w:vAlign w:val="bottom"/>
          </w:tcPr>
          <w:p w14:paraId="248511D8"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061" w:type="dxa"/>
            <w:tcBorders>
              <w:top w:val="nil"/>
              <w:left w:val="nil"/>
              <w:bottom w:val="single" w:sz="4" w:space="0" w:color="auto"/>
              <w:right w:val="single" w:sz="4" w:space="0" w:color="auto"/>
            </w:tcBorders>
            <w:shd w:val="clear" w:color="auto" w:fill="auto"/>
            <w:noWrap/>
            <w:vAlign w:val="bottom"/>
          </w:tcPr>
          <w:p w14:paraId="200A45B1"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154" w:type="dxa"/>
            <w:gridSpan w:val="3"/>
            <w:tcBorders>
              <w:top w:val="nil"/>
              <w:left w:val="nil"/>
              <w:bottom w:val="single" w:sz="4" w:space="0" w:color="auto"/>
              <w:right w:val="nil"/>
            </w:tcBorders>
          </w:tcPr>
          <w:p w14:paraId="45204FF2"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390" w:type="dxa"/>
            <w:gridSpan w:val="3"/>
            <w:tcBorders>
              <w:top w:val="nil"/>
              <w:left w:val="nil"/>
              <w:bottom w:val="single" w:sz="4" w:space="0" w:color="auto"/>
              <w:right w:val="single" w:sz="4" w:space="0" w:color="auto"/>
            </w:tcBorders>
            <w:shd w:val="clear" w:color="auto" w:fill="auto"/>
            <w:noWrap/>
            <w:vAlign w:val="bottom"/>
          </w:tcPr>
          <w:p w14:paraId="03A7DD0C" w14:textId="77777777" w:rsidR="004E2D30" w:rsidRPr="002B65BA" w:rsidRDefault="004E2D30" w:rsidP="004E2D30">
            <w:pPr>
              <w:framePr w:w="10498" w:h="12331" w:hRule="exact" w:wrap="none" w:vAnchor="page" w:hAnchor="page" w:x="838" w:y="1321"/>
              <w:widowControl/>
              <w:rPr>
                <w:rFonts w:ascii="Calibri" w:eastAsia="Times New Roman" w:hAnsi="Calibri" w:cs="Calibri"/>
                <w:sz w:val="22"/>
                <w:szCs w:val="22"/>
                <w:lang w:bidi="ar-SA"/>
              </w:rPr>
            </w:pPr>
          </w:p>
        </w:tc>
        <w:tc>
          <w:tcPr>
            <w:tcW w:w="1431" w:type="dxa"/>
            <w:gridSpan w:val="2"/>
            <w:vAlign w:val="center"/>
          </w:tcPr>
          <w:p w14:paraId="59D7B893" w14:textId="77777777" w:rsidR="004E2D30" w:rsidRPr="002B65BA" w:rsidRDefault="004E2D30" w:rsidP="004E2D30">
            <w:pPr>
              <w:framePr w:w="10498" w:h="12331" w:hRule="exact" w:wrap="none" w:vAnchor="page" w:hAnchor="page" w:x="838" w:y="1321"/>
              <w:widowControl/>
              <w:rPr>
                <w:rFonts w:ascii="Times New Roman" w:eastAsia="Times New Roman" w:hAnsi="Times New Roman" w:cs="Times New Roman"/>
                <w:color w:val="auto"/>
                <w:sz w:val="20"/>
                <w:szCs w:val="20"/>
                <w:lang w:bidi="ar-SA"/>
              </w:rPr>
            </w:pPr>
          </w:p>
        </w:tc>
      </w:tr>
    </w:tbl>
    <w:p w14:paraId="3B8178A0" w14:textId="77777777" w:rsidR="002B65BA" w:rsidRPr="00784815" w:rsidRDefault="002B65BA" w:rsidP="002B65BA">
      <w:pPr>
        <w:pStyle w:val="Bodytext120"/>
        <w:framePr w:w="10498" w:h="12331" w:hRule="exact" w:wrap="none" w:vAnchor="page" w:hAnchor="page" w:x="838" w:y="1321"/>
        <w:shd w:val="clear" w:color="auto" w:fill="auto"/>
        <w:spacing w:after="0"/>
        <w:ind w:left="440" w:right="440"/>
        <w:rPr>
          <w:color w:val="FF0000"/>
        </w:rPr>
      </w:pPr>
    </w:p>
    <w:p w14:paraId="70FD5BC7" w14:textId="77777777" w:rsidR="00773966" w:rsidRDefault="0032742F">
      <w:pPr>
        <w:pStyle w:val="Headerorfooter20"/>
        <w:framePr w:wrap="none" w:vAnchor="page" w:hAnchor="page" w:x="5657" w:y="15859"/>
        <w:shd w:val="clear" w:color="auto" w:fill="auto"/>
        <w:spacing w:line="200" w:lineRule="exact"/>
      </w:pPr>
      <w:r>
        <w:t>Σελίδα 66</w:t>
      </w:r>
    </w:p>
    <w:p w14:paraId="42B6D056" w14:textId="77777777" w:rsidR="00773966" w:rsidRDefault="00773966">
      <w:pPr>
        <w:rPr>
          <w:sz w:val="2"/>
          <w:szCs w:val="2"/>
        </w:rPr>
        <w:sectPr w:rsidR="00773966">
          <w:pgSz w:w="12166" w:h="16838"/>
          <w:pgMar w:top="360" w:right="360" w:bottom="360" w:left="360" w:header="0" w:footer="3" w:gutter="0"/>
          <w:cols w:space="720"/>
          <w:noEndnote/>
          <w:docGrid w:linePitch="360"/>
        </w:sectPr>
      </w:pPr>
    </w:p>
    <w:tbl>
      <w:tblPr>
        <w:tblpPr w:leftFromText="180" w:rightFromText="180" w:vertAnchor="text" w:horzAnchor="margin" w:tblpXSpec="center" w:tblpY="665"/>
        <w:tblW w:w="9414" w:type="dxa"/>
        <w:tblLook w:val="04A0" w:firstRow="1" w:lastRow="0" w:firstColumn="1" w:lastColumn="0" w:noHBand="0" w:noVBand="1"/>
      </w:tblPr>
      <w:tblGrid>
        <w:gridCol w:w="2071"/>
        <w:gridCol w:w="1508"/>
        <w:gridCol w:w="1508"/>
        <w:gridCol w:w="1214"/>
        <w:gridCol w:w="744"/>
        <w:gridCol w:w="744"/>
        <w:gridCol w:w="1625"/>
      </w:tblGrid>
      <w:tr w:rsidR="002D7813" w:rsidRPr="002B65BA" w14:paraId="534B0D40" w14:textId="77777777" w:rsidTr="002D7813">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35492" w14:textId="77777777" w:rsidR="002D7813" w:rsidRPr="002B65BA" w:rsidRDefault="002D7813" w:rsidP="002B65BA">
            <w:pPr>
              <w:widowControl/>
              <w:rPr>
                <w:rFonts w:ascii="Calibri" w:eastAsia="Times New Roman" w:hAnsi="Calibri" w:cs="Calibri"/>
                <w:sz w:val="22"/>
                <w:szCs w:val="22"/>
                <w:lang w:bidi="ar-SA"/>
              </w:rPr>
            </w:pPr>
            <w:bookmarkStart w:id="151" w:name="bookmark175"/>
            <w:r w:rsidRPr="002B65BA">
              <w:rPr>
                <w:rFonts w:ascii="Calibri" w:eastAsia="Times New Roman" w:hAnsi="Calibri" w:cs="Calibri"/>
                <w:sz w:val="22"/>
                <w:szCs w:val="22"/>
                <w:lang w:bidi="ar-SA"/>
              </w:rPr>
              <w:lastRenderedPageBreak/>
              <w:t>ΕΙΔΟΣ</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4FB0635E" w14:textId="77777777" w:rsidR="002D7813" w:rsidRPr="002D7813" w:rsidRDefault="002D7813" w:rsidP="002D7813">
            <w:pPr>
              <w:widowControl/>
              <w:rPr>
                <w:rFonts w:ascii="Calibri" w:eastAsia="Times New Roman" w:hAnsi="Calibri" w:cs="Calibri"/>
                <w:sz w:val="22"/>
                <w:szCs w:val="22"/>
                <w:lang w:val="en-US" w:bidi="ar-SA"/>
              </w:rPr>
            </w:pPr>
            <w:r w:rsidRPr="002B65BA">
              <w:rPr>
                <w:rFonts w:ascii="Calibri" w:eastAsia="Times New Roman" w:hAnsi="Calibri" w:cs="Calibri"/>
                <w:sz w:val="22"/>
                <w:szCs w:val="22"/>
                <w:lang w:bidi="ar-SA"/>
              </w:rPr>
              <w:t>ΠΟΣ.20</w:t>
            </w:r>
            <w:r>
              <w:rPr>
                <w:rFonts w:ascii="Calibri" w:eastAsia="Times New Roman" w:hAnsi="Calibri" w:cs="Calibri"/>
                <w:sz w:val="22"/>
                <w:szCs w:val="22"/>
                <w:lang w:val="en-US" w:bidi="ar-SA"/>
              </w:rPr>
              <w:t>20</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3CE0F094" w14:textId="77777777" w:rsidR="002D7813" w:rsidRPr="002D7813" w:rsidRDefault="002D7813" w:rsidP="002D7813">
            <w:pPr>
              <w:widowControl/>
              <w:rPr>
                <w:rFonts w:ascii="Calibri" w:eastAsia="Times New Roman" w:hAnsi="Calibri" w:cs="Calibri"/>
                <w:sz w:val="22"/>
                <w:szCs w:val="22"/>
                <w:lang w:val="en-US" w:bidi="ar-SA"/>
              </w:rPr>
            </w:pPr>
            <w:r w:rsidRPr="002B65BA">
              <w:rPr>
                <w:rFonts w:ascii="Calibri" w:eastAsia="Times New Roman" w:hAnsi="Calibri" w:cs="Calibri"/>
                <w:sz w:val="22"/>
                <w:szCs w:val="22"/>
                <w:lang w:bidi="ar-SA"/>
              </w:rPr>
              <w:t>ΠΟΣ.202</w:t>
            </w:r>
            <w:r>
              <w:rPr>
                <w:rFonts w:ascii="Calibri" w:eastAsia="Times New Roman" w:hAnsi="Calibri" w:cs="Calibri"/>
                <w:sz w:val="22"/>
                <w:szCs w:val="22"/>
                <w:lang w:val="en-US" w:bidi="ar-SA"/>
              </w:rPr>
              <w:t>1</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1C7A3908" w14:textId="77777777" w:rsidR="002D7813" w:rsidRPr="002B65BA" w:rsidRDefault="002D7813" w:rsidP="002D7813">
            <w:pPr>
              <w:widowControl/>
              <w:rPr>
                <w:rFonts w:ascii="Calibri" w:eastAsia="Times New Roman" w:hAnsi="Calibri" w:cs="Calibri"/>
                <w:sz w:val="22"/>
                <w:szCs w:val="22"/>
                <w:lang w:bidi="ar-SA"/>
              </w:rPr>
            </w:pPr>
            <w:r>
              <w:rPr>
                <w:rFonts w:ascii="Calibri" w:eastAsia="Times New Roman" w:hAnsi="Calibri" w:cs="Calibri"/>
                <w:sz w:val="22"/>
                <w:szCs w:val="22"/>
                <w:lang w:bidi="ar-SA"/>
              </w:rPr>
              <w:t>ΠΟΣ2022</w:t>
            </w:r>
          </w:p>
        </w:tc>
        <w:tc>
          <w:tcPr>
            <w:tcW w:w="744" w:type="dxa"/>
            <w:tcBorders>
              <w:top w:val="single" w:sz="4" w:space="0" w:color="auto"/>
              <w:left w:val="nil"/>
              <w:bottom w:val="single" w:sz="4" w:space="0" w:color="auto"/>
              <w:right w:val="nil"/>
            </w:tcBorders>
          </w:tcPr>
          <w:p w14:paraId="17EAA487" w14:textId="77777777" w:rsidR="002D7813" w:rsidRPr="002B65BA" w:rsidRDefault="002D7813" w:rsidP="002B65BA">
            <w:pPr>
              <w:widowControl/>
              <w:rPr>
                <w:rFonts w:ascii="Calibri" w:eastAsia="Times New Roman" w:hAnsi="Calibri" w:cs="Calibri"/>
                <w:sz w:val="22"/>
                <w:szCs w:val="22"/>
                <w:lang w:bidi="ar-S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1FB6807F" w14:textId="77777777" w:rsidR="002D7813" w:rsidRPr="002B65BA" w:rsidRDefault="002D7813" w:rsidP="002B65BA">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ΤΜ</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376C5D7B" w14:textId="77777777" w:rsidR="002D7813" w:rsidRPr="002B65BA" w:rsidRDefault="002D7813" w:rsidP="002B65BA">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ΣΥΝΟΛΟ</w:t>
            </w:r>
          </w:p>
        </w:tc>
      </w:tr>
      <w:tr w:rsidR="002D7813" w:rsidRPr="002B65BA" w14:paraId="0214468D"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1483ABA"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Λιπαντικό 15w40 Πετρ.</w:t>
            </w:r>
          </w:p>
        </w:tc>
        <w:tc>
          <w:tcPr>
            <w:tcW w:w="1508" w:type="dxa"/>
            <w:tcBorders>
              <w:top w:val="nil"/>
              <w:left w:val="nil"/>
              <w:bottom w:val="single" w:sz="4" w:space="0" w:color="auto"/>
              <w:right w:val="single" w:sz="4" w:space="0" w:color="auto"/>
            </w:tcBorders>
            <w:shd w:val="clear" w:color="auto" w:fill="auto"/>
            <w:noWrap/>
            <w:vAlign w:val="bottom"/>
          </w:tcPr>
          <w:p w14:paraId="4B01A951"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580</w:t>
            </w:r>
          </w:p>
        </w:tc>
        <w:tc>
          <w:tcPr>
            <w:tcW w:w="1508" w:type="dxa"/>
            <w:tcBorders>
              <w:top w:val="nil"/>
              <w:left w:val="nil"/>
              <w:bottom w:val="single" w:sz="4" w:space="0" w:color="auto"/>
              <w:right w:val="single" w:sz="4" w:space="0" w:color="auto"/>
            </w:tcBorders>
            <w:shd w:val="clear" w:color="auto" w:fill="auto"/>
            <w:noWrap/>
            <w:vAlign w:val="bottom"/>
          </w:tcPr>
          <w:p w14:paraId="19C967AA" w14:textId="77777777" w:rsidR="002D7813" w:rsidRPr="002D7813" w:rsidRDefault="002D7813" w:rsidP="002D7813">
            <w:pPr>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660</w:t>
            </w:r>
          </w:p>
        </w:tc>
        <w:tc>
          <w:tcPr>
            <w:tcW w:w="1214" w:type="dxa"/>
            <w:tcBorders>
              <w:top w:val="nil"/>
              <w:left w:val="nil"/>
              <w:bottom w:val="single" w:sz="4" w:space="0" w:color="auto"/>
              <w:right w:val="single" w:sz="4" w:space="0" w:color="auto"/>
            </w:tcBorders>
            <w:shd w:val="clear" w:color="auto" w:fill="auto"/>
            <w:noWrap/>
            <w:vAlign w:val="bottom"/>
          </w:tcPr>
          <w:p w14:paraId="5E9A9E87"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580</w:t>
            </w:r>
          </w:p>
        </w:tc>
        <w:tc>
          <w:tcPr>
            <w:tcW w:w="744" w:type="dxa"/>
            <w:tcBorders>
              <w:top w:val="nil"/>
              <w:left w:val="nil"/>
              <w:bottom w:val="single" w:sz="4" w:space="0" w:color="auto"/>
              <w:right w:val="nil"/>
            </w:tcBorders>
          </w:tcPr>
          <w:p w14:paraId="6CC07C9A"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2F791ECD"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2,4</w:t>
            </w:r>
          </w:p>
        </w:tc>
        <w:tc>
          <w:tcPr>
            <w:tcW w:w="1625" w:type="dxa"/>
            <w:tcBorders>
              <w:top w:val="nil"/>
              <w:left w:val="nil"/>
              <w:bottom w:val="single" w:sz="4" w:space="0" w:color="auto"/>
              <w:right w:val="single" w:sz="4" w:space="0" w:color="auto"/>
            </w:tcBorders>
            <w:shd w:val="clear" w:color="auto" w:fill="auto"/>
            <w:noWrap/>
            <w:vAlign w:val="bottom"/>
            <w:hideMark/>
          </w:tcPr>
          <w:p w14:paraId="549F65E1" w14:textId="142530EA"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4.368</w:t>
            </w:r>
            <w:r w:rsidR="002D7813" w:rsidRPr="002B65BA">
              <w:rPr>
                <w:rFonts w:ascii="Calibri" w:eastAsia="Times New Roman" w:hAnsi="Calibri" w:cs="Calibri"/>
                <w:sz w:val="22"/>
                <w:szCs w:val="22"/>
                <w:lang w:bidi="ar-SA"/>
              </w:rPr>
              <w:t xml:space="preserve">,00   </w:t>
            </w:r>
          </w:p>
        </w:tc>
      </w:tr>
      <w:tr w:rsidR="002D7813" w:rsidRPr="002B65BA" w14:paraId="44475311"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5EE35295"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Λάδι Υδραυλικό Νο 68</w:t>
            </w:r>
          </w:p>
        </w:tc>
        <w:tc>
          <w:tcPr>
            <w:tcW w:w="1508" w:type="dxa"/>
            <w:tcBorders>
              <w:top w:val="nil"/>
              <w:left w:val="nil"/>
              <w:bottom w:val="single" w:sz="4" w:space="0" w:color="auto"/>
              <w:right w:val="single" w:sz="4" w:space="0" w:color="auto"/>
            </w:tcBorders>
            <w:shd w:val="clear" w:color="auto" w:fill="auto"/>
            <w:noWrap/>
            <w:vAlign w:val="bottom"/>
          </w:tcPr>
          <w:p w14:paraId="51E40349"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420</w:t>
            </w:r>
          </w:p>
        </w:tc>
        <w:tc>
          <w:tcPr>
            <w:tcW w:w="1508" w:type="dxa"/>
            <w:tcBorders>
              <w:top w:val="nil"/>
              <w:left w:val="nil"/>
              <w:bottom w:val="single" w:sz="4" w:space="0" w:color="auto"/>
              <w:right w:val="single" w:sz="4" w:space="0" w:color="auto"/>
            </w:tcBorders>
            <w:shd w:val="clear" w:color="auto" w:fill="auto"/>
            <w:noWrap/>
            <w:vAlign w:val="bottom"/>
          </w:tcPr>
          <w:p w14:paraId="335EDA3E" w14:textId="77777777" w:rsidR="002D7813" w:rsidRPr="008D7DA5" w:rsidRDefault="002D7813"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570</w:t>
            </w:r>
          </w:p>
        </w:tc>
        <w:tc>
          <w:tcPr>
            <w:tcW w:w="1214" w:type="dxa"/>
            <w:tcBorders>
              <w:top w:val="nil"/>
              <w:left w:val="nil"/>
              <w:bottom w:val="single" w:sz="4" w:space="0" w:color="auto"/>
              <w:right w:val="single" w:sz="4" w:space="0" w:color="auto"/>
            </w:tcBorders>
            <w:shd w:val="clear" w:color="auto" w:fill="auto"/>
            <w:noWrap/>
            <w:vAlign w:val="bottom"/>
          </w:tcPr>
          <w:p w14:paraId="58E74461"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420</w:t>
            </w:r>
          </w:p>
        </w:tc>
        <w:tc>
          <w:tcPr>
            <w:tcW w:w="744" w:type="dxa"/>
            <w:tcBorders>
              <w:top w:val="nil"/>
              <w:left w:val="nil"/>
              <w:bottom w:val="single" w:sz="4" w:space="0" w:color="auto"/>
              <w:right w:val="nil"/>
            </w:tcBorders>
          </w:tcPr>
          <w:p w14:paraId="3B371E7F"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4C99BF22"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2,2</w:t>
            </w:r>
          </w:p>
        </w:tc>
        <w:tc>
          <w:tcPr>
            <w:tcW w:w="1625" w:type="dxa"/>
            <w:tcBorders>
              <w:top w:val="nil"/>
              <w:left w:val="nil"/>
              <w:bottom w:val="single" w:sz="4" w:space="0" w:color="auto"/>
              <w:right w:val="single" w:sz="4" w:space="0" w:color="auto"/>
            </w:tcBorders>
            <w:shd w:val="clear" w:color="auto" w:fill="auto"/>
            <w:noWrap/>
            <w:vAlign w:val="bottom"/>
            <w:hideMark/>
          </w:tcPr>
          <w:p w14:paraId="414662C1" w14:textId="0412B4DB"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3.102</w:t>
            </w:r>
            <w:r w:rsidR="002D7813" w:rsidRPr="002B65BA">
              <w:rPr>
                <w:rFonts w:ascii="Calibri" w:eastAsia="Times New Roman" w:hAnsi="Calibri" w:cs="Calibri"/>
                <w:sz w:val="22"/>
                <w:szCs w:val="22"/>
                <w:lang w:bidi="ar-SA"/>
              </w:rPr>
              <w:t xml:space="preserve">,00   </w:t>
            </w:r>
          </w:p>
        </w:tc>
      </w:tr>
      <w:tr w:rsidR="002D7813" w:rsidRPr="002B65BA" w14:paraId="57FD2464"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F4A7B8E"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Γράσο λιθίου</w:t>
            </w:r>
          </w:p>
        </w:tc>
        <w:tc>
          <w:tcPr>
            <w:tcW w:w="1508" w:type="dxa"/>
            <w:tcBorders>
              <w:top w:val="nil"/>
              <w:left w:val="nil"/>
              <w:bottom w:val="single" w:sz="4" w:space="0" w:color="auto"/>
              <w:right w:val="single" w:sz="4" w:space="0" w:color="auto"/>
            </w:tcBorders>
            <w:shd w:val="clear" w:color="auto" w:fill="auto"/>
            <w:noWrap/>
            <w:vAlign w:val="bottom"/>
          </w:tcPr>
          <w:p w14:paraId="6772E241"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220</w:t>
            </w:r>
          </w:p>
        </w:tc>
        <w:tc>
          <w:tcPr>
            <w:tcW w:w="1508" w:type="dxa"/>
            <w:tcBorders>
              <w:top w:val="nil"/>
              <w:left w:val="nil"/>
              <w:bottom w:val="single" w:sz="4" w:space="0" w:color="auto"/>
              <w:right w:val="single" w:sz="4" w:space="0" w:color="auto"/>
            </w:tcBorders>
            <w:shd w:val="clear" w:color="auto" w:fill="auto"/>
            <w:noWrap/>
            <w:vAlign w:val="bottom"/>
          </w:tcPr>
          <w:p w14:paraId="3D5ED891" w14:textId="77777777" w:rsidR="002D7813" w:rsidRPr="008D7DA5" w:rsidRDefault="002D7813"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215</w:t>
            </w:r>
          </w:p>
        </w:tc>
        <w:tc>
          <w:tcPr>
            <w:tcW w:w="1214" w:type="dxa"/>
            <w:tcBorders>
              <w:top w:val="nil"/>
              <w:left w:val="nil"/>
              <w:bottom w:val="single" w:sz="4" w:space="0" w:color="auto"/>
              <w:right w:val="single" w:sz="4" w:space="0" w:color="auto"/>
            </w:tcBorders>
            <w:shd w:val="clear" w:color="auto" w:fill="auto"/>
            <w:noWrap/>
            <w:vAlign w:val="bottom"/>
          </w:tcPr>
          <w:p w14:paraId="7AA6FD4D"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220</w:t>
            </w:r>
          </w:p>
        </w:tc>
        <w:tc>
          <w:tcPr>
            <w:tcW w:w="744" w:type="dxa"/>
            <w:tcBorders>
              <w:top w:val="nil"/>
              <w:left w:val="nil"/>
              <w:bottom w:val="single" w:sz="4" w:space="0" w:color="auto"/>
              <w:right w:val="nil"/>
            </w:tcBorders>
          </w:tcPr>
          <w:p w14:paraId="73506FE0"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6FE0DCC8"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3</w:t>
            </w:r>
          </w:p>
        </w:tc>
        <w:tc>
          <w:tcPr>
            <w:tcW w:w="1625" w:type="dxa"/>
            <w:tcBorders>
              <w:top w:val="nil"/>
              <w:left w:val="nil"/>
              <w:bottom w:val="single" w:sz="4" w:space="0" w:color="auto"/>
              <w:right w:val="single" w:sz="4" w:space="0" w:color="auto"/>
            </w:tcBorders>
            <w:shd w:val="clear" w:color="auto" w:fill="auto"/>
            <w:noWrap/>
            <w:vAlign w:val="bottom"/>
            <w:hideMark/>
          </w:tcPr>
          <w:p w14:paraId="2082E0F7" w14:textId="7D0B85FC" w:rsidR="002D7813" w:rsidRPr="002B65BA" w:rsidRDefault="002D7813" w:rsidP="008D7DA5">
            <w:pPr>
              <w:widowControl/>
              <w:jc w:val="right"/>
              <w:rPr>
                <w:rFonts w:ascii="Calibri" w:eastAsia="Times New Roman" w:hAnsi="Calibri" w:cs="Calibri"/>
                <w:sz w:val="22"/>
                <w:szCs w:val="22"/>
                <w:lang w:bidi="ar-SA"/>
              </w:rPr>
            </w:pPr>
            <w:r w:rsidRPr="002B65BA">
              <w:rPr>
                <w:rFonts w:ascii="Calibri" w:eastAsia="Times New Roman" w:hAnsi="Calibri" w:cs="Calibri"/>
                <w:sz w:val="22"/>
                <w:szCs w:val="22"/>
                <w:lang w:bidi="ar-SA"/>
              </w:rPr>
              <w:t xml:space="preserve">               </w:t>
            </w:r>
            <w:r w:rsidR="008D7DA5">
              <w:rPr>
                <w:rFonts w:ascii="Calibri" w:eastAsia="Times New Roman" w:hAnsi="Calibri" w:cs="Calibri"/>
                <w:sz w:val="22"/>
                <w:szCs w:val="22"/>
                <w:lang w:bidi="ar-SA"/>
              </w:rPr>
              <w:t>1.965</w:t>
            </w:r>
            <w:r w:rsidRPr="002B65BA">
              <w:rPr>
                <w:rFonts w:ascii="Calibri" w:eastAsia="Times New Roman" w:hAnsi="Calibri" w:cs="Calibri"/>
                <w:sz w:val="22"/>
                <w:szCs w:val="22"/>
                <w:lang w:bidi="ar-SA"/>
              </w:rPr>
              <w:t xml:space="preserve">,00   </w:t>
            </w:r>
          </w:p>
        </w:tc>
      </w:tr>
      <w:tr w:rsidR="002D7813" w:rsidRPr="002B65BA" w14:paraId="0C16112D" w14:textId="77777777" w:rsidTr="002D7813">
        <w:trPr>
          <w:trHeight w:val="900"/>
        </w:trPr>
        <w:tc>
          <w:tcPr>
            <w:tcW w:w="2071" w:type="dxa"/>
            <w:tcBorders>
              <w:top w:val="nil"/>
              <w:left w:val="single" w:sz="4" w:space="0" w:color="auto"/>
              <w:bottom w:val="single" w:sz="4" w:space="0" w:color="auto"/>
              <w:right w:val="single" w:sz="4" w:space="0" w:color="auto"/>
            </w:tcBorders>
            <w:shd w:val="clear" w:color="auto" w:fill="auto"/>
            <w:vAlign w:val="bottom"/>
            <w:hideMark/>
          </w:tcPr>
          <w:p w14:paraId="256A072B"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Αντιψυκτικό υγρό κινητήρα(έτοιμο για χρήση)</w:t>
            </w:r>
          </w:p>
        </w:tc>
        <w:tc>
          <w:tcPr>
            <w:tcW w:w="1508" w:type="dxa"/>
            <w:tcBorders>
              <w:top w:val="nil"/>
              <w:left w:val="nil"/>
              <w:bottom w:val="single" w:sz="4" w:space="0" w:color="auto"/>
              <w:right w:val="single" w:sz="4" w:space="0" w:color="auto"/>
            </w:tcBorders>
            <w:shd w:val="clear" w:color="auto" w:fill="auto"/>
            <w:noWrap/>
            <w:vAlign w:val="bottom"/>
          </w:tcPr>
          <w:p w14:paraId="6FA1B33E" w14:textId="77777777" w:rsidR="002D7813" w:rsidRPr="008D7DA5" w:rsidRDefault="002D7813"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100</w:t>
            </w:r>
          </w:p>
        </w:tc>
        <w:tc>
          <w:tcPr>
            <w:tcW w:w="1508" w:type="dxa"/>
            <w:tcBorders>
              <w:top w:val="nil"/>
              <w:left w:val="nil"/>
              <w:bottom w:val="single" w:sz="4" w:space="0" w:color="auto"/>
              <w:right w:val="single" w:sz="4" w:space="0" w:color="auto"/>
            </w:tcBorders>
            <w:shd w:val="clear" w:color="auto" w:fill="auto"/>
            <w:noWrap/>
            <w:vAlign w:val="bottom"/>
          </w:tcPr>
          <w:p w14:paraId="29663B53" w14:textId="77777777" w:rsidR="002D7813" w:rsidRPr="008D7DA5" w:rsidRDefault="00C73DED"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195</w:t>
            </w:r>
          </w:p>
        </w:tc>
        <w:tc>
          <w:tcPr>
            <w:tcW w:w="1214" w:type="dxa"/>
            <w:tcBorders>
              <w:top w:val="nil"/>
              <w:left w:val="nil"/>
              <w:bottom w:val="single" w:sz="4" w:space="0" w:color="auto"/>
              <w:right w:val="single" w:sz="4" w:space="0" w:color="auto"/>
            </w:tcBorders>
            <w:shd w:val="clear" w:color="auto" w:fill="auto"/>
            <w:noWrap/>
            <w:vAlign w:val="bottom"/>
          </w:tcPr>
          <w:p w14:paraId="51FEA4E9" w14:textId="77777777" w:rsidR="002D7813" w:rsidRPr="002D7813" w:rsidRDefault="002D7813" w:rsidP="002D7813">
            <w:pPr>
              <w:widowControl/>
              <w:jc w:val="right"/>
              <w:rPr>
                <w:rFonts w:ascii="Calibri" w:eastAsia="Times New Roman" w:hAnsi="Calibri" w:cs="Calibri"/>
                <w:b/>
                <w:bCs/>
                <w:sz w:val="22"/>
                <w:szCs w:val="22"/>
                <w:lang w:val="en-US" w:bidi="ar-SA"/>
              </w:rPr>
            </w:pPr>
            <w:r w:rsidRPr="008D7DA5">
              <w:rPr>
                <w:rFonts w:ascii="Calibri" w:eastAsia="Times New Roman" w:hAnsi="Calibri" w:cs="Calibri"/>
                <w:b/>
                <w:bCs/>
                <w:sz w:val="22"/>
                <w:szCs w:val="22"/>
                <w:lang w:bidi="ar-SA"/>
              </w:rPr>
              <w:t>10</w:t>
            </w:r>
            <w:r>
              <w:rPr>
                <w:rFonts w:ascii="Calibri" w:eastAsia="Times New Roman" w:hAnsi="Calibri" w:cs="Calibri"/>
                <w:b/>
                <w:bCs/>
                <w:sz w:val="22"/>
                <w:szCs w:val="22"/>
                <w:lang w:val="en-US" w:bidi="ar-SA"/>
              </w:rPr>
              <w:t>0</w:t>
            </w:r>
          </w:p>
        </w:tc>
        <w:tc>
          <w:tcPr>
            <w:tcW w:w="744" w:type="dxa"/>
            <w:tcBorders>
              <w:top w:val="nil"/>
              <w:left w:val="nil"/>
              <w:bottom w:val="single" w:sz="4" w:space="0" w:color="auto"/>
              <w:right w:val="nil"/>
            </w:tcBorders>
          </w:tcPr>
          <w:p w14:paraId="31095C9B"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4F32779B"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w:t>
            </w:r>
          </w:p>
        </w:tc>
        <w:tc>
          <w:tcPr>
            <w:tcW w:w="1625" w:type="dxa"/>
            <w:tcBorders>
              <w:top w:val="nil"/>
              <w:left w:val="nil"/>
              <w:bottom w:val="single" w:sz="4" w:space="0" w:color="auto"/>
              <w:right w:val="single" w:sz="4" w:space="0" w:color="auto"/>
            </w:tcBorders>
            <w:shd w:val="clear" w:color="auto" w:fill="auto"/>
            <w:noWrap/>
            <w:vAlign w:val="bottom"/>
            <w:hideMark/>
          </w:tcPr>
          <w:p w14:paraId="5E235238" w14:textId="25B7CD96"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7</w:t>
            </w:r>
            <w:r w:rsidR="002D7813" w:rsidRPr="002B65BA">
              <w:rPr>
                <w:rFonts w:ascii="Calibri" w:eastAsia="Times New Roman" w:hAnsi="Calibri" w:cs="Calibri"/>
                <w:sz w:val="22"/>
                <w:szCs w:val="22"/>
                <w:lang w:bidi="ar-SA"/>
              </w:rPr>
              <w:t xml:space="preserve">90,00   </w:t>
            </w:r>
          </w:p>
        </w:tc>
      </w:tr>
      <w:tr w:rsidR="002D7813" w:rsidRPr="002B65BA" w14:paraId="703D1D80"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459DB53A"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ATF DEXTRON III</w:t>
            </w:r>
          </w:p>
        </w:tc>
        <w:tc>
          <w:tcPr>
            <w:tcW w:w="1508" w:type="dxa"/>
            <w:tcBorders>
              <w:top w:val="nil"/>
              <w:left w:val="nil"/>
              <w:bottom w:val="single" w:sz="4" w:space="0" w:color="auto"/>
              <w:right w:val="single" w:sz="4" w:space="0" w:color="auto"/>
            </w:tcBorders>
            <w:shd w:val="clear" w:color="auto" w:fill="auto"/>
            <w:noWrap/>
            <w:vAlign w:val="bottom"/>
          </w:tcPr>
          <w:p w14:paraId="4E3E4FA8" w14:textId="7275881A" w:rsidR="002D7813" w:rsidRPr="002B65BA" w:rsidRDefault="008D7DA5"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100</w:t>
            </w:r>
          </w:p>
        </w:tc>
        <w:tc>
          <w:tcPr>
            <w:tcW w:w="1508" w:type="dxa"/>
            <w:tcBorders>
              <w:top w:val="nil"/>
              <w:left w:val="nil"/>
              <w:bottom w:val="single" w:sz="4" w:space="0" w:color="auto"/>
              <w:right w:val="single" w:sz="4" w:space="0" w:color="auto"/>
            </w:tcBorders>
            <w:shd w:val="clear" w:color="auto" w:fill="auto"/>
            <w:noWrap/>
            <w:vAlign w:val="bottom"/>
          </w:tcPr>
          <w:p w14:paraId="4782B4DA" w14:textId="77777777" w:rsidR="002D7813" w:rsidRPr="00C73DED" w:rsidRDefault="00C73DED" w:rsidP="002D7813">
            <w:pPr>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100</w:t>
            </w:r>
          </w:p>
        </w:tc>
        <w:tc>
          <w:tcPr>
            <w:tcW w:w="1214" w:type="dxa"/>
            <w:tcBorders>
              <w:top w:val="nil"/>
              <w:left w:val="nil"/>
              <w:bottom w:val="single" w:sz="4" w:space="0" w:color="auto"/>
              <w:right w:val="single" w:sz="4" w:space="0" w:color="auto"/>
            </w:tcBorders>
            <w:shd w:val="clear" w:color="auto" w:fill="auto"/>
            <w:noWrap/>
            <w:vAlign w:val="bottom"/>
          </w:tcPr>
          <w:p w14:paraId="7C60DA58" w14:textId="06C82C5A" w:rsidR="002D7813" w:rsidRPr="002B65BA" w:rsidRDefault="008D7DA5"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100</w:t>
            </w:r>
          </w:p>
        </w:tc>
        <w:tc>
          <w:tcPr>
            <w:tcW w:w="744" w:type="dxa"/>
            <w:tcBorders>
              <w:top w:val="nil"/>
              <w:left w:val="nil"/>
              <w:bottom w:val="single" w:sz="4" w:space="0" w:color="auto"/>
              <w:right w:val="nil"/>
            </w:tcBorders>
          </w:tcPr>
          <w:p w14:paraId="2AA5694A"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26C51786"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3</w:t>
            </w:r>
          </w:p>
        </w:tc>
        <w:tc>
          <w:tcPr>
            <w:tcW w:w="1625" w:type="dxa"/>
            <w:tcBorders>
              <w:top w:val="nil"/>
              <w:left w:val="nil"/>
              <w:bottom w:val="single" w:sz="4" w:space="0" w:color="auto"/>
              <w:right w:val="single" w:sz="4" w:space="0" w:color="auto"/>
            </w:tcBorders>
            <w:shd w:val="clear" w:color="auto" w:fill="auto"/>
            <w:noWrap/>
            <w:vAlign w:val="bottom"/>
            <w:hideMark/>
          </w:tcPr>
          <w:p w14:paraId="722428C6" w14:textId="1A9A1726"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9</w:t>
            </w:r>
            <w:r w:rsidR="002D7813" w:rsidRPr="002B65BA">
              <w:rPr>
                <w:rFonts w:ascii="Calibri" w:eastAsia="Times New Roman" w:hAnsi="Calibri" w:cs="Calibri"/>
                <w:sz w:val="22"/>
                <w:szCs w:val="22"/>
                <w:lang w:bidi="ar-SA"/>
              </w:rPr>
              <w:t xml:space="preserve">00,00   </w:t>
            </w:r>
          </w:p>
        </w:tc>
      </w:tr>
      <w:tr w:rsidR="002D7813" w:rsidRPr="002B65BA" w14:paraId="374AD6D9"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3A1B527"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AD BLUE</w:t>
            </w:r>
          </w:p>
        </w:tc>
        <w:tc>
          <w:tcPr>
            <w:tcW w:w="1508" w:type="dxa"/>
            <w:tcBorders>
              <w:top w:val="nil"/>
              <w:left w:val="nil"/>
              <w:bottom w:val="single" w:sz="4" w:space="0" w:color="auto"/>
              <w:right w:val="single" w:sz="4" w:space="0" w:color="auto"/>
            </w:tcBorders>
            <w:shd w:val="clear" w:color="auto" w:fill="auto"/>
            <w:noWrap/>
            <w:vAlign w:val="bottom"/>
          </w:tcPr>
          <w:p w14:paraId="1DAF8A89"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270</w:t>
            </w:r>
          </w:p>
        </w:tc>
        <w:tc>
          <w:tcPr>
            <w:tcW w:w="1508" w:type="dxa"/>
            <w:tcBorders>
              <w:top w:val="nil"/>
              <w:left w:val="nil"/>
              <w:bottom w:val="single" w:sz="4" w:space="0" w:color="auto"/>
              <w:right w:val="single" w:sz="4" w:space="0" w:color="auto"/>
            </w:tcBorders>
            <w:shd w:val="clear" w:color="auto" w:fill="auto"/>
            <w:noWrap/>
            <w:vAlign w:val="bottom"/>
          </w:tcPr>
          <w:p w14:paraId="72627CDD" w14:textId="77777777" w:rsidR="002D7813" w:rsidRPr="002D7813" w:rsidRDefault="002D7813" w:rsidP="002D7813">
            <w:pPr>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340</w:t>
            </w:r>
          </w:p>
        </w:tc>
        <w:tc>
          <w:tcPr>
            <w:tcW w:w="1214" w:type="dxa"/>
            <w:tcBorders>
              <w:top w:val="nil"/>
              <w:left w:val="nil"/>
              <w:bottom w:val="single" w:sz="4" w:space="0" w:color="auto"/>
              <w:right w:val="single" w:sz="4" w:space="0" w:color="auto"/>
            </w:tcBorders>
            <w:shd w:val="clear" w:color="auto" w:fill="auto"/>
            <w:noWrap/>
            <w:vAlign w:val="bottom"/>
          </w:tcPr>
          <w:p w14:paraId="475D14FC"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270</w:t>
            </w:r>
          </w:p>
        </w:tc>
        <w:tc>
          <w:tcPr>
            <w:tcW w:w="744" w:type="dxa"/>
            <w:tcBorders>
              <w:top w:val="nil"/>
              <w:left w:val="nil"/>
              <w:bottom w:val="single" w:sz="4" w:space="0" w:color="auto"/>
              <w:right w:val="nil"/>
            </w:tcBorders>
          </w:tcPr>
          <w:p w14:paraId="58FAD433"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29AB7B66"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1</w:t>
            </w:r>
          </w:p>
        </w:tc>
        <w:tc>
          <w:tcPr>
            <w:tcW w:w="1625" w:type="dxa"/>
            <w:tcBorders>
              <w:top w:val="nil"/>
              <w:left w:val="nil"/>
              <w:bottom w:val="single" w:sz="4" w:space="0" w:color="auto"/>
              <w:right w:val="single" w:sz="4" w:space="0" w:color="auto"/>
            </w:tcBorders>
            <w:shd w:val="clear" w:color="auto" w:fill="auto"/>
            <w:noWrap/>
            <w:vAlign w:val="bottom"/>
            <w:hideMark/>
          </w:tcPr>
          <w:p w14:paraId="32A9CDD9" w14:textId="4A4C1195" w:rsidR="002D7813" w:rsidRPr="002B65BA" w:rsidRDefault="002D7813" w:rsidP="008D7DA5">
            <w:pPr>
              <w:widowControl/>
              <w:jc w:val="right"/>
              <w:rPr>
                <w:rFonts w:ascii="Calibri" w:eastAsia="Times New Roman" w:hAnsi="Calibri" w:cs="Calibri"/>
                <w:sz w:val="22"/>
                <w:szCs w:val="22"/>
                <w:lang w:bidi="ar-SA"/>
              </w:rPr>
            </w:pPr>
            <w:r w:rsidRPr="002B65BA">
              <w:rPr>
                <w:rFonts w:ascii="Calibri" w:eastAsia="Times New Roman" w:hAnsi="Calibri" w:cs="Calibri"/>
                <w:sz w:val="22"/>
                <w:szCs w:val="22"/>
                <w:lang w:bidi="ar-SA"/>
              </w:rPr>
              <w:t xml:space="preserve">                   </w:t>
            </w:r>
            <w:r w:rsidR="008D7DA5">
              <w:rPr>
                <w:rFonts w:ascii="Calibri" w:eastAsia="Times New Roman" w:hAnsi="Calibri" w:cs="Calibri"/>
                <w:sz w:val="22"/>
                <w:szCs w:val="22"/>
                <w:lang w:bidi="ar-SA"/>
              </w:rPr>
              <w:t>880,00</w:t>
            </w:r>
            <w:r w:rsidRPr="002B65BA">
              <w:rPr>
                <w:rFonts w:ascii="Calibri" w:eastAsia="Times New Roman" w:hAnsi="Calibri" w:cs="Calibri"/>
                <w:sz w:val="22"/>
                <w:szCs w:val="22"/>
                <w:lang w:bidi="ar-SA"/>
              </w:rPr>
              <w:t xml:space="preserve">   </w:t>
            </w:r>
          </w:p>
        </w:tc>
      </w:tr>
      <w:tr w:rsidR="002D7813" w:rsidRPr="002B65BA" w14:paraId="1CE3A7D3"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4D211494"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ΛΙΠΑΝΤΙΚΟ ΝΟ46</w:t>
            </w:r>
          </w:p>
        </w:tc>
        <w:tc>
          <w:tcPr>
            <w:tcW w:w="1508" w:type="dxa"/>
            <w:tcBorders>
              <w:top w:val="nil"/>
              <w:left w:val="nil"/>
              <w:bottom w:val="single" w:sz="4" w:space="0" w:color="auto"/>
              <w:right w:val="single" w:sz="4" w:space="0" w:color="auto"/>
            </w:tcBorders>
            <w:shd w:val="clear" w:color="auto" w:fill="auto"/>
            <w:noWrap/>
            <w:vAlign w:val="bottom"/>
          </w:tcPr>
          <w:p w14:paraId="091F5221"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200</w:t>
            </w:r>
          </w:p>
        </w:tc>
        <w:tc>
          <w:tcPr>
            <w:tcW w:w="1508" w:type="dxa"/>
            <w:tcBorders>
              <w:top w:val="nil"/>
              <w:left w:val="nil"/>
              <w:bottom w:val="single" w:sz="4" w:space="0" w:color="auto"/>
              <w:right w:val="single" w:sz="4" w:space="0" w:color="auto"/>
            </w:tcBorders>
            <w:shd w:val="clear" w:color="auto" w:fill="auto"/>
            <w:noWrap/>
            <w:vAlign w:val="bottom"/>
          </w:tcPr>
          <w:p w14:paraId="119E5FBB" w14:textId="77777777" w:rsidR="002D7813" w:rsidRPr="002D7813" w:rsidRDefault="002D7813" w:rsidP="002D7813">
            <w:pPr>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320</w:t>
            </w:r>
          </w:p>
        </w:tc>
        <w:tc>
          <w:tcPr>
            <w:tcW w:w="1214" w:type="dxa"/>
            <w:tcBorders>
              <w:top w:val="nil"/>
              <w:left w:val="nil"/>
              <w:bottom w:val="single" w:sz="4" w:space="0" w:color="auto"/>
              <w:right w:val="single" w:sz="4" w:space="0" w:color="auto"/>
            </w:tcBorders>
            <w:shd w:val="clear" w:color="auto" w:fill="auto"/>
            <w:noWrap/>
            <w:vAlign w:val="bottom"/>
          </w:tcPr>
          <w:p w14:paraId="03CB5511"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200</w:t>
            </w:r>
          </w:p>
        </w:tc>
        <w:tc>
          <w:tcPr>
            <w:tcW w:w="744" w:type="dxa"/>
            <w:tcBorders>
              <w:top w:val="nil"/>
              <w:left w:val="nil"/>
              <w:bottom w:val="single" w:sz="4" w:space="0" w:color="auto"/>
              <w:right w:val="nil"/>
            </w:tcBorders>
          </w:tcPr>
          <w:p w14:paraId="2A8B0F45"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33D59658"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2,2</w:t>
            </w:r>
          </w:p>
        </w:tc>
        <w:tc>
          <w:tcPr>
            <w:tcW w:w="1625" w:type="dxa"/>
            <w:tcBorders>
              <w:top w:val="nil"/>
              <w:left w:val="nil"/>
              <w:bottom w:val="single" w:sz="4" w:space="0" w:color="auto"/>
              <w:right w:val="single" w:sz="4" w:space="0" w:color="auto"/>
            </w:tcBorders>
            <w:shd w:val="clear" w:color="auto" w:fill="auto"/>
            <w:noWrap/>
            <w:vAlign w:val="bottom"/>
            <w:hideMark/>
          </w:tcPr>
          <w:p w14:paraId="23F5845D" w14:textId="26562982" w:rsidR="002D7813" w:rsidRPr="002B65BA" w:rsidRDefault="002D7813" w:rsidP="008D7DA5">
            <w:pPr>
              <w:widowControl/>
              <w:jc w:val="right"/>
              <w:rPr>
                <w:rFonts w:ascii="Calibri" w:eastAsia="Times New Roman" w:hAnsi="Calibri" w:cs="Calibri"/>
                <w:sz w:val="22"/>
                <w:szCs w:val="22"/>
                <w:lang w:bidi="ar-SA"/>
              </w:rPr>
            </w:pPr>
            <w:r w:rsidRPr="002B65BA">
              <w:rPr>
                <w:rFonts w:ascii="Calibri" w:eastAsia="Times New Roman" w:hAnsi="Calibri" w:cs="Calibri"/>
                <w:sz w:val="22"/>
                <w:szCs w:val="22"/>
                <w:lang w:bidi="ar-SA"/>
              </w:rPr>
              <w:t xml:space="preserve">               </w:t>
            </w:r>
            <w:r w:rsidR="008D7DA5">
              <w:rPr>
                <w:rFonts w:ascii="Calibri" w:eastAsia="Times New Roman" w:hAnsi="Calibri" w:cs="Calibri"/>
                <w:sz w:val="22"/>
                <w:szCs w:val="22"/>
                <w:lang w:bidi="ar-SA"/>
              </w:rPr>
              <w:t>1.584</w:t>
            </w:r>
            <w:r w:rsidRPr="002B65BA">
              <w:rPr>
                <w:rFonts w:ascii="Calibri" w:eastAsia="Times New Roman" w:hAnsi="Calibri" w:cs="Calibri"/>
                <w:sz w:val="22"/>
                <w:szCs w:val="22"/>
                <w:lang w:bidi="ar-SA"/>
              </w:rPr>
              <w:t xml:space="preserve">,00   </w:t>
            </w:r>
          </w:p>
        </w:tc>
      </w:tr>
      <w:tr w:rsidR="002D7813" w:rsidRPr="002B65BA" w14:paraId="5C4ACEE1"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64A9FA6E"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Λιπαντικό 20w50 Πετρ.</w:t>
            </w:r>
          </w:p>
        </w:tc>
        <w:tc>
          <w:tcPr>
            <w:tcW w:w="1508" w:type="dxa"/>
            <w:tcBorders>
              <w:top w:val="nil"/>
              <w:left w:val="nil"/>
              <w:bottom w:val="single" w:sz="4" w:space="0" w:color="auto"/>
              <w:right w:val="single" w:sz="4" w:space="0" w:color="auto"/>
            </w:tcBorders>
            <w:shd w:val="clear" w:color="auto" w:fill="auto"/>
            <w:noWrap/>
            <w:vAlign w:val="bottom"/>
          </w:tcPr>
          <w:p w14:paraId="67F93150" w14:textId="77777777" w:rsidR="002D7813" w:rsidRPr="008D7DA5" w:rsidRDefault="002D7813"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80</w:t>
            </w:r>
          </w:p>
        </w:tc>
        <w:tc>
          <w:tcPr>
            <w:tcW w:w="1508" w:type="dxa"/>
            <w:tcBorders>
              <w:top w:val="nil"/>
              <w:left w:val="nil"/>
              <w:bottom w:val="single" w:sz="4" w:space="0" w:color="auto"/>
              <w:right w:val="single" w:sz="4" w:space="0" w:color="auto"/>
            </w:tcBorders>
            <w:shd w:val="clear" w:color="auto" w:fill="auto"/>
            <w:noWrap/>
            <w:vAlign w:val="bottom"/>
          </w:tcPr>
          <w:p w14:paraId="5DE5C4B8" w14:textId="77777777" w:rsidR="002D7813" w:rsidRPr="008D7DA5" w:rsidRDefault="00C73DED"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130</w:t>
            </w:r>
          </w:p>
        </w:tc>
        <w:tc>
          <w:tcPr>
            <w:tcW w:w="1214" w:type="dxa"/>
            <w:tcBorders>
              <w:top w:val="nil"/>
              <w:left w:val="nil"/>
              <w:bottom w:val="single" w:sz="4" w:space="0" w:color="auto"/>
              <w:right w:val="single" w:sz="4" w:space="0" w:color="auto"/>
            </w:tcBorders>
            <w:shd w:val="clear" w:color="auto" w:fill="auto"/>
            <w:noWrap/>
            <w:vAlign w:val="bottom"/>
          </w:tcPr>
          <w:p w14:paraId="52B8ADF2" w14:textId="77777777" w:rsidR="002D7813" w:rsidRPr="008D7DA5" w:rsidRDefault="002D7813"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80</w:t>
            </w:r>
          </w:p>
        </w:tc>
        <w:tc>
          <w:tcPr>
            <w:tcW w:w="744" w:type="dxa"/>
            <w:tcBorders>
              <w:top w:val="nil"/>
              <w:left w:val="nil"/>
              <w:bottom w:val="single" w:sz="4" w:space="0" w:color="auto"/>
              <w:right w:val="nil"/>
            </w:tcBorders>
          </w:tcPr>
          <w:p w14:paraId="11F5F45C"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23AC1FED"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2,2</w:t>
            </w:r>
          </w:p>
        </w:tc>
        <w:tc>
          <w:tcPr>
            <w:tcW w:w="1625" w:type="dxa"/>
            <w:tcBorders>
              <w:top w:val="nil"/>
              <w:left w:val="nil"/>
              <w:bottom w:val="single" w:sz="4" w:space="0" w:color="auto"/>
              <w:right w:val="single" w:sz="4" w:space="0" w:color="auto"/>
            </w:tcBorders>
            <w:shd w:val="clear" w:color="auto" w:fill="auto"/>
            <w:noWrap/>
            <w:vAlign w:val="bottom"/>
            <w:hideMark/>
          </w:tcPr>
          <w:p w14:paraId="1D518AE9" w14:textId="23405B22"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638</w:t>
            </w:r>
            <w:r w:rsidR="002D7813" w:rsidRPr="002B65BA">
              <w:rPr>
                <w:rFonts w:ascii="Calibri" w:eastAsia="Times New Roman" w:hAnsi="Calibri" w:cs="Calibri"/>
                <w:sz w:val="22"/>
                <w:szCs w:val="22"/>
                <w:lang w:bidi="ar-SA"/>
              </w:rPr>
              <w:t xml:space="preserve">,00   </w:t>
            </w:r>
          </w:p>
        </w:tc>
      </w:tr>
      <w:tr w:rsidR="002D7813" w:rsidRPr="002B65BA" w14:paraId="566B9617"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3CEF7D75" w14:textId="77777777" w:rsidR="002D7813" w:rsidRPr="002B65BA" w:rsidRDefault="002D7813" w:rsidP="002D7813">
            <w:pPr>
              <w:widowControl/>
              <w:rPr>
                <w:rFonts w:ascii="Calibri" w:eastAsia="Times New Roman" w:hAnsi="Calibri" w:cs="Calibri"/>
                <w:sz w:val="22"/>
                <w:szCs w:val="22"/>
                <w:lang w:bidi="ar-SA"/>
              </w:rPr>
            </w:pPr>
            <w:r>
              <w:rPr>
                <w:rFonts w:ascii="Calibri" w:eastAsia="Times New Roman" w:hAnsi="Calibri" w:cs="Calibri"/>
                <w:sz w:val="22"/>
                <w:szCs w:val="22"/>
                <w:lang w:bidi="ar-SA"/>
              </w:rPr>
              <w:t xml:space="preserve">Αντιπαγωτικό </w:t>
            </w:r>
            <w:r w:rsidRPr="002B65BA">
              <w:rPr>
                <w:rFonts w:ascii="Calibri" w:eastAsia="Times New Roman" w:hAnsi="Calibri" w:cs="Calibri"/>
                <w:sz w:val="22"/>
                <w:szCs w:val="22"/>
                <w:lang w:bidi="ar-SA"/>
              </w:rPr>
              <w:t xml:space="preserve"> di</w:t>
            </w:r>
            <w:r>
              <w:rPr>
                <w:rFonts w:ascii="Calibri" w:eastAsia="Times New Roman" w:hAnsi="Calibri" w:cs="Calibri"/>
                <w:sz w:val="22"/>
                <w:szCs w:val="22"/>
                <w:lang w:val="en-US" w:bidi="ar-SA"/>
              </w:rPr>
              <w:t>esel</w:t>
            </w:r>
          </w:p>
        </w:tc>
        <w:tc>
          <w:tcPr>
            <w:tcW w:w="1508" w:type="dxa"/>
            <w:tcBorders>
              <w:top w:val="nil"/>
              <w:left w:val="nil"/>
              <w:bottom w:val="single" w:sz="4" w:space="0" w:color="auto"/>
              <w:right w:val="single" w:sz="4" w:space="0" w:color="auto"/>
            </w:tcBorders>
            <w:shd w:val="clear" w:color="auto" w:fill="auto"/>
            <w:noWrap/>
            <w:vAlign w:val="bottom"/>
          </w:tcPr>
          <w:p w14:paraId="4AACC4AD" w14:textId="77777777" w:rsidR="002D7813" w:rsidRPr="008D7DA5" w:rsidRDefault="002D7813" w:rsidP="002D7813">
            <w:pPr>
              <w:widowControl/>
              <w:rPr>
                <w:rFonts w:ascii="Calibri" w:eastAsia="Times New Roman" w:hAnsi="Calibri" w:cs="Calibri"/>
                <w:sz w:val="22"/>
                <w:szCs w:val="22"/>
                <w:lang w:bidi="ar-SA"/>
              </w:rPr>
            </w:pPr>
            <w:r w:rsidRPr="008D7DA5">
              <w:rPr>
                <w:rFonts w:ascii="Calibri" w:eastAsia="Times New Roman" w:hAnsi="Calibri" w:cs="Calibri"/>
                <w:sz w:val="22"/>
                <w:szCs w:val="22"/>
                <w:lang w:bidi="ar-SA"/>
              </w:rPr>
              <w:t>-</w:t>
            </w:r>
          </w:p>
        </w:tc>
        <w:tc>
          <w:tcPr>
            <w:tcW w:w="1508" w:type="dxa"/>
            <w:tcBorders>
              <w:top w:val="nil"/>
              <w:left w:val="nil"/>
              <w:bottom w:val="single" w:sz="4" w:space="0" w:color="auto"/>
              <w:right w:val="single" w:sz="4" w:space="0" w:color="auto"/>
            </w:tcBorders>
            <w:shd w:val="clear" w:color="auto" w:fill="auto"/>
            <w:noWrap/>
            <w:vAlign w:val="bottom"/>
          </w:tcPr>
          <w:p w14:paraId="6101EC26" w14:textId="77777777" w:rsidR="002D7813" w:rsidRPr="008D7DA5" w:rsidRDefault="00C73DED" w:rsidP="002D7813">
            <w:pPr>
              <w:widowControl/>
              <w:jc w:val="right"/>
              <w:rPr>
                <w:rFonts w:ascii="Calibri" w:eastAsia="Times New Roman" w:hAnsi="Calibri" w:cs="Calibri"/>
                <w:b/>
                <w:bCs/>
                <w:sz w:val="22"/>
                <w:szCs w:val="22"/>
                <w:lang w:bidi="ar-SA"/>
              </w:rPr>
            </w:pPr>
            <w:r w:rsidRPr="008D7DA5">
              <w:rPr>
                <w:rFonts w:ascii="Calibri" w:eastAsia="Times New Roman" w:hAnsi="Calibri" w:cs="Calibri"/>
                <w:b/>
                <w:bCs/>
                <w:sz w:val="22"/>
                <w:szCs w:val="22"/>
                <w:lang w:bidi="ar-SA"/>
              </w:rPr>
              <w:t>250</w:t>
            </w:r>
          </w:p>
        </w:tc>
        <w:tc>
          <w:tcPr>
            <w:tcW w:w="1214" w:type="dxa"/>
            <w:tcBorders>
              <w:top w:val="nil"/>
              <w:left w:val="nil"/>
              <w:bottom w:val="single" w:sz="4" w:space="0" w:color="auto"/>
              <w:right w:val="single" w:sz="4" w:space="0" w:color="auto"/>
            </w:tcBorders>
            <w:shd w:val="clear" w:color="auto" w:fill="auto"/>
            <w:noWrap/>
            <w:vAlign w:val="bottom"/>
          </w:tcPr>
          <w:p w14:paraId="21CD5CB3" w14:textId="77777777" w:rsidR="002D7813" w:rsidRPr="008D7DA5" w:rsidRDefault="002D7813" w:rsidP="002D7813">
            <w:pPr>
              <w:widowControl/>
              <w:rPr>
                <w:rFonts w:ascii="Calibri" w:eastAsia="Times New Roman" w:hAnsi="Calibri" w:cs="Calibri"/>
                <w:sz w:val="22"/>
                <w:szCs w:val="22"/>
                <w:lang w:bidi="ar-SA"/>
              </w:rPr>
            </w:pPr>
            <w:r w:rsidRPr="008D7DA5">
              <w:rPr>
                <w:rFonts w:ascii="Calibri" w:eastAsia="Times New Roman" w:hAnsi="Calibri" w:cs="Calibri"/>
                <w:sz w:val="22"/>
                <w:szCs w:val="22"/>
                <w:lang w:bidi="ar-SA"/>
              </w:rPr>
              <w:t>-</w:t>
            </w:r>
          </w:p>
        </w:tc>
        <w:tc>
          <w:tcPr>
            <w:tcW w:w="744" w:type="dxa"/>
            <w:tcBorders>
              <w:top w:val="nil"/>
              <w:left w:val="nil"/>
              <w:bottom w:val="single" w:sz="4" w:space="0" w:color="auto"/>
              <w:right w:val="nil"/>
            </w:tcBorders>
          </w:tcPr>
          <w:p w14:paraId="5E6A1245"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264BD9B4"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10</w:t>
            </w:r>
          </w:p>
        </w:tc>
        <w:tc>
          <w:tcPr>
            <w:tcW w:w="1625" w:type="dxa"/>
            <w:tcBorders>
              <w:top w:val="nil"/>
              <w:left w:val="nil"/>
              <w:bottom w:val="single" w:sz="4" w:space="0" w:color="auto"/>
              <w:right w:val="single" w:sz="4" w:space="0" w:color="auto"/>
            </w:tcBorders>
            <w:shd w:val="clear" w:color="auto" w:fill="auto"/>
            <w:noWrap/>
            <w:vAlign w:val="bottom"/>
            <w:hideMark/>
          </w:tcPr>
          <w:p w14:paraId="46EB92CD" w14:textId="77777777" w:rsidR="002D7813" w:rsidRPr="002B65BA" w:rsidRDefault="002D7813" w:rsidP="00F23085">
            <w:pPr>
              <w:widowControl/>
              <w:jc w:val="right"/>
              <w:rPr>
                <w:rFonts w:ascii="Calibri" w:eastAsia="Times New Roman" w:hAnsi="Calibri" w:cs="Calibri"/>
                <w:sz w:val="22"/>
                <w:szCs w:val="22"/>
                <w:lang w:bidi="ar-SA"/>
              </w:rPr>
            </w:pPr>
            <w:r w:rsidRPr="002B65BA">
              <w:rPr>
                <w:rFonts w:ascii="Calibri" w:eastAsia="Times New Roman" w:hAnsi="Calibri" w:cs="Calibri"/>
                <w:sz w:val="22"/>
                <w:szCs w:val="22"/>
                <w:lang w:bidi="ar-SA"/>
              </w:rPr>
              <w:t xml:space="preserve">               2.500,00   </w:t>
            </w:r>
          </w:p>
        </w:tc>
      </w:tr>
      <w:tr w:rsidR="002D7813" w:rsidRPr="002B65BA" w14:paraId="46199754"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869E577" w14:textId="77777777" w:rsidR="002D7813" w:rsidRPr="002B65BA" w:rsidRDefault="002D7813" w:rsidP="002D7813">
            <w:pPr>
              <w:widowControl/>
              <w:rPr>
                <w:rFonts w:ascii="Calibri" w:eastAsia="Times New Roman" w:hAnsi="Calibri" w:cs="Calibri"/>
                <w:sz w:val="22"/>
                <w:szCs w:val="22"/>
                <w:lang w:bidi="ar-SA"/>
              </w:rPr>
            </w:pPr>
            <w:r>
              <w:rPr>
                <w:rFonts w:ascii="Calibri" w:eastAsia="Times New Roman" w:hAnsi="Calibri" w:cs="Calibri"/>
                <w:sz w:val="22"/>
                <w:szCs w:val="22"/>
                <w:lang w:bidi="ar-SA"/>
              </w:rPr>
              <w:t xml:space="preserve">Αντισκωριακό </w:t>
            </w:r>
            <w:r w:rsidRPr="002B65BA">
              <w:rPr>
                <w:rFonts w:ascii="Calibri" w:eastAsia="Times New Roman" w:hAnsi="Calibri" w:cs="Calibri"/>
                <w:sz w:val="22"/>
                <w:szCs w:val="22"/>
                <w:lang w:bidi="ar-SA"/>
              </w:rPr>
              <w:t>sprey</w:t>
            </w:r>
          </w:p>
        </w:tc>
        <w:tc>
          <w:tcPr>
            <w:tcW w:w="1508" w:type="dxa"/>
            <w:tcBorders>
              <w:top w:val="nil"/>
              <w:left w:val="nil"/>
              <w:bottom w:val="single" w:sz="4" w:space="0" w:color="auto"/>
              <w:right w:val="single" w:sz="4" w:space="0" w:color="auto"/>
            </w:tcBorders>
            <w:shd w:val="clear" w:color="auto" w:fill="auto"/>
            <w:noWrap/>
            <w:vAlign w:val="bottom"/>
          </w:tcPr>
          <w:p w14:paraId="119502C4"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6</w:t>
            </w:r>
          </w:p>
        </w:tc>
        <w:tc>
          <w:tcPr>
            <w:tcW w:w="1508" w:type="dxa"/>
            <w:tcBorders>
              <w:top w:val="nil"/>
              <w:left w:val="nil"/>
              <w:bottom w:val="single" w:sz="4" w:space="0" w:color="auto"/>
              <w:right w:val="single" w:sz="4" w:space="0" w:color="auto"/>
            </w:tcBorders>
            <w:shd w:val="clear" w:color="auto" w:fill="auto"/>
            <w:noWrap/>
            <w:vAlign w:val="bottom"/>
          </w:tcPr>
          <w:p w14:paraId="1C97C87C" w14:textId="77777777" w:rsidR="002D7813" w:rsidRPr="002D7813" w:rsidRDefault="002D7813" w:rsidP="002D7813">
            <w:pPr>
              <w:widowControl/>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0</w:t>
            </w:r>
          </w:p>
        </w:tc>
        <w:tc>
          <w:tcPr>
            <w:tcW w:w="1214" w:type="dxa"/>
            <w:tcBorders>
              <w:top w:val="nil"/>
              <w:left w:val="nil"/>
              <w:bottom w:val="single" w:sz="4" w:space="0" w:color="auto"/>
              <w:right w:val="single" w:sz="4" w:space="0" w:color="auto"/>
            </w:tcBorders>
            <w:shd w:val="clear" w:color="auto" w:fill="auto"/>
            <w:noWrap/>
            <w:vAlign w:val="bottom"/>
          </w:tcPr>
          <w:p w14:paraId="05F30821"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6</w:t>
            </w:r>
          </w:p>
        </w:tc>
        <w:tc>
          <w:tcPr>
            <w:tcW w:w="744" w:type="dxa"/>
            <w:tcBorders>
              <w:top w:val="nil"/>
              <w:left w:val="nil"/>
              <w:bottom w:val="single" w:sz="4" w:space="0" w:color="auto"/>
              <w:right w:val="nil"/>
            </w:tcBorders>
          </w:tcPr>
          <w:p w14:paraId="578B8D9D"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1FC49FA5"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25</w:t>
            </w:r>
          </w:p>
        </w:tc>
        <w:tc>
          <w:tcPr>
            <w:tcW w:w="1625" w:type="dxa"/>
            <w:tcBorders>
              <w:top w:val="nil"/>
              <w:left w:val="nil"/>
              <w:bottom w:val="single" w:sz="4" w:space="0" w:color="auto"/>
              <w:right w:val="single" w:sz="4" w:space="0" w:color="auto"/>
            </w:tcBorders>
            <w:shd w:val="clear" w:color="auto" w:fill="auto"/>
            <w:noWrap/>
            <w:vAlign w:val="bottom"/>
            <w:hideMark/>
          </w:tcPr>
          <w:p w14:paraId="552D4E16" w14:textId="0EB120D1"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30</w:t>
            </w:r>
            <w:r w:rsidR="002D7813" w:rsidRPr="002B65BA">
              <w:rPr>
                <w:rFonts w:ascii="Calibri" w:eastAsia="Times New Roman" w:hAnsi="Calibri" w:cs="Calibri"/>
                <w:sz w:val="22"/>
                <w:szCs w:val="22"/>
                <w:lang w:bidi="ar-SA"/>
              </w:rPr>
              <w:t xml:space="preserve">0,00   </w:t>
            </w:r>
          </w:p>
        </w:tc>
      </w:tr>
      <w:tr w:rsidR="002D7813" w:rsidRPr="002B65BA" w14:paraId="380E3713" w14:textId="77777777" w:rsidTr="002D7813">
        <w:trPr>
          <w:trHeight w:val="300"/>
        </w:trPr>
        <w:tc>
          <w:tcPr>
            <w:tcW w:w="2071" w:type="dxa"/>
            <w:tcBorders>
              <w:top w:val="nil"/>
              <w:left w:val="single" w:sz="4" w:space="0" w:color="auto"/>
              <w:bottom w:val="single" w:sz="4" w:space="0" w:color="auto"/>
              <w:right w:val="single" w:sz="4" w:space="0" w:color="auto"/>
            </w:tcBorders>
            <w:shd w:val="clear" w:color="000000" w:fill="FFFFFF"/>
            <w:noWrap/>
            <w:vAlign w:val="bottom"/>
            <w:hideMark/>
          </w:tcPr>
          <w:p w14:paraId="5ECF5C96"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βαλβολίνη 80/90</w:t>
            </w:r>
          </w:p>
        </w:tc>
        <w:tc>
          <w:tcPr>
            <w:tcW w:w="1508" w:type="dxa"/>
            <w:tcBorders>
              <w:top w:val="nil"/>
              <w:left w:val="nil"/>
              <w:bottom w:val="single" w:sz="4" w:space="0" w:color="auto"/>
              <w:right w:val="single" w:sz="4" w:space="0" w:color="auto"/>
            </w:tcBorders>
            <w:shd w:val="clear" w:color="auto" w:fill="auto"/>
            <w:noWrap/>
            <w:vAlign w:val="bottom"/>
          </w:tcPr>
          <w:p w14:paraId="541FD5FC"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250</w:t>
            </w:r>
          </w:p>
        </w:tc>
        <w:tc>
          <w:tcPr>
            <w:tcW w:w="1508" w:type="dxa"/>
            <w:tcBorders>
              <w:top w:val="nil"/>
              <w:left w:val="nil"/>
              <w:bottom w:val="single" w:sz="4" w:space="0" w:color="auto"/>
              <w:right w:val="single" w:sz="4" w:space="0" w:color="auto"/>
            </w:tcBorders>
            <w:shd w:val="clear" w:color="auto" w:fill="auto"/>
            <w:noWrap/>
            <w:vAlign w:val="bottom"/>
          </w:tcPr>
          <w:p w14:paraId="6461092C" w14:textId="77777777" w:rsidR="002D7813" w:rsidRPr="002D7813" w:rsidRDefault="002D7813" w:rsidP="002D7813">
            <w:pPr>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340</w:t>
            </w:r>
          </w:p>
        </w:tc>
        <w:tc>
          <w:tcPr>
            <w:tcW w:w="1214" w:type="dxa"/>
            <w:tcBorders>
              <w:top w:val="nil"/>
              <w:left w:val="nil"/>
              <w:bottom w:val="single" w:sz="4" w:space="0" w:color="auto"/>
              <w:right w:val="single" w:sz="4" w:space="0" w:color="auto"/>
            </w:tcBorders>
            <w:shd w:val="clear" w:color="auto" w:fill="auto"/>
            <w:noWrap/>
            <w:vAlign w:val="bottom"/>
          </w:tcPr>
          <w:p w14:paraId="79A9DB03" w14:textId="77777777" w:rsidR="002D7813" w:rsidRPr="002B65BA" w:rsidRDefault="002D7813" w:rsidP="002D7813">
            <w:pPr>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250</w:t>
            </w:r>
          </w:p>
        </w:tc>
        <w:tc>
          <w:tcPr>
            <w:tcW w:w="744" w:type="dxa"/>
            <w:tcBorders>
              <w:top w:val="nil"/>
              <w:left w:val="nil"/>
              <w:bottom w:val="single" w:sz="4" w:space="0" w:color="auto"/>
              <w:right w:val="nil"/>
            </w:tcBorders>
          </w:tcPr>
          <w:p w14:paraId="0443EFDD" w14:textId="77777777" w:rsidR="002D7813" w:rsidRPr="002B65BA" w:rsidRDefault="002D7813" w:rsidP="002D7813">
            <w:pPr>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3D55A8CF" w14:textId="77777777" w:rsidR="002D7813" w:rsidRPr="00096632" w:rsidRDefault="002D7813" w:rsidP="002D7813">
            <w:pPr>
              <w:widowControl/>
              <w:jc w:val="right"/>
              <w:rPr>
                <w:rFonts w:ascii="Calibri" w:eastAsia="Times New Roman" w:hAnsi="Calibri" w:cs="Calibri"/>
                <w:sz w:val="22"/>
                <w:szCs w:val="22"/>
                <w:lang w:bidi="ar-SA"/>
              </w:rPr>
            </w:pPr>
            <w:r w:rsidRPr="00096632">
              <w:rPr>
                <w:rFonts w:ascii="Calibri" w:eastAsia="Times New Roman" w:hAnsi="Calibri" w:cs="Calibri"/>
                <w:sz w:val="22"/>
                <w:szCs w:val="22"/>
                <w:lang w:bidi="ar-SA"/>
              </w:rPr>
              <w:t>2,4</w:t>
            </w:r>
          </w:p>
        </w:tc>
        <w:tc>
          <w:tcPr>
            <w:tcW w:w="1625" w:type="dxa"/>
            <w:tcBorders>
              <w:top w:val="nil"/>
              <w:left w:val="nil"/>
              <w:bottom w:val="single" w:sz="4" w:space="0" w:color="auto"/>
              <w:right w:val="single" w:sz="4" w:space="0" w:color="auto"/>
            </w:tcBorders>
            <w:shd w:val="clear" w:color="auto" w:fill="auto"/>
            <w:noWrap/>
            <w:vAlign w:val="bottom"/>
            <w:hideMark/>
          </w:tcPr>
          <w:p w14:paraId="1A39D788" w14:textId="17BB4B20" w:rsidR="002D7813" w:rsidRPr="002B65BA" w:rsidRDefault="008D7DA5" w:rsidP="00F23085">
            <w:pPr>
              <w:widowControl/>
              <w:jc w:val="right"/>
              <w:rPr>
                <w:rFonts w:ascii="Calibri" w:eastAsia="Times New Roman" w:hAnsi="Calibri" w:cs="Calibri"/>
                <w:sz w:val="22"/>
                <w:szCs w:val="22"/>
                <w:lang w:bidi="ar-SA"/>
              </w:rPr>
            </w:pPr>
            <w:r>
              <w:rPr>
                <w:rFonts w:ascii="Calibri" w:eastAsia="Times New Roman" w:hAnsi="Calibri" w:cs="Calibri"/>
                <w:sz w:val="22"/>
                <w:szCs w:val="22"/>
                <w:lang w:bidi="ar-SA"/>
              </w:rPr>
              <w:t xml:space="preserve">               2.01</w:t>
            </w:r>
            <w:r w:rsidR="002D7813" w:rsidRPr="002B65BA">
              <w:rPr>
                <w:rFonts w:ascii="Calibri" w:eastAsia="Times New Roman" w:hAnsi="Calibri" w:cs="Calibri"/>
                <w:sz w:val="22"/>
                <w:szCs w:val="22"/>
                <w:lang w:bidi="ar-SA"/>
              </w:rPr>
              <w:t xml:space="preserve">6,00   </w:t>
            </w:r>
          </w:p>
        </w:tc>
      </w:tr>
      <w:tr w:rsidR="002D7813" w:rsidRPr="002B65BA" w14:paraId="4DC5BE26"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1463B65C"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5057B4D2"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4FC0CE7B"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32BE17A1"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419D5840" w14:textId="77777777" w:rsidR="002D7813" w:rsidRPr="002B65BA" w:rsidRDefault="002D7813" w:rsidP="002D7813">
            <w:pPr>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4C4F6425"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hideMark/>
          </w:tcPr>
          <w:p w14:paraId="1CC1B191" w14:textId="77777777" w:rsidR="002D7813" w:rsidRPr="002B65BA" w:rsidRDefault="002D7813"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r>
      <w:tr w:rsidR="00F23085" w:rsidRPr="002B65BA" w14:paraId="4495D75E" w14:textId="77777777" w:rsidTr="002D7813">
        <w:trPr>
          <w:trHeight w:val="315"/>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361C93AB"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ΣΥΝΟΛΟ</w:t>
            </w:r>
          </w:p>
        </w:tc>
        <w:tc>
          <w:tcPr>
            <w:tcW w:w="1508" w:type="dxa"/>
            <w:tcBorders>
              <w:top w:val="nil"/>
              <w:left w:val="nil"/>
              <w:bottom w:val="single" w:sz="4" w:space="0" w:color="auto"/>
              <w:right w:val="single" w:sz="4" w:space="0" w:color="auto"/>
            </w:tcBorders>
            <w:shd w:val="clear" w:color="auto" w:fill="auto"/>
            <w:noWrap/>
            <w:vAlign w:val="bottom"/>
            <w:hideMark/>
          </w:tcPr>
          <w:p w14:paraId="0159D520"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6E51E378"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5690714C"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7E575BFA" w14:textId="77777777" w:rsidR="00F23085" w:rsidRPr="002B65BA" w:rsidRDefault="00F23085" w:rsidP="002D7813">
            <w:pPr>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7870912F"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hideMark/>
          </w:tcPr>
          <w:p w14:paraId="117EB296" w14:textId="544EB758" w:rsidR="00F23085" w:rsidRDefault="008D7DA5">
            <w:pPr>
              <w:jc w:val="right"/>
              <w:rPr>
                <w:rFonts w:ascii="Calibri" w:hAnsi="Calibri" w:cs="Calibri"/>
                <w:sz w:val="22"/>
                <w:szCs w:val="22"/>
              </w:rPr>
            </w:pPr>
            <w:r>
              <w:rPr>
                <w:rFonts w:ascii="Calibri" w:hAnsi="Calibri" w:cs="Calibri"/>
                <w:sz w:val="22"/>
                <w:szCs w:val="22"/>
              </w:rPr>
              <w:t>19.043,00</w:t>
            </w:r>
          </w:p>
        </w:tc>
      </w:tr>
      <w:tr w:rsidR="00F23085" w:rsidRPr="002B65BA" w14:paraId="355E7CCB"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437417CD"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ΦΠΑ24%</w:t>
            </w:r>
          </w:p>
        </w:tc>
        <w:tc>
          <w:tcPr>
            <w:tcW w:w="1508" w:type="dxa"/>
            <w:tcBorders>
              <w:top w:val="nil"/>
              <w:left w:val="nil"/>
              <w:bottom w:val="single" w:sz="4" w:space="0" w:color="auto"/>
              <w:right w:val="single" w:sz="4" w:space="0" w:color="auto"/>
            </w:tcBorders>
            <w:shd w:val="clear" w:color="auto" w:fill="auto"/>
            <w:noWrap/>
            <w:vAlign w:val="bottom"/>
            <w:hideMark/>
          </w:tcPr>
          <w:p w14:paraId="57C1E777"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44D9B1D2"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6E87AD36"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660CEE58" w14:textId="77777777" w:rsidR="00F23085" w:rsidRPr="002B65BA" w:rsidRDefault="00F23085" w:rsidP="002D7813">
            <w:pPr>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19209E62"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hideMark/>
          </w:tcPr>
          <w:p w14:paraId="1659BCE4" w14:textId="77777777" w:rsidR="00DB2907" w:rsidRDefault="00DB2907" w:rsidP="00DB2907">
            <w:pPr>
              <w:jc w:val="right"/>
              <w:rPr>
                <w:rFonts w:ascii="Calibri" w:hAnsi="Calibri" w:cs="Calibri"/>
                <w:sz w:val="22"/>
                <w:szCs w:val="22"/>
              </w:rPr>
            </w:pPr>
            <w:r>
              <w:rPr>
                <w:rFonts w:ascii="Calibri" w:hAnsi="Calibri" w:cs="Calibri"/>
                <w:sz w:val="22"/>
                <w:szCs w:val="22"/>
              </w:rPr>
              <w:t>4570,32</w:t>
            </w:r>
          </w:p>
          <w:p w14:paraId="1368C51C" w14:textId="664F880A" w:rsidR="00F23085" w:rsidRDefault="00F23085">
            <w:pPr>
              <w:jc w:val="right"/>
              <w:rPr>
                <w:rFonts w:ascii="Calibri" w:hAnsi="Calibri" w:cs="Calibri"/>
                <w:sz w:val="22"/>
                <w:szCs w:val="22"/>
              </w:rPr>
            </w:pPr>
          </w:p>
        </w:tc>
      </w:tr>
      <w:tr w:rsidR="00F23085" w:rsidRPr="002B65BA" w14:paraId="5A070E65" w14:textId="77777777" w:rsidTr="002D7813">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4E64560"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γεν.συνολο</w:t>
            </w:r>
          </w:p>
        </w:tc>
        <w:tc>
          <w:tcPr>
            <w:tcW w:w="1508" w:type="dxa"/>
            <w:tcBorders>
              <w:top w:val="nil"/>
              <w:left w:val="nil"/>
              <w:bottom w:val="single" w:sz="4" w:space="0" w:color="auto"/>
              <w:right w:val="single" w:sz="4" w:space="0" w:color="auto"/>
            </w:tcBorders>
            <w:shd w:val="clear" w:color="auto" w:fill="auto"/>
            <w:noWrap/>
            <w:vAlign w:val="bottom"/>
            <w:hideMark/>
          </w:tcPr>
          <w:p w14:paraId="11002E3F"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4EFAED78"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0B74F27C"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20872304" w14:textId="77777777" w:rsidR="00F23085" w:rsidRPr="002B65BA" w:rsidRDefault="00F23085" w:rsidP="002D7813">
            <w:pPr>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7B570B1E" w14:textId="77777777" w:rsidR="00F23085" w:rsidRPr="002B65BA" w:rsidRDefault="00F23085" w:rsidP="002D7813">
            <w:pPr>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hideMark/>
          </w:tcPr>
          <w:p w14:paraId="62FB0A77" w14:textId="77777777" w:rsidR="00DB2907" w:rsidRDefault="00DB2907" w:rsidP="00DB2907">
            <w:pPr>
              <w:jc w:val="right"/>
              <w:rPr>
                <w:rFonts w:ascii="Calibri" w:hAnsi="Calibri" w:cs="Calibri"/>
                <w:sz w:val="22"/>
                <w:szCs w:val="22"/>
              </w:rPr>
            </w:pPr>
            <w:r>
              <w:rPr>
                <w:rFonts w:ascii="Calibri" w:hAnsi="Calibri" w:cs="Calibri"/>
                <w:sz w:val="22"/>
                <w:szCs w:val="22"/>
              </w:rPr>
              <w:t>23.613,32</w:t>
            </w:r>
          </w:p>
          <w:p w14:paraId="555286B7" w14:textId="7D46134F" w:rsidR="00F23085" w:rsidRDefault="00F23085">
            <w:pPr>
              <w:jc w:val="right"/>
              <w:rPr>
                <w:rFonts w:ascii="Calibri" w:hAnsi="Calibri" w:cs="Calibri"/>
                <w:sz w:val="22"/>
                <w:szCs w:val="22"/>
              </w:rPr>
            </w:pPr>
          </w:p>
        </w:tc>
      </w:tr>
    </w:tbl>
    <w:bookmarkEnd w:id="151"/>
    <w:p w14:paraId="5BC01274" w14:textId="77777777" w:rsidR="00773966" w:rsidRDefault="0032742F">
      <w:pPr>
        <w:pStyle w:val="Headerorfooter20"/>
        <w:framePr w:wrap="none" w:vAnchor="page" w:hAnchor="page" w:x="5657" w:y="15859"/>
        <w:shd w:val="clear" w:color="auto" w:fill="auto"/>
        <w:spacing w:line="200" w:lineRule="exact"/>
      </w:pPr>
      <w:r>
        <w:t>Σελίδα 67</w:t>
      </w:r>
    </w:p>
    <w:p w14:paraId="7290DD34" w14:textId="77777777" w:rsidR="00773966" w:rsidRDefault="00773966">
      <w:pPr>
        <w:rPr>
          <w:sz w:val="2"/>
          <w:szCs w:val="2"/>
        </w:rPr>
      </w:pPr>
    </w:p>
    <w:p w14:paraId="3A8317C4" w14:textId="77777777" w:rsidR="002B65BA" w:rsidRDefault="002B65BA">
      <w:pPr>
        <w:rPr>
          <w:sz w:val="2"/>
          <w:szCs w:val="2"/>
        </w:rPr>
      </w:pPr>
    </w:p>
    <w:p w14:paraId="5233880E" w14:textId="77777777" w:rsidR="002B65BA" w:rsidRDefault="002B65BA">
      <w:pPr>
        <w:rPr>
          <w:sz w:val="2"/>
          <w:szCs w:val="2"/>
        </w:rPr>
      </w:pPr>
    </w:p>
    <w:p w14:paraId="1DF7505D" w14:textId="77777777" w:rsidR="002B65BA" w:rsidRDefault="002B65BA">
      <w:pPr>
        <w:rPr>
          <w:sz w:val="2"/>
          <w:szCs w:val="2"/>
        </w:rPr>
      </w:pPr>
    </w:p>
    <w:p w14:paraId="33D2BA01" w14:textId="77777777" w:rsidR="002B65BA" w:rsidRDefault="002B65BA">
      <w:pPr>
        <w:rPr>
          <w:sz w:val="2"/>
          <w:szCs w:val="2"/>
        </w:rPr>
      </w:pPr>
    </w:p>
    <w:p w14:paraId="36369760" w14:textId="77777777" w:rsidR="002B65BA" w:rsidRDefault="002B65BA">
      <w:pPr>
        <w:rPr>
          <w:sz w:val="2"/>
          <w:szCs w:val="2"/>
        </w:rPr>
      </w:pPr>
    </w:p>
    <w:p w14:paraId="6759FDA3" w14:textId="77777777" w:rsidR="002B65BA" w:rsidRDefault="002B65BA">
      <w:pPr>
        <w:rPr>
          <w:sz w:val="2"/>
          <w:szCs w:val="2"/>
        </w:rPr>
      </w:pPr>
    </w:p>
    <w:p w14:paraId="02644629" w14:textId="77777777" w:rsidR="002B65BA" w:rsidRDefault="002B65BA">
      <w:pPr>
        <w:rPr>
          <w:sz w:val="2"/>
          <w:szCs w:val="2"/>
        </w:rPr>
      </w:pPr>
    </w:p>
    <w:p w14:paraId="5BE4549B" w14:textId="77777777" w:rsidR="002B65BA" w:rsidRDefault="002B65BA">
      <w:pPr>
        <w:rPr>
          <w:sz w:val="2"/>
          <w:szCs w:val="2"/>
        </w:rPr>
      </w:pPr>
    </w:p>
    <w:p w14:paraId="618EA39D" w14:textId="77777777" w:rsidR="002B65BA" w:rsidRDefault="002B65BA">
      <w:pPr>
        <w:rPr>
          <w:sz w:val="2"/>
          <w:szCs w:val="2"/>
        </w:rPr>
      </w:pPr>
    </w:p>
    <w:p w14:paraId="38279EB2" w14:textId="77777777" w:rsidR="002B65BA" w:rsidRDefault="002B65BA">
      <w:pPr>
        <w:rPr>
          <w:sz w:val="2"/>
          <w:szCs w:val="2"/>
        </w:rPr>
      </w:pPr>
    </w:p>
    <w:p w14:paraId="62FFD247" w14:textId="77777777" w:rsidR="002B65BA" w:rsidRDefault="002B65BA">
      <w:pPr>
        <w:rPr>
          <w:sz w:val="2"/>
          <w:szCs w:val="2"/>
        </w:rPr>
      </w:pPr>
    </w:p>
    <w:p w14:paraId="0B32CFCD" w14:textId="77777777" w:rsidR="002B65BA" w:rsidRDefault="002B65BA" w:rsidP="002B65BA">
      <w:pPr>
        <w:pStyle w:val="Heading40"/>
        <w:framePr w:wrap="none" w:vAnchor="page" w:hAnchor="page" w:x="3796" w:y="796"/>
        <w:numPr>
          <w:ilvl w:val="0"/>
          <w:numId w:val="40"/>
        </w:numPr>
        <w:shd w:val="clear" w:color="auto" w:fill="auto"/>
        <w:spacing w:before="0" w:line="220" w:lineRule="exact"/>
        <w:ind w:left="680"/>
      </w:pPr>
      <w:r>
        <w:rPr>
          <w:rStyle w:val="Heading42"/>
          <w:b/>
          <w:bCs/>
        </w:rPr>
        <w:t>ΛΙΠΑΝΤΙΚΑ (ΔΑΠΑΝΗ )</w:t>
      </w:r>
    </w:p>
    <w:p w14:paraId="375AB56E" w14:textId="77777777" w:rsidR="002B65BA" w:rsidRDefault="002B65BA">
      <w:pPr>
        <w:rPr>
          <w:sz w:val="2"/>
          <w:szCs w:val="2"/>
        </w:rPr>
      </w:pPr>
    </w:p>
    <w:p w14:paraId="2DEEFB27" w14:textId="77777777" w:rsidR="002B65BA" w:rsidRDefault="002B65BA">
      <w:pPr>
        <w:rPr>
          <w:sz w:val="2"/>
          <w:szCs w:val="2"/>
        </w:rPr>
      </w:pPr>
    </w:p>
    <w:p w14:paraId="09FAAD81" w14:textId="77777777" w:rsidR="002B65BA" w:rsidRDefault="002B65BA">
      <w:pPr>
        <w:rPr>
          <w:sz w:val="2"/>
          <w:szCs w:val="2"/>
        </w:rPr>
      </w:pPr>
    </w:p>
    <w:p w14:paraId="70DEE3A9" w14:textId="77777777" w:rsidR="002B65BA" w:rsidRDefault="002B65BA">
      <w:pPr>
        <w:rPr>
          <w:sz w:val="2"/>
          <w:szCs w:val="2"/>
        </w:rPr>
        <w:sectPr w:rsidR="002B65BA">
          <w:pgSz w:w="12166" w:h="16838"/>
          <w:pgMar w:top="360" w:right="360" w:bottom="360" w:left="360" w:header="0" w:footer="3" w:gutter="0"/>
          <w:cols w:space="720"/>
          <w:noEndnote/>
          <w:docGrid w:linePitch="360"/>
        </w:sectPr>
      </w:pPr>
    </w:p>
    <w:p w14:paraId="31D0B445" w14:textId="77777777" w:rsidR="00773966" w:rsidRDefault="00773966">
      <w:pPr>
        <w:pStyle w:val="Headerorfooter140"/>
        <w:framePr w:wrap="none" w:vAnchor="page" w:hAnchor="page" w:x="3228" w:y="348"/>
        <w:shd w:val="clear" w:color="auto" w:fill="auto"/>
        <w:spacing w:line="340" w:lineRule="exact"/>
      </w:pPr>
    </w:p>
    <w:p w14:paraId="2EA087DF" w14:textId="77777777" w:rsidR="00773966" w:rsidRDefault="0032742F">
      <w:pPr>
        <w:pStyle w:val="Heading20"/>
        <w:framePr w:w="11006" w:h="1436" w:hRule="exact" w:wrap="none" w:vAnchor="page" w:hAnchor="page" w:x="528" w:y="1134"/>
        <w:shd w:val="clear" w:color="auto" w:fill="auto"/>
        <w:spacing w:after="111" w:line="283" w:lineRule="exact"/>
        <w:ind w:left="680" w:right="1500" w:firstLine="0"/>
        <w:jc w:val="left"/>
      </w:pPr>
      <w:bookmarkStart w:id="152" w:name="bookmark177"/>
      <w:r>
        <w:rPr>
          <w:rStyle w:val="Heading22"/>
          <w:b/>
          <w:bCs/>
        </w:rPr>
        <w:t xml:space="preserve">ΠΑΡΑΡΤΗΜΑ V - Υπόδειγμα Τεχνικής Προσφοράς (Προσαρμοσμένο από την Αναθέτουσα Αρχή) </w:t>
      </w:r>
      <w:r>
        <w:rPr>
          <w:rStyle w:val="Heading2Italic"/>
          <w:b/>
          <w:bCs/>
        </w:rPr>
        <w:t>[ΠΡΟΑΙΡΕΤΙΚΟ]</w:t>
      </w:r>
      <w:bookmarkEnd w:id="152"/>
    </w:p>
    <w:p w14:paraId="5F893074" w14:textId="77777777" w:rsidR="00773966" w:rsidRPr="009A7096" w:rsidRDefault="0032742F">
      <w:pPr>
        <w:pStyle w:val="Bodytext60"/>
        <w:framePr w:w="11006" w:h="1436" w:hRule="exact" w:wrap="none" w:vAnchor="page" w:hAnchor="page" w:x="528" w:y="1134"/>
        <w:shd w:val="clear" w:color="auto" w:fill="auto"/>
        <w:spacing w:after="123" w:line="220" w:lineRule="exact"/>
        <w:ind w:left="680" w:firstLine="0"/>
        <w:jc w:val="both"/>
      </w:pPr>
      <w:r>
        <w:t xml:space="preserve">ΔΗΜΟΣ </w:t>
      </w:r>
      <w:r w:rsidR="009A7096">
        <w:t>ΝΑΥΠΑΚΤΙΑΣ</w:t>
      </w:r>
    </w:p>
    <w:p w14:paraId="2D14C60E" w14:textId="77777777" w:rsidR="00773966" w:rsidRDefault="0032742F">
      <w:pPr>
        <w:pStyle w:val="Bodytext60"/>
        <w:framePr w:w="11006" w:h="1436" w:hRule="exact" w:wrap="none" w:vAnchor="page" w:hAnchor="page" w:x="528" w:y="1134"/>
        <w:shd w:val="clear" w:color="auto" w:fill="auto"/>
        <w:spacing w:line="220" w:lineRule="exact"/>
        <w:ind w:left="680" w:firstLine="0"/>
        <w:jc w:val="both"/>
      </w:pPr>
      <w:r>
        <w:t>«</w:t>
      </w:r>
      <w:r>
        <w:rPr>
          <w:rStyle w:val="Bodytext62"/>
          <w:b/>
          <w:bCs/>
        </w:rPr>
        <w:t>ΠΡΟΜΗΘΕΙΑ ΚΑΥΣΙΜΩΝ</w:t>
      </w:r>
      <w:r w:rsidR="00DE2017">
        <w:rPr>
          <w:rStyle w:val="Bodytext62"/>
          <w:b/>
          <w:bCs/>
        </w:rPr>
        <w:t xml:space="preserve"> </w:t>
      </w:r>
      <w:r>
        <w:rPr>
          <w:rStyle w:val="Bodytext62"/>
          <w:b/>
          <w:bCs/>
        </w:rPr>
        <w:t>&amp;</w:t>
      </w:r>
      <w:r w:rsidR="00DE2017">
        <w:rPr>
          <w:rStyle w:val="Bodytext62"/>
          <w:b/>
          <w:bCs/>
        </w:rPr>
        <w:t xml:space="preserve"> </w:t>
      </w:r>
      <w:r>
        <w:rPr>
          <w:rStyle w:val="Bodytext62"/>
          <w:b/>
          <w:bCs/>
        </w:rPr>
        <w:t>ΛΙΠΑΝΤΙΚΩΝ</w:t>
      </w:r>
      <w:r w:rsidR="003D1758">
        <w:rPr>
          <w:rStyle w:val="Bodytext62"/>
          <w:b/>
          <w:bCs/>
        </w:rPr>
        <w:t xml:space="preserve"> </w:t>
      </w:r>
      <w:r>
        <w:rPr>
          <w:rStyle w:val="Bodytext62"/>
          <w:b/>
          <w:bCs/>
        </w:rPr>
        <w:t xml:space="preserve">ΕΤΟΥΣ 2020 </w:t>
      </w:r>
      <w:r w:rsidR="003D1758">
        <w:rPr>
          <w:rStyle w:val="Bodytext62"/>
          <w:b/>
          <w:bCs/>
        </w:rPr>
        <w:t>–</w:t>
      </w:r>
      <w:r>
        <w:rPr>
          <w:rStyle w:val="Bodytext62"/>
          <w:b/>
          <w:bCs/>
        </w:rPr>
        <w:t xml:space="preserve"> 2021</w:t>
      </w:r>
      <w:r w:rsidR="003D1758">
        <w:rPr>
          <w:rStyle w:val="Bodytext62"/>
          <w:b/>
          <w:bCs/>
        </w:rPr>
        <w:t xml:space="preserve"> </w:t>
      </w:r>
      <w:r w:rsidR="0003794A">
        <w:rPr>
          <w:rStyle w:val="Bodytext62"/>
          <w:b/>
          <w:bCs/>
        </w:rPr>
        <w:t>-</w:t>
      </w:r>
      <w:r w:rsidR="003D1758">
        <w:rPr>
          <w:rStyle w:val="Bodytext62"/>
          <w:b/>
          <w:bCs/>
        </w:rPr>
        <w:t xml:space="preserve"> </w:t>
      </w:r>
      <w:r w:rsidR="0003794A">
        <w:rPr>
          <w:rStyle w:val="Bodytext62"/>
          <w:b/>
          <w:bCs/>
        </w:rPr>
        <w:t>2022</w:t>
      </w:r>
      <w:r>
        <w:t>»</w:t>
      </w:r>
    </w:p>
    <w:p w14:paraId="10FEE0DA" w14:textId="77777777" w:rsidR="00773966" w:rsidRDefault="0032742F">
      <w:pPr>
        <w:pStyle w:val="Bodytext30"/>
        <w:framePr w:w="11006" w:h="317" w:hRule="exact" w:wrap="none" w:vAnchor="page" w:hAnchor="page" w:x="528" w:y="3508"/>
        <w:shd w:val="clear" w:color="auto" w:fill="auto"/>
        <w:spacing w:line="260" w:lineRule="exact"/>
        <w:ind w:left="220"/>
        <w:jc w:val="center"/>
      </w:pPr>
      <w:r>
        <w:t>ΤΕΧΝΙΚΗ ΠΡΟΣΦΟΡΑ</w:t>
      </w:r>
    </w:p>
    <w:p w14:paraId="1D04D5E7" w14:textId="77777777" w:rsidR="00773966" w:rsidRDefault="0032742F">
      <w:pPr>
        <w:pStyle w:val="Bodytext130"/>
        <w:framePr w:w="11006" w:h="1042" w:hRule="exact" w:wrap="none" w:vAnchor="page" w:hAnchor="page" w:x="528" w:y="4295"/>
        <w:shd w:val="clear" w:color="auto" w:fill="auto"/>
        <w:tabs>
          <w:tab w:val="left" w:leader="dot" w:pos="7352"/>
        </w:tabs>
        <w:spacing w:before="0"/>
        <w:ind w:left="680"/>
      </w:pPr>
      <w:r>
        <w:t xml:space="preserve">Της Επιχείρησης </w:t>
      </w:r>
      <w:r>
        <w:tab/>
        <w:t>, με ΑΦΜ</w:t>
      </w:r>
    </w:p>
    <w:p w14:paraId="5D8EB610" w14:textId="77777777" w:rsidR="00773966" w:rsidRDefault="0032742F">
      <w:pPr>
        <w:pStyle w:val="Bodytext130"/>
        <w:framePr w:w="11006" w:h="1042" w:hRule="exact" w:wrap="none" w:vAnchor="page" w:hAnchor="page" w:x="528" w:y="4295"/>
        <w:shd w:val="clear" w:color="auto" w:fill="auto"/>
        <w:tabs>
          <w:tab w:val="left" w:leader="dot" w:pos="3339"/>
          <w:tab w:val="left" w:leader="dot" w:pos="7352"/>
        </w:tabs>
        <w:spacing w:before="0"/>
        <w:ind w:left="680"/>
      </w:pPr>
      <w:r>
        <w:t>Δ.Ο.Υ</w:t>
      </w:r>
      <w:r>
        <w:tab/>
        <w:t>, που εδρεύει στ</w:t>
      </w:r>
      <w:r>
        <w:tab/>
        <w:t>, οδός ....</w:t>
      </w:r>
    </w:p>
    <w:p w14:paraId="46EB7807" w14:textId="77777777" w:rsidR="00773966" w:rsidRDefault="0032742F">
      <w:pPr>
        <w:pStyle w:val="Bodytext130"/>
        <w:framePr w:w="11006" w:h="1042" w:hRule="exact" w:wrap="none" w:vAnchor="page" w:hAnchor="page" w:x="528" w:y="4295"/>
        <w:shd w:val="clear" w:color="auto" w:fill="auto"/>
        <w:tabs>
          <w:tab w:val="left" w:leader="dot" w:pos="2072"/>
          <w:tab w:val="left" w:leader="dot" w:pos="4309"/>
          <w:tab w:val="left" w:leader="dot" w:pos="6310"/>
        </w:tabs>
        <w:spacing w:before="0"/>
        <w:ind w:left="680"/>
      </w:pPr>
      <w:r>
        <w:t>αριθμός</w:t>
      </w:r>
      <w:r>
        <w:tab/>
        <w:t>, τηλ</w:t>
      </w:r>
      <w:r>
        <w:tab/>
        <w:t xml:space="preserve">, </w:t>
      </w:r>
      <w:r>
        <w:rPr>
          <w:lang w:val="en-US" w:eastAsia="en-US" w:bidi="en-US"/>
        </w:rPr>
        <w:t>fax</w:t>
      </w:r>
      <w:r>
        <w:tab/>
      </w:r>
    </w:p>
    <w:tbl>
      <w:tblPr>
        <w:tblOverlap w:val="never"/>
        <w:tblW w:w="0" w:type="auto"/>
        <w:tblLayout w:type="fixed"/>
        <w:tblCellMar>
          <w:left w:w="10" w:type="dxa"/>
          <w:right w:w="10" w:type="dxa"/>
        </w:tblCellMar>
        <w:tblLook w:val="04A0" w:firstRow="1" w:lastRow="0" w:firstColumn="1" w:lastColumn="0" w:noHBand="0" w:noVBand="1"/>
      </w:tblPr>
      <w:tblGrid>
        <w:gridCol w:w="739"/>
        <w:gridCol w:w="6389"/>
        <w:gridCol w:w="1618"/>
        <w:gridCol w:w="1478"/>
      </w:tblGrid>
      <w:tr w:rsidR="00773966" w14:paraId="15332A1E" w14:textId="77777777">
        <w:trPr>
          <w:trHeight w:hRule="exact" w:val="643"/>
        </w:trPr>
        <w:tc>
          <w:tcPr>
            <w:tcW w:w="739" w:type="dxa"/>
            <w:tcBorders>
              <w:top w:val="single" w:sz="4" w:space="0" w:color="auto"/>
              <w:left w:val="single" w:sz="4" w:space="0" w:color="auto"/>
            </w:tcBorders>
            <w:shd w:val="clear" w:color="auto" w:fill="FFFFFF"/>
            <w:vAlign w:val="center"/>
          </w:tcPr>
          <w:p w14:paraId="526873D1" w14:textId="77777777" w:rsidR="00773966" w:rsidRDefault="0032742F">
            <w:pPr>
              <w:pStyle w:val="Bodytext20"/>
              <w:framePr w:w="10224" w:h="2837" w:wrap="none" w:vAnchor="page" w:hAnchor="page" w:x="797" w:y="5574"/>
              <w:shd w:val="clear" w:color="auto" w:fill="auto"/>
              <w:spacing w:before="0" w:after="0" w:line="220" w:lineRule="exact"/>
              <w:ind w:left="220" w:firstLine="0"/>
            </w:pPr>
            <w:r>
              <w:rPr>
                <w:rStyle w:val="Bodytext2Bold0"/>
              </w:rPr>
              <w:t>α/α</w:t>
            </w:r>
          </w:p>
        </w:tc>
        <w:tc>
          <w:tcPr>
            <w:tcW w:w="6389" w:type="dxa"/>
            <w:tcBorders>
              <w:top w:val="single" w:sz="4" w:space="0" w:color="auto"/>
              <w:left w:val="single" w:sz="4" w:space="0" w:color="auto"/>
            </w:tcBorders>
            <w:shd w:val="clear" w:color="auto" w:fill="FFFFFF"/>
            <w:vAlign w:val="center"/>
          </w:tcPr>
          <w:p w14:paraId="0C2FF983" w14:textId="77777777" w:rsidR="00773966" w:rsidRDefault="0032742F">
            <w:pPr>
              <w:pStyle w:val="Bodytext20"/>
              <w:framePr w:w="10224" w:h="2837" w:wrap="none" w:vAnchor="page" w:hAnchor="page" w:x="797" w:y="5574"/>
              <w:shd w:val="clear" w:color="auto" w:fill="auto"/>
              <w:spacing w:before="0" w:after="0" w:line="220" w:lineRule="exact"/>
              <w:ind w:firstLine="0"/>
              <w:jc w:val="center"/>
            </w:pPr>
            <w:r>
              <w:rPr>
                <w:rStyle w:val="Bodytext2Bold0"/>
              </w:rPr>
              <w:t>Περιγραφή Απαίτησης</w:t>
            </w:r>
          </w:p>
        </w:tc>
        <w:tc>
          <w:tcPr>
            <w:tcW w:w="1618" w:type="dxa"/>
            <w:tcBorders>
              <w:top w:val="single" w:sz="4" w:space="0" w:color="auto"/>
              <w:left w:val="single" w:sz="4" w:space="0" w:color="auto"/>
            </w:tcBorders>
            <w:shd w:val="clear" w:color="auto" w:fill="FFFFFF"/>
            <w:vAlign w:val="bottom"/>
          </w:tcPr>
          <w:p w14:paraId="2783CF3D" w14:textId="77777777" w:rsidR="00773966" w:rsidRDefault="0032742F">
            <w:pPr>
              <w:pStyle w:val="Bodytext20"/>
              <w:framePr w:w="10224" w:h="2837" w:wrap="none" w:vAnchor="page" w:hAnchor="page" w:x="797" w:y="5574"/>
              <w:shd w:val="clear" w:color="auto" w:fill="auto"/>
              <w:spacing w:before="0" w:after="120" w:line="220" w:lineRule="exact"/>
              <w:ind w:firstLine="0"/>
            </w:pPr>
            <w:r>
              <w:rPr>
                <w:rStyle w:val="Bodytext2Bold0"/>
              </w:rPr>
              <w:t>Απαιτούμενη</w:t>
            </w:r>
          </w:p>
          <w:p w14:paraId="06B216EE" w14:textId="77777777" w:rsidR="00773966" w:rsidRDefault="0032742F">
            <w:pPr>
              <w:pStyle w:val="Bodytext20"/>
              <w:framePr w:w="10224" w:h="2837" w:wrap="none" w:vAnchor="page" w:hAnchor="page" w:x="797" w:y="5574"/>
              <w:shd w:val="clear" w:color="auto" w:fill="auto"/>
              <w:spacing w:before="120" w:after="0" w:line="220" w:lineRule="exact"/>
              <w:ind w:left="280" w:firstLine="0"/>
            </w:pPr>
            <w:r>
              <w:rPr>
                <w:rStyle w:val="Bodytext2Bold0"/>
              </w:rPr>
              <w:t>Απάντηση</w:t>
            </w:r>
          </w:p>
        </w:tc>
        <w:tc>
          <w:tcPr>
            <w:tcW w:w="1478" w:type="dxa"/>
            <w:tcBorders>
              <w:top w:val="single" w:sz="4" w:space="0" w:color="auto"/>
              <w:left w:val="single" w:sz="4" w:space="0" w:color="auto"/>
              <w:right w:val="single" w:sz="4" w:space="0" w:color="auto"/>
            </w:tcBorders>
            <w:shd w:val="clear" w:color="auto" w:fill="FFFFFF"/>
            <w:vAlign w:val="bottom"/>
          </w:tcPr>
          <w:p w14:paraId="79264BAD" w14:textId="77777777" w:rsidR="00773966" w:rsidRDefault="0032742F">
            <w:pPr>
              <w:pStyle w:val="Bodytext20"/>
              <w:framePr w:w="10224" w:h="2837" w:wrap="none" w:vAnchor="page" w:hAnchor="page" w:x="797" w:y="5574"/>
              <w:shd w:val="clear" w:color="auto" w:fill="auto"/>
              <w:spacing w:before="0" w:after="120" w:line="220" w:lineRule="exact"/>
              <w:ind w:left="160" w:firstLine="0"/>
            </w:pPr>
            <w:r>
              <w:rPr>
                <w:rStyle w:val="Bodytext2Bold0"/>
              </w:rPr>
              <w:t>Απάντηση</w:t>
            </w:r>
          </w:p>
          <w:p w14:paraId="4D3213EC" w14:textId="77777777" w:rsidR="00773966" w:rsidRDefault="0032742F">
            <w:pPr>
              <w:pStyle w:val="Bodytext20"/>
              <w:framePr w:w="10224" w:h="2837" w:wrap="none" w:vAnchor="page" w:hAnchor="page" w:x="797" w:y="5574"/>
              <w:shd w:val="clear" w:color="auto" w:fill="auto"/>
              <w:spacing w:before="120" w:after="0" w:line="220" w:lineRule="exact"/>
              <w:ind w:left="160" w:firstLine="0"/>
            </w:pPr>
            <w:r>
              <w:rPr>
                <w:rStyle w:val="Bodytext2Bold0"/>
              </w:rPr>
              <w:t>Προσφοράς</w:t>
            </w:r>
          </w:p>
        </w:tc>
      </w:tr>
      <w:tr w:rsidR="00773966" w14:paraId="309176B0" w14:textId="77777777">
        <w:trPr>
          <w:trHeight w:hRule="exact" w:val="754"/>
        </w:trPr>
        <w:tc>
          <w:tcPr>
            <w:tcW w:w="739" w:type="dxa"/>
            <w:tcBorders>
              <w:top w:val="single" w:sz="4" w:space="0" w:color="auto"/>
              <w:left w:val="single" w:sz="4" w:space="0" w:color="auto"/>
            </w:tcBorders>
            <w:shd w:val="clear" w:color="auto" w:fill="FFFFFF"/>
            <w:vAlign w:val="center"/>
          </w:tcPr>
          <w:p w14:paraId="66E36B28" w14:textId="77777777" w:rsidR="00773966" w:rsidRDefault="0032742F">
            <w:pPr>
              <w:pStyle w:val="Bodytext20"/>
              <w:framePr w:w="10224" w:h="2837" w:wrap="none" w:vAnchor="page" w:hAnchor="page" w:x="797" w:y="5574"/>
              <w:shd w:val="clear" w:color="auto" w:fill="auto"/>
              <w:spacing w:before="0" w:after="0" w:line="220" w:lineRule="exact"/>
              <w:ind w:right="300" w:firstLine="0"/>
              <w:jc w:val="right"/>
            </w:pPr>
            <w:r>
              <w:rPr>
                <w:rStyle w:val="Bodytext2Bold0"/>
              </w:rPr>
              <w:t>1</w:t>
            </w:r>
          </w:p>
        </w:tc>
        <w:tc>
          <w:tcPr>
            <w:tcW w:w="6389" w:type="dxa"/>
            <w:tcBorders>
              <w:top w:val="single" w:sz="4" w:space="0" w:color="auto"/>
              <w:left w:val="single" w:sz="4" w:space="0" w:color="auto"/>
            </w:tcBorders>
            <w:shd w:val="clear" w:color="auto" w:fill="FFFFFF"/>
          </w:tcPr>
          <w:p w14:paraId="3D92C874" w14:textId="77777777" w:rsidR="00773966" w:rsidRDefault="0032742F">
            <w:pPr>
              <w:pStyle w:val="Bodytext20"/>
              <w:framePr w:w="10224" w:h="2837" w:wrap="none" w:vAnchor="page" w:hAnchor="page" w:x="797" w:y="5574"/>
              <w:shd w:val="clear" w:color="auto" w:fill="auto"/>
              <w:spacing w:before="0" w:after="0" w:line="317" w:lineRule="exact"/>
              <w:ind w:firstLine="0"/>
            </w:pPr>
            <w:r>
              <w:rPr>
                <w:rStyle w:val="Bodytext2Bold0"/>
              </w:rPr>
              <w:t>Πλήρης συμμόρφωση των προσφερόμενων καυσίμων με τις Τεχνικές Προδιαγραφές και την ισχύουσα Νομοθεσία.</w:t>
            </w:r>
          </w:p>
        </w:tc>
        <w:tc>
          <w:tcPr>
            <w:tcW w:w="1618" w:type="dxa"/>
            <w:tcBorders>
              <w:top w:val="single" w:sz="4" w:space="0" w:color="auto"/>
              <w:left w:val="single" w:sz="4" w:space="0" w:color="auto"/>
            </w:tcBorders>
            <w:shd w:val="clear" w:color="auto" w:fill="FFFFFF"/>
            <w:vAlign w:val="center"/>
          </w:tcPr>
          <w:p w14:paraId="4320EBB3" w14:textId="77777777" w:rsidR="00773966" w:rsidRDefault="0032742F">
            <w:pPr>
              <w:pStyle w:val="Bodytext20"/>
              <w:framePr w:w="10224" w:h="2837" w:wrap="none" w:vAnchor="page" w:hAnchor="page" w:x="797" w:y="5574"/>
              <w:shd w:val="clear" w:color="auto" w:fill="auto"/>
              <w:spacing w:before="0" w:after="0" w:line="220" w:lineRule="exact"/>
              <w:ind w:firstLine="0"/>
              <w:jc w:val="center"/>
            </w:pPr>
            <w:r>
              <w:rPr>
                <w:rStyle w:val="Bodytext2Bold0"/>
              </w:rPr>
              <w:t>ΝΑΙ</w:t>
            </w:r>
          </w:p>
        </w:tc>
        <w:tc>
          <w:tcPr>
            <w:tcW w:w="1478" w:type="dxa"/>
            <w:tcBorders>
              <w:top w:val="single" w:sz="4" w:space="0" w:color="auto"/>
              <w:left w:val="single" w:sz="4" w:space="0" w:color="auto"/>
              <w:right w:val="single" w:sz="4" w:space="0" w:color="auto"/>
            </w:tcBorders>
            <w:shd w:val="clear" w:color="auto" w:fill="FFFFFF"/>
          </w:tcPr>
          <w:p w14:paraId="60FEF888" w14:textId="77777777" w:rsidR="00773966" w:rsidRDefault="00773966">
            <w:pPr>
              <w:framePr w:w="10224" w:h="2837" w:wrap="none" w:vAnchor="page" w:hAnchor="page" w:x="797" w:y="5574"/>
              <w:rPr>
                <w:sz w:val="10"/>
                <w:szCs w:val="10"/>
              </w:rPr>
            </w:pPr>
          </w:p>
        </w:tc>
      </w:tr>
      <w:tr w:rsidR="00773966" w14:paraId="65CBE913" w14:textId="77777777">
        <w:trPr>
          <w:trHeight w:hRule="exact" w:val="710"/>
        </w:trPr>
        <w:tc>
          <w:tcPr>
            <w:tcW w:w="739" w:type="dxa"/>
            <w:tcBorders>
              <w:top w:val="single" w:sz="4" w:space="0" w:color="auto"/>
              <w:left w:val="single" w:sz="4" w:space="0" w:color="auto"/>
            </w:tcBorders>
            <w:shd w:val="clear" w:color="auto" w:fill="FFFFFF"/>
            <w:vAlign w:val="center"/>
          </w:tcPr>
          <w:p w14:paraId="57830C63" w14:textId="77777777" w:rsidR="00773966" w:rsidRDefault="0032742F">
            <w:pPr>
              <w:pStyle w:val="Bodytext20"/>
              <w:framePr w:w="10224" w:h="2837" w:wrap="none" w:vAnchor="page" w:hAnchor="page" w:x="797" w:y="5574"/>
              <w:shd w:val="clear" w:color="auto" w:fill="auto"/>
              <w:spacing w:before="0" w:after="0" w:line="220" w:lineRule="exact"/>
              <w:ind w:right="300" w:firstLine="0"/>
              <w:jc w:val="right"/>
            </w:pPr>
            <w:r>
              <w:rPr>
                <w:rStyle w:val="Bodytext2Bold0"/>
              </w:rPr>
              <w:t>2</w:t>
            </w:r>
          </w:p>
        </w:tc>
        <w:tc>
          <w:tcPr>
            <w:tcW w:w="6389" w:type="dxa"/>
            <w:tcBorders>
              <w:top w:val="single" w:sz="4" w:space="0" w:color="auto"/>
              <w:left w:val="single" w:sz="4" w:space="0" w:color="auto"/>
            </w:tcBorders>
            <w:shd w:val="clear" w:color="auto" w:fill="FFFFFF"/>
          </w:tcPr>
          <w:p w14:paraId="597F129F" w14:textId="09893C1B" w:rsidR="00773966" w:rsidRDefault="0032742F" w:rsidP="00D50A79">
            <w:pPr>
              <w:pStyle w:val="Bodytext20"/>
              <w:framePr w:w="10224" w:h="2837" w:wrap="none" w:vAnchor="page" w:hAnchor="page" w:x="797" w:y="5574"/>
              <w:shd w:val="clear" w:color="auto" w:fill="auto"/>
              <w:spacing w:before="0" w:after="0" w:line="317" w:lineRule="exact"/>
              <w:ind w:firstLine="0"/>
            </w:pPr>
            <w:r>
              <w:rPr>
                <w:rStyle w:val="Bodytext2Bold0"/>
              </w:rPr>
              <w:t xml:space="preserve">Πλήρης και ανεπιφύλακτη αποδοχή των όρων της υπ' αριθ. </w:t>
            </w:r>
            <w:r w:rsidR="00D50A79">
              <w:rPr>
                <w:rStyle w:val="Bodytext2Bold0"/>
              </w:rPr>
              <w:t>.. διακήρυξης</w:t>
            </w:r>
          </w:p>
        </w:tc>
        <w:tc>
          <w:tcPr>
            <w:tcW w:w="1618" w:type="dxa"/>
            <w:tcBorders>
              <w:top w:val="single" w:sz="4" w:space="0" w:color="auto"/>
              <w:left w:val="single" w:sz="4" w:space="0" w:color="auto"/>
            </w:tcBorders>
            <w:shd w:val="clear" w:color="auto" w:fill="FFFFFF"/>
            <w:vAlign w:val="center"/>
          </w:tcPr>
          <w:p w14:paraId="7AFA43BC" w14:textId="77777777" w:rsidR="00773966" w:rsidRDefault="0032742F">
            <w:pPr>
              <w:pStyle w:val="Bodytext20"/>
              <w:framePr w:w="10224" w:h="2837" w:wrap="none" w:vAnchor="page" w:hAnchor="page" w:x="797" w:y="5574"/>
              <w:shd w:val="clear" w:color="auto" w:fill="auto"/>
              <w:spacing w:before="0" w:after="0" w:line="220" w:lineRule="exact"/>
              <w:ind w:firstLine="0"/>
              <w:jc w:val="center"/>
            </w:pPr>
            <w:r>
              <w:rPr>
                <w:rStyle w:val="Bodytext2Bold0"/>
              </w:rPr>
              <w:t>ΝΑΙ</w:t>
            </w:r>
          </w:p>
        </w:tc>
        <w:tc>
          <w:tcPr>
            <w:tcW w:w="1478" w:type="dxa"/>
            <w:tcBorders>
              <w:top w:val="single" w:sz="4" w:space="0" w:color="auto"/>
              <w:left w:val="single" w:sz="4" w:space="0" w:color="auto"/>
              <w:right w:val="single" w:sz="4" w:space="0" w:color="auto"/>
            </w:tcBorders>
            <w:shd w:val="clear" w:color="auto" w:fill="FFFFFF"/>
          </w:tcPr>
          <w:p w14:paraId="6E058BAA" w14:textId="77777777" w:rsidR="00773966" w:rsidRDefault="00773966">
            <w:pPr>
              <w:framePr w:w="10224" w:h="2837" w:wrap="none" w:vAnchor="page" w:hAnchor="page" w:x="797" w:y="5574"/>
              <w:rPr>
                <w:sz w:val="10"/>
                <w:szCs w:val="10"/>
              </w:rPr>
            </w:pPr>
          </w:p>
        </w:tc>
      </w:tr>
      <w:tr w:rsidR="00773966" w14:paraId="252B87F4" w14:textId="77777777">
        <w:trPr>
          <w:trHeight w:hRule="exact" w:val="730"/>
        </w:trPr>
        <w:tc>
          <w:tcPr>
            <w:tcW w:w="739" w:type="dxa"/>
            <w:tcBorders>
              <w:top w:val="single" w:sz="4" w:space="0" w:color="auto"/>
              <w:left w:val="single" w:sz="4" w:space="0" w:color="auto"/>
              <w:bottom w:val="single" w:sz="4" w:space="0" w:color="auto"/>
            </w:tcBorders>
            <w:shd w:val="clear" w:color="auto" w:fill="FFFFFF"/>
            <w:vAlign w:val="center"/>
          </w:tcPr>
          <w:p w14:paraId="5AB96288" w14:textId="77777777" w:rsidR="00773966" w:rsidRDefault="0032742F">
            <w:pPr>
              <w:pStyle w:val="Bodytext20"/>
              <w:framePr w:w="10224" w:h="2837" w:wrap="none" w:vAnchor="page" w:hAnchor="page" w:x="797" w:y="5574"/>
              <w:shd w:val="clear" w:color="auto" w:fill="auto"/>
              <w:spacing w:before="0" w:after="0" w:line="220" w:lineRule="exact"/>
              <w:ind w:right="300" w:firstLine="0"/>
              <w:jc w:val="right"/>
            </w:pPr>
            <w:r>
              <w:rPr>
                <w:rStyle w:val="Bodytext2Bold0"/>
              </w:rPr>
              <w:t>3</w:t>
            </w:r>
          </w:p>
        </w:tc>
        <w:tc>
          <w:tcPr>
            <w:tcW w:w="6389" w:type="dxa"/>
            <w:tcBorders>
              <w:top w:val="single" w:sz="4" w:space="0" w:color="auto"/>
              <w:left w:val="single" w:sz="4" w:space="0" w:color="auto"/>
              <w:bottom w:val="single" w:sz="4" w:space="0" w:color="auto"/>
            </w:tcBorders>
            <w:shd w:val="clear" w:color="auto" w:fill="FFFFFF"/>
          </w:tcPr>
          <w:p w14:paraId="4143D25E" w14:textId="77777777" w:rsidR="00773966" w:rsidRDefault="0032742F" w:rsidP="00D50A79">
            <w:pPr>
              <w:pStyle w:val="Bodytext20"/>
              <w:framePr w:w="10224" w:h="2837" w:wrap="none" w:vAnchor="page" w:hAnchor="page" w:x="797" w:y="5574"/>
              <w:shd w:val="clear" w:color="auto" w:fill="auto"/>
              <w:spacing w:before="0" w:after="0" w:line="317" w:lineRule="exact"/>
              <w:ind w:firstLine="0"/>
              <w:rPr>
                <w:rStyle w:val="Bodytext2Bold0"/>
              </w:rPr>
            </w:pPr>
            <w:r>
              <w:rPr>
                <w:rStyle w:val="Bodytext2Bold0"/>
              </w:rPr>
              <w:t xml:space="preserve">Υποβολή δικαιολογητικών σύμφωνα με τους όρους της υπ' αριθ. </w:t>
            </w:r>
            <w:r w:rsidR="00D50A79">
              <w:rPr>
                <w:rStyle w:val="Bodytext2Bold0"/>
              </w:rPr>
              <w:t>..</w:t>
            </w:r>
          </w:p>
          <w:p w14:paraId="1505D313" w14:textId="2C432593" w:rsidR="00D50A79" w:rsidRDefault="00D50A79" w:rsidP="00D50A79">
            <w:pPr>
              <w:pStyle w:val="Bodytext20"/>
              <w:framePr w:w="10224" w:h="2837" w:wrap="none" w:vAnchor="page" w:hAnchor="page" w:x="797" w:y="5574"/>
              <w:shd w:val="clear" w:color="auto" w:fill="auto"/>
              <w:spacing w:before="0" w:after="0" w:line="317" w:lineRule="exact"/>
              <w:ind w:firstLine="0"/>
            </w:pPr>
            <w:r>
              <w:rPr>
                <w:rStyle w:val="Bodytext2Bold0"/>
              </w:rPr>
              <w:t>διακήρυξης</w:t>
            </w:r>
          </w:p>
        </w:tc>
        <w:tc>
          <w:tcPr>
            <w:tcW w:w="1618" w:type="dxa"/>
            <w:tcBorders>
              <w:top w:val="single" w:sz="4" w:space="0" w:color="auto"/>
              <w:left w:val="single" w:sz="4" w:space="0" w:color="auto"/>
              <w:bottom w:val="single" w:sz="4" w:space="0" w:color="auto"/>
            </w:tcBorders>
            <w:shd w:val="clear" w:color="auto" w:fill="FFFFFF"/>
            <w:vAlign w:val="center"/>
          </w:tcPr>
          <w:p w14:paraId="1B7F4750" w14:textId="77777777" w:rsidR="00773966" w:rsidRDefault="0032742F">
            <w:pPr>
              <w:pStyle w:val="Bodytext20"/>
              <w:framePr w:w="10224" w:h="2837" w:wrap="none" w:vAnchor="page" w:hAnchor="page" w:x="797" w:y="5574"/>
              <w:shd w:val="clear" w:color="auto" w:fill="auto"/>
              <w:spacing w:before="0" w:after="0" w:line="220" w:lineRule="exact"/>
              <w:ind w:firstLine="0"/>
              <w:jc w:val="center"/>
            </w:pPr>
            <w:r>
              <w:rPr>
                <w:rStyle w:val="Bodytext2Bold0"/>
              </w:rPr>
              <w:t>ΝΑΙ</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CDF7F82" w14:textId="77777777" w:rsidR="00773966" w:rsidRDefault="00773966">
            <w:pPr>
              <w:framePr w:w="10224" w:h="2837" w:wrap="none" w:vAnchor="page" w:hAnchor="page" w:x="797" w:y="5574"/>
              <w:rPr>
                <w:sz w:val="10"/>
                <w:szCs w:val="10"/>
              </w:rPr>
            </w:pPr>
          </w:p>
        </w:tc>
      </w:tr>
    </w:tbl>
    <w:p w14:paraId="120B5A82" w14:textId="77777777" w:rsidR="00773966" w:rsidRDefault="0032742F">
      <w:pPr>
        <w:pStyle w:val="Tablecaption30"/>
        <w:framePr w:wrap="none" w:vAnchor="page" w:hAnchor="page" w:x="5227" w:y="8409"/>
        <w:shd w:val="clear" w:color="auto" w:fill="auto"/>
        <w:spacing w:line="200" w:lineRule="exact"/>
      </w:pPr>
      <w:r>
        <w:t>Ημερομηνία, τόπος, Σφραγίδα επιχείρησης και, υπογραφή(-ές):</w:t>
      </w:r>
    </w:p>
    <w:p w14:paraId="589BEFE9" w14:textId="27055431" w:rsidR="00773966" w:rsidRDefault="0032742F" w:rsidP="008D439E">
      <w:pPr>
        <w:pStyle w:val="Heading20"/>
        <w:framePr w:w="11006" w:h="1285" w:hRule="exact" w:wrap="none" w:vAnchor="page" w:hAnchor="page" w:x="766" w:y="13381"/>
        <w:shd w:val="clear" w:color="auto" w:fill="auto"/>
        <w:tabs>
          <w:tab w:val="left" w:leader="underscore" w:pos="10342"/>
        </w:tabs>
        <w:spacing w:after="26" w:line="269" w:lineRule="exact"/>
        <w:ind w:left="680" w:right="680" w:firstLine="0"/>
        <w:jc w:val="left"/>
      </w:pPr>
      <w:bookmarkStart w:id="153" w:name="bookmark178"/>
      <w:r>
        <w:rPr>
          <w:rStyle w:val="Heading22"/>
          <w:b/>
          <w:bCs/>
        </w:rPr>
        <w:t xml:space="preserve">ΠΑΡΑΡΤΗΜΑ VI - Άλλο Περιγραφικό Έγγραφο - Υπόδειγμα (Προσαρμοσμένο από </w:t>
      </w:r>
      <w:r>
        <w:rPr>
          <w:rStyle w:val="Heading24"/>
          <w:b/>
          <w:bCs/>
        </w:rPr>
        <w:t xml:space="preserve">την Αναθέτουσα Αρχή) </w:t>
      </w:r>
      <w:r>
        <w:rPr>
          <w:rStyle w:val="Heading2Italic0"/>
          <w:b/>
          <w:bCs/>
        </w:rPr>
        <w:t>[ΠΡΟΑΙΡΕΤΙΚΟ</w:t>
      </w:r>
      <w:r>
        <w:rPr>
          <w:rStyle w:val="Heading22"/>
          <w:b/>
          <w:bCs/>
        </w:rPr>
        <w:tab/>
      </w:r>
      <w:bookmarkEnd w:id="153"/>
    </w:p>
    <w:p w14:paraId="714FB0CE" w14:textId="77777777" w:rsidR="00773966" w:rsidRDefault="0032742F" w:rsidP="008D439E">
      <w:pPr>
        <w:pStyle w:val="Bodytext90"/>
        <w:framePr w:w="11006" w:h="1285" w:hRule="exact" w:wrap="none" w:vAnchor="page" w:hAnchor="page" w:x="766" w:y="13381"/>
        <w:shd w:val="clear" w:color="auto" w:fill="auto"/>
        <w:spacing w:after="0" w:line="312" w:lineRule="exact"/>
        <w:ind w:left="680" w:right="680" w:firstLine="0"/>
      </w:pPr>
      <w:r>
        <w:rPr>
          <w:rStyle w:val="Bodytext92"/>
          <w:i/>
          <w:iCs/>
        </w:rPr>
        <w:t xml:space="preserve">Π.χ. υπόδειγμα βιογραφικού μελών ομάδας που </w:t>
      </w:r>
      <w:r w:rsidR="0003794A">
        <w:rPr>
          <w:rStyle w:val="Bodytext92"/>
          <w:i/>
          <w:iCs/>
        </w:rPr>
        <w:t>θ</w:t>
      </w:r>
      <w:r>
        <w:rPr>
          <w:rStyle w:val="Bodytext92"/>
          <w:i/>
          <w:iCs/>
        </w:rPr>
        <w:t xml:space="preserve">α εκτελέσει τη σύμβαση, σε περίπτωση μικτής σύμβασης </w:t>
      </w:r>
      <w:r>
        <w:rPr>
          <w:rStyle w:val="Bodytext91"/>
          <w:i/>
          <w:iCs/>
        </w:rPr>
        <w:t>που περιλαμβάνει και υπηρεσίες)</w:t>
      </w:r>
    </w:p>
    <w:p w14:paraId="193ED602" w14:textId="77777777" w:rsidR="00773966" w:rsidRDefault="0032742F">
      <w:pPr>
        <w:pStyle w:val="Headerorfooter20"/>
        <w:framePr w:wrap="none" w:vAnchor="page" w:hAnchor="page" w:x="5597" w:y="15859"/>
        <w:shd w:val="clear" w:color="auto" w:fill="auto"/>
        <w:spacing w:line="200" w:lineRule="exact"/>
      </w:pPr>
      <w:r>
        <w:t>Σελίδα 70</w:t>
      </w:r>
    </w:p>
    <w:p w14:paraId="1AA4D848"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4109F58F" w14:textId="77777777" w:rsidR="00773966" w:rsidRDefault="0032742F">
      <w:pPr>
        <w:pStyle w:val="Heading20"/>
        <w:framePr w:w="11006" w:h="3795" w:hRule="exact" w:wrap="none" w:vAnchor="page" w:hAnchor="page" w:x="528" w:y="959"/>
        <w:shd w:val="clear" w:color="auto" w:fill="auto"/>
        <w:spacing w:after="0" w:line="298" w:lineRule="exact"/>
        <w:ind w:left="680" w:firstLine="0"/>
        <w:jc w:val="left"/>
      </w:pPr>
      <w:bookmarkStart w:id="154" w:name="bookmark179"/>
      <w:r>
        <w:rPr>
          <w:rStyle w:val="Heading22"/>
          <w:b/>
          <w:bCs/>
        </w:rPr>
        <w:lastRenderedPageBreak/>
        <w:t xml:space="preserve">ΠΑΡΑΡΤΗΜΑ VII - Υπόδειγμα Οικονομικής Προσφοράς (Προσαρμοσμένο από την Αναθέτουσα Αρχή) </w:t>
      </w:r>
      <w:r>
        <w:rPr>
          <w:rStyle w:val="Heading2Italic"/>
          <w:b/>
          <w:bCs/>
        </w:rPr>
        <w:t>[ΠΡΟΑΙΡΕΤΙΚΟ]</w:t>
      </w:r>
      <w:bookmarkEnd w:id="154"/>
    </w:p>
    <w:p w14:paraId="361E39A7" w14:textId="77777777" w:rsidR="00773966" w:rsidRDefault="0032742F">
      <w:pPr>
        <w:pStyle w:val="Heading30"/>
        <w:framePr w:w="11006" w:h="3795" w:hRule="exact" w:wrap="none" w:vAnchor="page" w:hAnchor="page" w:x="528" w:y="959"/>
        <w:shd w:val="clear" w:color="auto" w:fill="auto"/>
        <w:spacing w:before="0" w:after="0" w:line="398" w:lineRule="exact"/>
        <w:ind w:left="680" w:firstLine="0"/>
      </w:pPr>
      <w:bookmarkStart w:id="155" w:name="bookmark180"/>
      <w:r>
        <w:t xml:space="preserve">ΔΗΜΟΣ </w:t>
      </w:r>
      <w:bookmarkEnd w:id="155"/>
      <w:r w:rsidR="00274AAB">
        <w:t>ΝΑΥΠΑΚΤΙΑΣ</w:t>
      </w:r>
      <w:r w:rsidR="002203AC">
        <w:t xml:space="preserve">                                                </w:t>
      </w:r>
    </w:p>
    <w:p w14:paraId="4096992E" w14:textId="77777777" w:rsidR="00773966" w:rsidRDefault="0032742F">
      <w:pPr>
        <w:pStyle w:val="Heading30"/>
        <w:framePr w:w="11006" w:h="3795" w:hRule="exact" w:wrap="none" w:vAnchor="page" w:hAnchor="page" w:x="528" w:y="959"/>
        <w:shd w:val="clear" w:color="auto" w:fill="auto"/>
        <w:spacing w:before="0" w:after="0" w:line="398" w:lineRule="exact"/>
        <w:ind w:left="680" w:firstLine="0"/>
      </w:pPr>
      <w:bookmarkStart w:id="156" w:name="bookmark181"/>
      <w:r>
        <w:t>«</w:t>
      </w:r>
      <w:r>
        <w:rPr>
          <w:rStyle w:val="Heading34"/>
          <w:b/>
          <w:bCs/>
        </w:rPr>
        <w:t xml:space="preserve">ΠΡΟΜΗΘΕΙΑ ΥΓΡΩΝ ΚΑΥΣΙΜΩΝ&amp;ΛΙΠΑΝΤΙΚΩΝΕΤΟΥΣ 2020 </w:t>
      </w:r>
      <w:r w:rsidR="0003794A">
        <w:rPr>
          <w:rStyle w:val="Heading34"/>
          <w:b/>
          <w:bCs/>
        </w:rPr>
        <w:t>-</w:t>
      </w:r>
      <w:r>
        <w:rPr>
          <w:rStyle w:val="Heading34"/>
          <w:b/>
          <w:bCs/>
        </w:rPr>
        <w:t xml:space="preserve"> 2021 </w:t>
      </w:r>
      <w:r w:rsidR="000112A9" w:rsidRPr="0003794A">
        <w:rPr>
          <w:rStyle w:val="Heading34"/>
          <w:b/>
          <w:bCs/>
        </w:rPr>
        <w:t>-2022</w:t>
      </w:r>
      <w:r>
        <w:t>»</w:t>
      </w:r>
      <w:bookmarkEnd w:id="156"/>
    </w:p>
    <w:p w14:paraId="6C7F478F" w14:textId="77777777" w:rsidR="00773966" w:rsidRDefault="0032742F">
      <w:pPr>
        <w:pStyle w:val="Bodytext20"/>
        <w:framePr w:w="11006" w:h="3795" w:hRule="exact" w:wrap="none" w:vAnchor="page" w:hAnchor="page" w:x="528" w:y="959"/>
        <w:shd w:val="clear" w:color="auto" w:fill="auto"/>
        <w:spacing w:before="0" w:after="0" w:line="398" w:lineRule="exact"/>
        <w:ind w:left="680" w:firstLine="0"/>
        <w:jc w:val="both"/>
      </w:pPr>
      <w:r>
        <w:t>Π Ρ Ο Σ Φ Ο Ρ Α</w:t>
      </w:r>
    </w:p>
    <w:p w14:paraId="69E92E96" w14:textId="77777777" w:rsidR="00773966" w:rsidRDefault="0032742F">
      <w:pPr>
        <w:pStyle w:val="Bodytext20"/>
        <w:framePr w:w="11006" w:h="3795" w:hRule="exact" w:wrap="none" w:vAnchor="page" w:hAnchor="page" w:x="528" w:y="959"/>
        <w:shd w:val="clear" w:color="auto" w:fill="auto"/>
        <w:tabs>
          <w:tab w:val="left" w:leader="dot" w:pos="4800"/>
        </w:tabs>
        <w:spacing w:before="0" w:after="0" w:line="384" w:lineRule="exact"/>
        <w:ind w:left="680" w:firstLine="0"/>
        <w:jc w:val="both"/>
      </w:pPr>
      <w:r>
        <w:t xml:space="preserve">Του </w:t>
      </w:r>
      <w:r>
        <w:tab/>
      </w:r>
    </w:p>
    <w:p w14:paraId="31AD113A" w14:textId="77777777" w:rsidR="00773966" w:rsidRDefault="0032742F">
      <w:pPr>
        <w:pStyle w:val="Bodytext20"/>
        <w:framePr w:w="11006" w:h="3795" w:hRule="exact" w:wrap="none" w:vAnchor="page" w:hAnchor="page" w:x="528" w:y="959"/>
        <w:shd w:val="clear" w:color="auto" w:fill="auto"/>
        <w:tabs>
          <w:tab w:val="left" w:leader="dot" w:pos="4800"/>
        </w:tabs>
        <w:spacing w:before="0" w:after="0" w:line="384" w:lineRule="exact"/>
        <w:ind w:left="680" w:firstLine="0"/>
        <w:jc w:val="both"/>
      </w:pPr>
      <w:r>
        <w:t>Έδρα</w:t>
      </w:r>
      <w:r>
        <w:tab/>
      </w:r>
    </w:p>
    <w:p w14:paraId="577AA4A7" w14:textId="77777777" w:rsidR="00773966" w:rsidRDefault="0032742F">
      <w:pPr>
        <w:pStyle w:val="Bodytext20"/>
        <w:framePr w:w="11006" w:h="3795" w:hRule="exact" w:wrap="none" w:vAnchor="page" w:hAnchor="page" w:x="528" w:y="959"/>
        <w:shd w:val="clear" w:color="auto" w:fill="auto"/>
        <w:tabs>
          <w:tab w:val="left" w:leader="dot" w:pos="3507"/>
          <w:tab w:val="left" w:leader="dot" w:pos="5310"/>
        </w:tabs>
        <w:spacing w:before="0" w:after="0" w:line="384" w:lineRule="exact"/>
        <w:ind w:left="680" w:firstLine="0"/>
        <w:jc w:val="both"/>
      </w:pPr>
      <w:r>
        <w:t>Οδός</w:t>
      </w:r>
      <w:r>
        <w:tab/>
        <w:t>Αριθμός</w:t>
      </w:r>
      <w:r>
        <w:tab/>
      </w:r>
    </w:p>
    <w:p w14:paraId="170B788E" w14:textId="77777777" w:rsidR="00773966" w:rsidRDefault="0032742F">
      <w:pPr>
        <w:pStyle w:val="Bodytext20"/>
        <w:framePr w:w="11006" w:h="3795" w:hRule="exact" w:wrap="none" w:vAnchor="page" w:hAnchor="page" w:x="528" w:y="959"/>
        <w:shd w:val="clear" w:color="auto" w:fill="auto"/>
        <w:tabs>
          <w:tab w:val="left" w:leader="dot" w:pos="5310"/>
        </w:tabs>
        <w:spacing w:before="0" w:after="0" w:line="384" w:lineRule="exact"/>
        <w:ind w:left="680" w:firstLine="0"/>
        <w:jc w:val="both"/>
      </w:pPr>
      <w:r>
        <w:t>Τηλέφωνο</w:t>
      </w:r>
      <w:r>
        <w:tab/>
      </w:r>
    </w:p>
    <w:p w14:paraId="2E1CA9EB" w14:textId="77777777" w:rsidR="00773966" w:rsidRDefault="0032742F">
      <w:pPr>
        <w:pStyle w:val="Bodytext20"/>
        <w:framePr w:w="11006" w:h="3795" w:hRule="exact" w:wrap="none" w:vAnchor="page" w:hAnchor="page" w:x="528" w:y="959"/>
        <w:shd w:val="clear" w:color="auto" w:fill="auto"/>
        <w:tabs>
          <w:tab w:val="left" w:leader="dot" w:pos="4800"/>
        </w:tabs>
        <w:spacing w:before="0" w:after="0" w:line="384" w:lineRule="exact"/>
        <w:ind w:left="680" w:firstLine="0"/>
        <w:jc w:val="both"/>
      </w:pPr>
      <w:r>
        <w:rPr>
          <w:lang w:val="en-US" w:eastAsia="en-US" w:bidi="en-US"/>
        </w:rPr>
        <w:t>Fax</w:t>
      </w:r>
      <w:r w:rsidRPr="0032742F">
        <w:rPr>
          <w:lang w:eastAsia="en-US" w:bidi="en-US"/>
        </w:rPr>
        <w:t xml:space="preserve"> </w:t>
      </w:r>
      <w:r>
        <w:t>:</w:t>
      </w:r>
      <w:r>
        <w:tab/>
      </w:r>
    </w:p>
    <w:p w14:paraId="1CAF570B" w14:textId="77777777" w:rsidR="00773966" w:rsidRDefault="0032742F" w:rsidP="008D439E">
      <w:pPr>
        <w:pStyle w:val="Heading10"/>
        <w:framePr w:w="11006" w:h="891" w:hRule="exact" w:wrap="none" w:vAnchor="page" w:hAnchor="page" w:x="528" w:y="5227"/>
        <w:shd w:val="clear" w:color="auto" w:fill="auto"/>
        <w:spacing w:after="122" w:line="320" w:lineRule="exact"/>
        <w:ind w:left="680" w:firstLine="0"/>
        <w:jc w:val="both"/>
      </w:pPr>
      <w:bookmarkStart w:id="157" w:name="bookmark182"/>
      <w:r w:rsidRPr="008D439E">
        <w:rPr>
          <w:sz w:val="24"/>
          <w:szCs w:val="24"/>
        </w:rPr>
        <w:t>ΕΝΤΥΠΟ ΟΙΚΟΝΟΜΙΚΗΣ ΠΡΟΣΦΟΡΑΣ ΓΙΑ:</w:t>
      </w:r>
      <w:bookmarkStart w:id="158" w:name="bookmark183"/>
      <w:bookmarkEnd w:id="157"/>
      <w:r w:rsidRPr="008D439E">
        <w:rPr>
          <w:sz w:val="24"/>
          <w:szCs w:val="24"/>
        </w:rPr>
        <w:t>ΚΑΥΣΙΜΑ</w:t>
      </w:r>
      <w:bookmarkEnd w:id="158"/>
    </w:p>
    <w:tbl>
      <w:tblPr>
        <w:tblOverlap w:val="never"/>
        <w:tblW w:w="10633" w:type="dxa"/>
        <w:tblLayout w:type="fixed"/>
        <w:tblCellMar>
          <w:left w:w="10" w:type="dxa"/>
          <w:right w:w="10" w:type="dxa"/>
        </w:tblCellMar>
        <w:tblLook w:val="04A0" w:firstRow="1" w:lastRow="0" w:firstColumn="1" w:lastColumn="0" w:noHBand="0" w:noVBand="1"/>
      </w:tblPr>
      <w:tblGrid>
        <w:gridCol w:w="823"/>
        <w:gridCol w:w="2085"/>
        <w:gridCol w:w="3850"/>
        <w:gridCol w:w="3875"/>
      </w:tblGrid>
      <w:tr w:rsidR="00773966" w14:paraId="73BC28C1" w14:textId="77777777" w:rsidTr="008D439E">
        <w:trPr>
          <w:trHeight w:hRule="exact" w:val="394"/>
        </w:trPr>
        <w:tc>
          <w:tcPr>
            <w:tcW w:w="10633" w:type="dxa"/>
            <w:gridSpan w:val="4"/>
            <w:tcBorders>
              <w:top w:val="single" w:sz="4" w:space="0" w:color="auto"/>
              <w:left w:val="single" w:sz="4" w:space="0" w:color="auto"/>
              <w:right w:val="single" w:sz="4" w:space="0" w:color="auto"/>
            </w:tcBorders>
            <w:shd w:val="clear" w:color="auto" w:fill="FFFFFF"/>
          </w:tcPr>
          <w:p w14:paraId="0DAAFD18" w14:textId="77777777" w:rsidR="00773966" w:rsidRDefault="00773966">
            <w:pPr>
              <w:pStyle w:val="Bodytext20"/>
              <w:framePr w:w="10507" w:h="3672" w:wrap="none" w:vAnchor="page" w:hAnchor="page" w:x="720" w:y="6750"/>
              <w:shd w:val="clear" w:color="auto" w:fill="auto"/>
              <w:spacing w:before="0" w:after="0" w:line="220" w:lineRule="exact"/>
              <w:ind w:firstLine="0"/>
            </w:pPr>
          </w:p>
        </w:tc>
      </w:tr>
      <w:tr w:rsidR="00773966" w14:paraId="50859148" w14:textId="77777777" w:rsidTr="008D439E">
        <w:trPr>
          <w:trHeight w:hRule="exact" w:val="201"/>
        </w:trPr>
        <w:tc>
          <w:tcPr>
            <w:tcW w:w="10633" w:type="dxa"/>
            <w:gridSpan w:val="4"/>
            <w:tcBorders>
              <w:left w:val="single" w:sz="4" w:space="0" w:color="auto"/>
              <w:right w:val="single" w:sz="4" w:space="0" w:color="auto"/>
            </w:tcBorders>
            <w:shd w:val="clear" w:color="auto" w:fill="FFFFFF"/>
          </w:tcPr>
          <w:p w14:paraId="1474664F" w14:textId="77777777" w:rsidR="00773966" w:rsidRDefault="00773966">
            <w:pPr>
              <w:framePr w:w="10507" w:h="3672" w:wrap="none" w:vAnchor="page" w:hAnchor="page" w:x="720" w:y="6750"/>
              <w:rPr>
                <w:sz w:val="10"/>
                <w:szCs w:val="10"/>
              </w:rPr>
            </w:pPr>
          </w:p>
        </w:tc>
      </w:tr>
      <w:tr w:rsidR="00773966" w14:paraId="5BA0D745" w14:textId="77777777" w:rsidTr="008D439E">
        <w:trPr>
          <w:trHeight w:hRule="exact" w:val="872"/>
        </w:trPr>
        <w:tc>
          <w:tcPr>
            <w:tcW w:w="823" w:type="dxa"/>
            <w:vMerge w:val="restart"/>
            <w:tcBorders>
              <w:left w:val="single" w:sz="4" w:space="0" w:color="auto"/>
            </w:tcBorders>
            <w:shd w:val="clear" w:color="auto" w:fill="FFFFFF"/>
          </w:tcPr>
          <w:p w14:paraId="2F2353EB" w14:textId="77777777" w:rsidR="00773966" w:rsidRDefault="0032742F">
            <w:pPr>
              <w:pStyle w:val="Bodytext20"/>
              <w:framePr w:w="10507" w:h="3672" w:wrap="none" w:vAnchor="page" w:hAnchor="page" w:x="720" w:y="6750"/>
              <w:shd w:val="clear" w:color="auto" w:fill="auto"/>
              <w:spacing w:before="0" w:after="0" w:line="220" w:lineRule="exact"/>
              <w:ind w:firstLine="0"/>
            </w:pPr>
            <w:r>
              <w:t>Α/Α</w:t>
            </w:r>
          </w:p>
        </w:tc>
        <w:tc>
          <w:tcPr>
            <w:tcW w:w="2085" w:type="dxa"/>
            <w:vMerge w:val="restart"/>
            <w:tcBorders>
              <w:left w:val="single" w:sz="4" w:space="0" w:color="auto"/>
            </w:tcBorders>
            <w:shd w:val="clear" w:color="auto" w:fill="FFFFFF"/>
          </w:tcPr>
          <w:p w14:paraId="79573343" w14:textId="77777777" w:rsidR="00773966" w:rsidRDefault="0032742F">
            <w:pPr>
              <w:pStyle w:val="Bodytext20"/>
              <w:framePr w:w="10507" w:h="3672" w:wrap="none" w:vAnchor="page" w:hAnchor="page" w:x="720" w:y="6750"/>
              <w:shd w:val="clear" w:color="auto" w:fill="auto"/>
              <w:spacing w:before="0" w:after="0" w:line="220" w:lineRule="exact"/>
              <w:ind w:firstLine="0"/>
            </w:pPr>
            <w:r>
              <w:t>ΕΙΔΟΣ ΚΑΥΣΙΜΟΥ</w:t>
            </w:r>
          </w:p>
        </w:tc>
        <w:tc>
          <w:tcPr>
            <w:tcW w:w="7725" w:type="dxa"/>
            <w:gridSpan w:val="2"/>
            <w:tcBorders>
              <w:left w:val="single" w:sz="4" w:space="0" w:color="auto"/>
              <w:right w:val="single" w:sz="4" w:space="0" w:color="auto"/>
            </w:tcBorders>
            <w:shd w:val="clear" w:color="auto" w:fill="FFFFFF"/>
          </w:tcPr>
          <w:p w14:paraId="215689D4" w14:textId="77777777" w:rsidR="00773966" w:rsidRPr="00220FAE" w:rsidRDefault="0032742F">
            <w:pPr>
              <w:pStyle w:val="Bodytext20"/>
              <w:framePr w:w="10507" w:h="3672" w:wrap="none" w:vAnchor="page" w:hAnchor="page" w:x="720" w:y="6750"/>
              <w:shd w:val="clear" w:color="auto" w:fill="auto"/>
              <w:spacing w:before="0" w:after="180" w:line="220" w:lineRule="exact"/>
              <w:ind w:firstLine="0"/>
            </w:pPr>
            <w:r>
              <w:t xml:space="preserve">ΠΟΣΟΣΤΟ ΕΚΠΤΩΣΗΣ </w:t>
            </w:r>
            <w:r w:rsidR="00002756" w:rsidRPr="00220FAE">
              <w:t xml:space="preserve"> </w:t>
            </w:r>
          </w:p>
          <w:p w14:paraId="0FF2407E" w14:textId="77777777" w:rsidR="00773966" w:rsidRDefault="0032742F">
            <w:pPr>
              <w:pStyle w:val="Bodytext20"/>
              <w:framePr w:w="10507" w:h="3672" w:wrap="none" w:vAnchor="page" w:hAnchor="page" w:x="720" w:y="6750"/>
              <w:shd w:val="clear" w:color="auto" w:fill="auto"/>
              <w:spacing w:before="180" w:after="0" w:line="220" w:lineRule="exact"/>
              <w:ind w:firstLine="0"/>
            </w:pPr>
            <w:r>
              <w:t xml:space="preserve">ΕΠΙ ΤΗΣ </w:t>
            </w:r>
            <w:r>
              <w:rPr>
                <w:rStyle w:val="Bodytext2Bold1"/>
              </w:rPr>
              <w:t xml:space="preserve">ΛΙΑΝΙΚΗΣ ΤΙΜΗΣ </w:t>
            </w:r>
            <w:r>
              <w:t>ΠΩΛΗΣΗΣ ΟΠΩΣ ΔΙΑΜΟΡΦΩΝΕΤΑΙ ΚΑΘΕ ΦΟΡΑ</w:t>
            </w:r>
          </w:p>
        </w:tc>
      </w:tr>
      <w:tr w:rsidR="00007EC8" w14:paraId="12F3EBE2" w14:textId="77777777" w:rsidTr="00007EC8">
        <w:trPr>
          <w:trHeight w:hRule="exact" w:val="529"/>
        </w:trPr>
        <w:tc>
          <w:tcPr>
            <w:tcW w:w="823" w:type="dxa"/>
            <w:vMerge/>
            <w:tcBorders>
              <w:left w:val="single" w:sz="4" w:space="0" w:color="auto"/>
            </w:tcBorders>
            <w:shd w:val="clear" w:color="auto" w:fill="FFFFFF"/>
          </w:tcPr>
          <w:p w14:paraId="446F666E" w14:textId="77777777" w:rsidR="00007EC8" w:rsidRDefault="00007EC8">
            <w:pPr>
              <w:framePr w:w="10507" w:h="3672" w:wrap="none" w:vAnchor="page" w:hAnchor="page" w:x="720" w:y="6750"/>
            </w:pPr>
          </w:p>
        </w:tc>
        <w:tc>
          <w:tcPr>
            <w:tcW w:w="2085" w:type="dxa"/>
            <w:vMerge/>
            <w:tcBorders>
              <w:left w:val="single" w:sz="4" w:space="0" w:color="auto"/>
            </w:tcBorders>
            <w:shd w:val="clear" w:color="auto" w:fill="FFFFFF"/>
          </w:tcPr>
          <w:p w14:paraId="00B9672D" w14:textId="77777777" w:rsidR="00007EC8" w:rsidRDefault="00007EC8">
            <w:pPr>
              <w:framePr w:w="10507" w:h="3672" w:wrap="none" w:vAnchor="page" w:hAnchor="page" w:x="720" w:y="6750"/>
            </w:pPr>
          </w:p>
        </w:tc>
        <w:tc>
          <w:tcPr>
            <w:tcW w:w="3850" w:type="dxa"/>
            <w:tcBorders>
              <w:top w:val="single" w:sz="4" w:space="0" w:color="auto"/>
              <w:left w:val="single" w:sz="4" w:space="0" w:color="auto"/>
            </w:tcBorders>
            <w:shd w:val="clear" w:color="auto" w:fill="FFFFFF"/>
          </w:tcPr>
          <w:p w14:paraId="63B7DB53" w14:textId="77777777" w:rsidR="00007EC8" w:rsidRDefault="00007EC8" w:rsidP="003E5E8B">
            <w:pPr>
              <w:pStyle w:val="Bodytext20"/>
              <w:framePr w:w="10507" w:h="3672" w:wrap="none" w:vAnchor="page" w:hAnchor="page" w:x="720" w:y="6750"/>
              <w:shd w:val="clear" w:color="auto" w:fill="auto"/>
              <w:spacing w:before="0" w:after="0" w:line="220" w:lineRule="exact"/>
              <w:ind w:firstLine="0"/>
              <w:jc w:val="both"/>
            </w:pPr>
            <w:r>
              <w:t xml:space="preserve">ΑΡΙΘΜΗΤΙΚΩΣ </w:t>
            </w:r>
            <w:r>
              <w:rPr>
                <w:lang w:val="en-US"/>
              </w:rPr>
              <w:t xml:space="preserve"> </w:t>
            </w:r>
          </w:p>
        </w:tc>
        <w:tc>
          <w:tcPr>
            <w:tcW w:w="3875" w:type="dxa"/>
            <w:tcBorders>
              <w:top w:val="single" w:sz="4" w:space="0" w:color="auto"/>
              <w:left w:val="single" w:sz="4" w:space="0" w:color="auto"/>
              <w:right w:val="single" w:sz="4" w:space="0" w:color="auto"/>
            </w:tcBorders>
            <w:shd w:val="clear" w:color="auto" w:fill="FFFFFF"/>
          </w:tcPr>
          <w:p w14:paraId="1F65DEEA" w14:textId="77777777" w:rsidR="00007EC8" w:rsidRDefault="00007EC8">
            <w:pPr>
              <w:pStyle w:val="Bodytext20"/>
              <w:framePr w:w="10507" w:h="3672" w:wrap="none" w:vAnchor="page" w:hAnchor="page" w:x="720" w:y="6750"/>
              <w:shd w:val="clear" w:color="auto" w:fill="auto"/>
              <w:spacing w:before="0" w:after="0" w:line="220" w:lineRule="exact"/>
              <w:ind w:firstLine="0"/>
            </w:pPr>
            <w:r>
              <w:t xml:space="preserve">ΟΛΟΓΡΑΦΩΣ  </w:t>
            </w:r>
          </w:p>
          <w:p w14:paraId="22257B32" w14:textId="77777777" w:rsidR="00007EC8" w:rsidRDefault="00007EC8">
            <w:pPr>
              <w:pStyle w:val="Bodytext20"/>
              <w:framePr w:w="10507" w:h="3672" w:wrap="none" w:vAnchor="page" w:hAnchor="page" w:x="720" w:y="6750"/>
              <w:shd w:val="clear" w:color="auto" w:fill="auto"/>
              <w:spacing w:before="0" w:after="0" w:line="220" w:lineRule="exact"/>
              <w:ind w:firstLine="0"/>
            </w:pPr>
            <w:r>
              <w:t xml:space="preserve"> </w:t>
            </w:r>
          </w:p>
        </w:tc>
      </w:tr>
      <w:tr w:rsidR="00007EC8" w14:paraId="417E90CD" w14:textId="77777777" w:rsidTr="0012418B">
        <w:trPr>
          <w:trHeight w:hRule="exact" w:val="524"/>
        </w:trPr>
        <w:tc>
          <w:tcPr>
            <w:tcW w:w="823" w:type="dxa"/>
            <w:tcBorders>
              <w:top w:val="single" w:sz="4" w:space="0" w:color="auto"/>
              <w:left w:val="single" w:sz="4" w:space="0" w:color="auto"/>
            </w:tcBorders>
            <w:shd w:val="clear" w:color="auto" w:fill="FFFFFF"/>
            <w:vAlign w:val="center"/>
          </w:tcPr>
          <w:p w14:paraId="32ACF1DA" w14:textId="77777777" w:rsidR="00007EC8" w:rsidRDefault="00007EC8">
            <w:pPr>
              <w:pStyle w:val="Bodytext20"/>
              <w:framePr w:w="10507" w:h="3672" w:wrap="none" w:vAnchor="page" w:hAnchor="page" w:x="720" w:y="6750"/>
              <w:shd w:val="clear" w:color="auto" w:fill="auto"/>
              <w:spacing w:before="0" w:after="0" w:line="220" w:lineRule="exact"/>
              <w:ind w:firstLine="0"/>
            </w:pPr>
            <w:r>
              <w:t>1.</w:t>
            </w:r>
          </w:p>
        </w:tc>
        <w:tc>
          <w:tcPr>
            <w:tcW w:w="2085" w:type="dxa"/>
            <w:tcBorders>
              <w:top w:val="single" w:sz="4" w:space="0" w:color="auto"/>
              <w:left w:val="single" w:sz="4" w:space="0" w:color="auto"/>
            </w:tcBorders>
            <w:shd w:val="clear" w:color="auto" w:fill="FFFFFF"/>
          </w:tcPr>
          <w:p w14:paraId="2FC70D3E" w14:textId="77777777" w:rsidR="00007EC8" w:rsidRDefault="00007EC8">
            <w:pPr>
              <w:pStyle w:val="Bodytext20"/>
              <w:framePr w:w="10507" w:h="3672" w:wrap="none" w:vAnchor="page" w:hAnchor="page" w:x="720" w:y="6750"/>
              <w:shd w:val="clear" w:color="auto" w:fill="auto"/>
              <w:spacing w:before="0" w:after="0" w:line="220" w:lineRule="exact"/>
              <w:ind w:firstLine="0"/>
            </w:pPr>
            <w:r>
              <w:t>Πετρέλαιο κίνησης</w:t>
            </w:r>
          </w:p>
        </w:tc>
        <w:tc>
          <w:tcPr>
            <w:tcW w:w="3850" w:type="dxa"/>
            <w:tcBorders>
              <w:top w:val="single" w:sz="4" w:space="0" w:color="auto"/>
              <w:left w:val="single" w:sz="4" w:space="0" w:color="auto"/>
            </w:tcBorders>
            <w:shd w:val="clear" w:color="auto" w:fill="FFFFFF"/>
          </w:tcPr>
          <w:p w14:paraId="0253BD39" w14:textId="77777777" w:rsidR="00007EC8" w:rsidRDefault="00007EC8">
            <w:pPr>
              <w:pStyle w:val="Bodytext20"/>
              <w:framePr w:w="10507" w:h="3672" w:wrap="none" w:vAnchor="page" w:hAnchor="page" w:x="720" w:y="6750"/>
              <w:shd w:val="clear" w:color="auto" w:fill="auto"/>
              <w:tabs>
                <w:tab w:val="left" w:leader="dot" w:pos="442"/>
              </w:tabs>
              <w:spacing w:before="0" w:after="0" w:line="220" w:lineRule="exact"/>
              <w:ind w:firstLine="0"/>
              <w:jc w:val="both"/>
            </w:pPr>
            <w:r>
              <w:tab/>
              <w:t>%</w:t>
            </w:r>
          </w:p>
        </w:tc>
        <w:tc>
          <w:tcPr>
            <w:tcW w:w="3875" w:type="dxa"/>
            <w:tcBorders>
              <w:top w:val="single" w:sz="4" w:space="0" w:color="auto"/>
              <w:left w:val="single" w:sz="4" w:space="0" w:color="auto"/>
              <w:right w:val="single" w:sz="4" w:space="0" w:color="auto"/>
            </w:tcBorders>
            <w:shd w:val="clear" w:color="auto" w:fill="FFFFFF"/>
          </w:tcPr>
          <w:p w14:paraId="618EE1F0" w14:textId="77777777" w:rsidR="00007EC8" w:rsidRDefault="00007EC8">
            <w:pPr>
              <w:framePr w:w="10507" w:h="3672" w:wrap="none" w:vAnchor="page" w:hAnchor="page" w:x="720" w:y="6750"/>
              <w:rPr>
                <w:sz w:val="10"/>
                <w:szCs w:val="10"/>
              </w:rPr>
            </w:pPr>
          </w:p>
        </w:tc>
      </w:tr>
      <w:tr w:rsidR="00007EC8" w14:paraId="293E874F" w14:textId="77777777" w:rsidTr="0012418B">
        <w:trPr>
          <w:trHeight w:hRule="exact" w:val="524"/>
        </w:trPr>
        <w:tc>
          <w:tcPr>
            <w:tcW w:w="823" w:type="dxa"/>
            <w:tcBorders>
              <w:top w:val="single" w:sz="4" w:space="0" w:color="auto"/>
              <w:left w:val="single" w:sz="4" w:space="0" w:color="auto"/>
            </w:tcBorders>
            <w:shd w:val="clear" w:color="auto" w:fill="FFFFFF"/>
            <w:vAlign w:val="center"/>
          </w:tcPr>
          <w:p w14:paraId="2F85E66F" w14:textId="77777777" w:rsidR="00007EC8" w:rsidRDefault="00007EC8">
            <w:pPr>
              <w:pStyle w:val="Bodytext20"/>
              <w:framePr w:w="10507" w:h="3672" w:wrap="none" w:vAnchor="page" w:hAnchor="page" w:x="720" w:y="6750"/>
              <w:shd w:val="clear" w:color="auto" w:fill="auto"/>
              <w:spacing w:before="0" w:after="0" w:line="220" w:lineRule="exact"/>
              <w:ind w:firstLine="0"/>
            </w:pPr>
            <w:r>
              <w:t>2.</w:t>
            </w:r>
          </w:p>
        </w:tc>
        <w:tc>
          <w:tcPr>
            <w:tcW w:w="2085" w:type="dxa"/>
            <w:tcBorders>
              <w:top w:val="single" w:sz="4" w:space="0" w:color="auto"/>
              <w:left w:val="single" w:sz="4" w:space="0" w:color="auto"/>
            </w:tcBorders>
            <w:shd w:val="clear" w:color="auto" w:fill="FFFFFF"/>
          </w:tcPr>
          <w:p w14:paraId="3EE6019F" w14:textId="77777777" w:rsidR="00007EC8" w:rsidRDefault="00007EC8">
            <w:pPr>
              <w:pStyle w:val="Bodytext20"/>
              <w:framePr w:w="10507" w:h="3672" w:wrap="none" w:vAnchor="page" w:hAnchor="page" w:x="720" w:y="6750"/>
              <w:shd w:val="clear" w:color="auto" w:fill="auto"/>
              <w:spacing w:before="0" w:after="0" w:line="220" w:lineRule="exact"/>
              <w:ind w:firstLine="0"/>
            </w:pPr>
            <w:r>
              <w:t>Βενζίνη Αμόλυβδη</w:t>
            </w:r>
          </w:p>
        </w:tc>
        <w:tc>
          <w:tcPr>
            <w:tcW w:w="3850" w:type="dxa"/>
            <w:tcBorders>
              <w:top w:val="single" w:sz="4" w:space="0" w:color="auto"/>
              <w:left w:val="single" w:sz="4" w:space="0" w:color="auto"/>
            </w:tcBorders>
            <w:shd w:val="clear" w:color="auto" w:fill="FFFFFF"/>
          </w:tcPr>
          <w:p w14:paraId="18D90DAD" w14:textId="77777777" w:rsidR="00007EC8" w:rsidRDefault="00007EC8">
            <w:pPr>
              <w:pStyle w:val="Bodytext20"/>
              <w:framePr w:w="10507" w:h="3672" w:wrap="none" w:vAnchor="page" w:hAnchor="page" w:x="720" w:y="6750"/>
              <w:shd w:val="clear" w:color="auto" w:fill="auto"/>
              <w:tabs>
                <w:tab w:val="left" w:leader="dot" w:pos="442"/>
              </w:tabs>
              <w:spacing w:before="0" w:after="0" w:line="220" w:lineRule="exact"/>
              <w:ind w:firstLine="0"/>
              <w:jc w:val="both"/>
            </w:pPr>
            <w:r>
              <w:tab/>
              <w:t>%</w:t>
            </w:r>
          </w:p>
        </w:tc>
        <w:tc>
          <w:tcPr>
            <w:tcW w:w="3875" w:type="dxa"/>
            <w:tcBorders>
              <w:top w:val="single" w:sz="4" w:space="0" w:color="auto"/>
              <w:left w:val="single" w:sz="4" w:space="0" w:color="auto"/>
              <w:right w:val="single" w:sz="4" w:space="0" w:color="auto"/>
            </w:tcBorders>
            <w:shd w:val="clear" w:color="auto" w:fill="FFFFFF"/>
          </w:tcPr>
          <w:p w14:paraId="59EE6250" w14:textId="77777777" w:rsidR="00007EC8" w:rsidRDefault="00007EC8">
            <w:pPr>
              <w:framePr w:w="10507" w:h="3672" w:wrap="none" w:vAnchor="page" w:hAnchor="page" w:x="720" w:y="6750"/>
              <w:rPr>
                <w:sz w:val="10"/>
                <w:szCs w:val="10"/>
              </w:rPr>
            </w:pPr>
          </w:p>
        </w:tc>
      </w:tr>
      <w:tr w:rsidR="00007EC8" w14:paraId="5A8643E2" w14:textId="77777777" w:rsidTr="0012418B">
        <w:trPr>
          <w:trHeight w:hRule="exact" w:val="539"/>
        </w:trPr>
        <w:tc>
          <w:tcPr>
            <w:tcW w:w="823" w:type="dxa"/>
            <w:tcBorders>
              <w:top w:val="single" w:sz="4" w:space="0" w:color="auto"/>
              <w:left w:val="single" w:sz="4" w:space="0" w:color="auto"/>
              <w:bottom w:val="single" w:sz="4" w:space="0" w:color="auto"/>
            </w:tcBorders>
            <w:shd w:val="clear" w:color="auto" w:fill="FFFFFF"/>
          </w:tcPr>
          <w:p w14:paraId="5ED998EB" w14:textId="77777777" w:rsidR="00007EC8" w:rsidRDefault="00007EC8">
            <w:pPr>
              <w:pStyle w:val="Bodytext20"/>
              <w:framePr w:w="10507" w:h="3672" w:wrap="none" w:vAnchor="page" w:hAnchor="page" w:x="720" w:y="6750"/>
              <w:shd w:val="clear" w:color="auto" w:fill="auto"/>
              <w:spacing w:before="0" w:after="0" w:line="220" w:lineRule="exact"/>
              <w:ind w:firstLine="0"/>
            </w:pPr>
            <w:r>
              <w:t>3.</w:t>
            </w:r>
          </w:p>
        </w:tc>
        <w:tc>
          <w:tcPr>
            <w:tcW w:w="2085" w:type="dxa"/>
            <w:tcBorders>
              <w:top w:val="single" w:sz="4" w:space="0" w:color="auto"/>
              <w:left w:val="single" w:sz="4" w:space="0" w:color="auto"/>
              <w:bottom w:val="single" w:sz="4" w:space="0" w:color="auto"/>
            </w:tcBorders>
            <w:shd w:val="clear" w:color="auto" w:fill="FFFFFF"/>
          </w:tcPr>
          <w:p w14:paraId="5CCC6A8D" w14:textId="77777777" w:rsidR="00007EC8" w:rsidRDefault="00007EC8">
            <w:pPr>
              <w:pStyle w:val="Bodytext20"/>
              <w:framePr w:w="10507" w:h="3672" w:wrap="none" w:vAnchor="page" w:hAnchor="page" w:x="720" w:y="6750"/>
              <w:shd w:val="clear" w:color="auto" w:fill="auto"/>
              <w:spacing w:before="0" w:after="0" w:line="220" w:lineRule="exact"/>
              <w:ind w:firstLine="0"/>
            </w:pPr>
            <w:r>
              <w:t>Πετρέλαιο θέρμανσης</w:t>
            </w:r>
          </w:p>
        </w:tc>
        <w:tc>
          <w:tcPr>
            <w:tcW w:w="3850" w:type="dxa"/>
            <w:tcBorders>
              <w:top w:val="single" w:sz="4" w:space="0" w:color="auto"/>
              <w:left w:val="single" w:sz="4" w:space="0" w:color="auto"/>
              <w:bottom w:val="single" w:sz="4" w:space="0" w:color="auto"/>
            </w:tcBorders>
            <w:shd w:val="clear" w:color="auto" w:fill="FFFFFF"/>
          </w:tcPr>
          <w:p w14:paraId="292094BE" w14:textId="77777777" w:rsidR="00007EC8" w:rsidRDefault="00007EC8">
            <w:pPr>
              <w:pStyle w:val="Bodytext20"/>
              <w:framePr w:w="10507" w:h="3672" w:wrap="none" w:vAnchor="page" w:hAnchor="page" w:x="720" w:y="6750"/>
              <w:shd w:val="clear" w:color="auto" w:fill="auto"/>
              <w:tabs>
                <w:tab w:val="left" w:leader="dot" w:pos="442"/>
              </w:tabs>
              <w:spacing w:before="0" w:after="0" w:line="220" w:lineRule="exact"/>
              <w:ind w:firstLine="0"/>
              <w:jc w:val="both"/>
            </w:pPr>
            <w:r>
              <w:tab/>
              <w:t>%</w:t>
            </w:r>
          </w:p>
        </w:tc>
        <w:tc>
          <w:tcPr>
            <w:tcW w:w="3875" w:type="dxa"/>
            <w:tcBorders>
              <w:top w:val="single" w:sz="4" w:space="0" w:color="auto"/>
              <w:left w:val="single" w:sz="4" w:space="0" w:color="auto"/>
              <w:bottom w:val="single" w:sz="4" w:space="0" w:color="auto"/>
              <w:right w:val="single" w:sz="4" w:space="0" w:color="auto"/>
            </w:tcBorders>
            <w:shd w:val="clear" w:color="auto" w:fill="FFFFFF"/>
          </w:tcPr>
          <w:p w14:paraId="61F6F79E" w14:textId="77777777" w:rsidR="00007EC8" w:rsidRDefault="00007EC8">
            <w:pPr>
              <w:framePr w:w="10507" w:h="3672" w:wrap="none" w:vAnchor="page" w:hAnchor="page" w:x="720" w:y="6750"/>
              <w:rPr>
                <w:sz w:val="10"/>
                <w:szCs w:val="10"/>
              </w:rPr>
            </w:pPr>
          </w:p>
        </w:tc>
      </w:tr>
    </w:tbl>
    <w:p w14:paraId="6BE72CFC" w14:textId="77777777" w:rsidR="00773966" w:rsidRDefault="0032742F">
      <w:pPr>
        <w:pStyle w:val="Headerorfooter20"/>
        <w:framePr w:wrap="none" w:vAnchor="page" w:hAnchor="page" w:x="5597" w:y="15859"/>
        <w:shd w:val="clear" w:color="auto" w:fill="auto"/>
        <w:spacing w:line="200" w:lineRule="exact"/>
      </w:pPr>
      <w:r>
        <w:t>Σελίδα 71</w:t>
      </w:r>
    </w:p>
    <w:p w14:paraId="1EB5B15E"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B621354" w14:textId="77777777" w:rsidR="00773966" w:rsidRPr="00227A03" w:rsidRDefault="00773966">
      <w:pPr>
        <w:pStyle w:val="Headerorfooter120"/>
        <w:framePr w:wrap="none" w:vAnchor="page" w:hAnchor="page" w:x="3288" w:y="348"/>
        <w:shd w:val="clear" w:color="auto" w:fill="auto"/>
        <w:spacing w:line="340" w:lineRule="exact"/>
        <w:rPr>
          <w:lang w:val="el-GR"/>
        </w:rPr>
      </w:pPr>
    </w:p>
    <w:p w14:paraId="3C8C4F7D" w14:textId="77777777" w:rsidR="00227A03" w:rsidRPr="00227A03" w:rsidRDefault="00227A03" w:rsidP="00227A03">
      <w:pPr>
        <w:framePr w:w="11352" w:h="16351" w:hRule="exact" w:wrap="none" w:vAnchor="page" w:hAnchor="page" w:x="376" w:y="466"/>
        <w:spacing w:line="298" w:lineRule="exact"/>
        <w:ind w:left="680"/>
        <w:rPr>
          <w:sz w:val="18"/>
          <w:szCs w:val="18"/>
        </w:rPr>
      </w:pPr>
      <w:bookmarkStart w:id="159" w:name="bookmark184"/>
      <w:r w:rsidRPr="00227A03">
        <w:rPr>
          <w:rFonts w:ascii="Calibri" w:eastAsia="Calibri" w:hAnsi="Calibri" w:cs="Calibri"/>
          <w:sz w:val="18"/>
          <w:szCs w:val="18"/>
        </w:rPr>
        <w:t xml:space="preserve">Υπόδειγμα Οικονομικής Προσφοράς (Προσαρμοσμένο από την Αναθέτουσα Αρχή) </w:t>
      </w:r>
      <w:r w:rsidRPr="00227A03">
        <w:rPr>
          <w:rFonts w:ascii="Calibri" w:eastAsia="Calibri" w:hAnsi="Calibri" w:cs="Calibri"/>
          <w:i/>
          <w:iCs/>
          <w:sz w:val="18"/>
          <w:szCs w:val="18"/>
        </w:rPr>
        <w:t>[ΠΡΟΑΙΡΕΤΙΚΟ]</w:t>
      </w:r>
    </w:p>
    <w:p w14:paraId="6DD23D4F" w14:textId="77777777" w:rsidR="00227A03" w:rsidRPr="00227A03" w:rsidRDefault="00227A03" w:rsidP="00227A03">
      <w:pPr>
        <w:framePr w:w="11352" w:h="16351" w:hRule="exact" w:wrap="none" w:vAnchor="page" w:hAnchor="page" w:x="376" w:y="466"/>
        <w:spacing w:line="398" w:lineRule="exact"/>
        <w:ind w:left="680"/>
        <w:rPr>
          <w:sz w:val="18"/>
          <w:szCs w:val="18"/>
        </w:rPr>
      </w:pPr>
      <w:r w:rsidRPr="00227A03">
        <w:rPr>
          <w:sz w:val="18"/>
          <w:szCs w:val="18"/>
        </w:rPr>
        <w:t xml:space="preserve">ΔΗΜΟΣ ΝΑΥΠΑΚΤΙΑΣ                                                </w:t>
      </w:r>
    </w:p>
    <w:p w14:paraId="3586E3CE" w14:textId="77777777" w:rsidR="00227A03" w:rsidRPr="00227A03" w:rsidRDefault="00227A03" w:rsidP="00227A03">
      <w:pPr>
        <w:framePr w:w="11352" w:h="16351" w:hRule="exact" w:wrap="none" w:vAnchor="page" w:hAnchor="page" w:x="376" w:y="466"/>
        <w:spacing w:line="398" w:lineRule="exact"/>
        <w:ind w:left="680"/>
        <w:rPr>
          <w:sz w:val="18"/>
          <w:szCs w:val="18"/>
        </w:rPr>
      </w:pPr>
      <w:r w:rsidRPr="00227A03">
        <w:rPr>
          <w:sz w:val="18"/>
          <w:szCs w:val="18"/>
        </w:rPr>
        <w:t>«</w:t>
      </w:r>
      <w:r w:rsidRPr="00227A03">
        <w:rPr>
          <w:rFonts w:ascii="Calibri" w:eastAsia="Calibri" w:hAnsi="Calibri" w:cs="Calibri"/>
          <w:sz w:val="18"/>
          <w:szCs w:val="18"/>
        </w:rPr>
        <w:t xml:space="preserve">ΠΡΟΜΗΘΕΙΑ ΥΓΡΩΝ ΚΑΥΣΙΜΩΝ&amp;ΛΙΠΑΝΤΙΚΩΝΕΤΟΥΣ 2020 </w:t>
      </w:r>
      <w:r w:rsidR="00CA4FF2">
        <w:rPr>
          <w:rFonts w:ascii="Calibri" w:eastAsia="Calibri" w:hAnsi="Calibri" w:cs="Calibri"/>
          <w:sz w:val="18"/>
          <w:szCs w:val="18"/>
        </w:rPr>
        <w:t>-</w:t>
      </w:r>
      <w:r w:rsidRPr="00227A03">
        <w:rPr>
          <w:rFonts w:ascii="Calibri" w:eastAsia="Calibri" w:hAnsi="Calibri" w:cs="Calibri"/>
          <w:sz w:val="18"/>
          <w:szCs w:val="18"/>
        </w:rPr>
        <w:t>2021</w:t>
      </w:r>
      <w:r w:rsidR="00CA4FF2">
        <w:rPr>
          <w:rFonts w:ascii="Calibri" w:eastAsia="Calibri" w:hAnsi="Calibri" w:cs="Calibri"/>
          <w:sz w:val="18"/>
          <w:szCs w:val="18"/>
        </w:rPr>
        <w:t>-2022</w:t>
      </w:r>
      <w:r w:rsidRPr="00227A03">
        <w:rPr>
          <w:rFonts w:ascii="Calibri" w:eastAsia="Calibri" w:hAnsi="Calibri" w:cs="Calibri"/>
          <w:sz w:val="18"/>
          <w:szCs w:val="18"/>
        </w:rPr>
        <w:t xml:space="preserve"> </w:t>
      </w:r>
      <w:r w:rsidRPr="00227A03">
        <w:rPr>
          <w:sz w:val="18"/>
          <w:szCs w:val="18"/>
        </w:rPr>
        <w:t>»</w:t>
      </w:r>
    </w:p>
    <w:p w14:paraId="12DE2317" w14:textId="77777777" w:rsidR="00227A03" w:rsidRPr="00227A03" w:rsidRDefault="00227A03" w:rsidP="00227A03">
      <w:pPr>
        <w:framePr w:w="11352" w:h="16351" w:hRule="exact" w:wrap="none" w:vAnchor="page" w:hAnchor="page" w:x="376" w:y="466"/>
        <w:spacing w:line="398" w:lineRule="exact"/>
        <w:ind w:left="680"/>
        <w:jc w:val="both"/>
        <w:rPr>
          <w:rFonts w:ascii="Calibri" w:eastAsia="Calibri" w:hAnsi="Calibri" w:cs="Calibri"/>
          <w:color w:val="auto"/>
          <w:sz w:val="18"/>
          <w:szCs w:val="18"/>
        </w:rPr>
      </w:pPr>
      <w:r w:rsidRPr="00227A03">
        <w:rPr>
          <w:rFonts w:ascii="Calibri" w:eastAsia="Calibri" w:hAnsi="Calibri" w:cs="Calibri"/>
          <w:color w:val="auto"/>
          <w:sz w:val="18"/>
          <w:szCs w:val="18"/>
        </w:rPr>
        <w:t>Π Ρ Ο Σ Φ Ο Ρ Α</w:t>
      </w:r>
    </w:p>
    <w:p w14:paraId="6EF4E73E" w14:textId="77777777" w:rsidR="00227A03" w:rsidRPr="00227A03" w:rsidRDefault="00227A03" w:rsidP="00227A03">
      <w:pPr>
        <w:framePr w:w="11352" w:h="16351" w:hRule="exact" w:wrap="none" w:vAnchor="page" w:hAnchor="page" w:x="376" w:y="466"/>
        <w:tabs>
          <w:tab w:val="left" w:leader="dot" w:pos="4800"/>
        </w:tabs>
        <w:spacing w:line="384" w:lineRule="exact"/>
        <w:ind w:left="680"/>
        <w:jc w:val="both"/>
        <w:rPr>
          <w:rFonts w:ascii="Calibri" w:eastAsia="Calibri" w:hAnsi="Calibri" w:cs="Calibri"/>
          <w:color w:val="auto"/>
          <w:sz w:val="18"/>
          <w:szCs w:val="18"/>
        </w:rPr>
      </w:pPr>
      <w:r w:rsidRPr="00227A03">
        <w:rPr>
          <w:rFonts w:ascii="Calibri" w:eastAsia="Calibri" w:hAnsi="Calibri" w:cs="Calibri"/>
          <w:color w:val="auto"/>
          <w:sz w:val="18"/>
          <w:szCs w:val="18"/>
        </w:rPr>
        <w:t xml:space="preserve">Του </w:t>
      </w:r>
      <w:r w:rsidRPr="00227A03">
        <w:rPr>
          <w:rFonts w:ascii="Calibri" w:eastAsia="Calibri" w:hAnsi="Calibri" w:cs="Calibri"/>
          <w:color w:val="auto"/>
          <w:sz w:val="18"/>
          <w:szCs w:val="18"/>
        </w:rPr>
        <w:tab/>
      </w:r>
    </w:p>
    <w:p w14:paraId="44583713" w14:textId="77777777" w:rsidR="00227A03" w:rsidRPr="00227A03" w:rsidRDefault="00227A03" w:rsidP="00227A03">
      <w:pPr>
        <w:framePr w:w="11352" w:h="16351" w:hRule="exact" w:wrap="none" w:vAnchor="page" w:hAnchor="page" w:x="376" w:y="466"/>
        <w:tabs>
          <w:tab w:val="left" w:leader="dot" w:pos="4800"/>
        </w:tabs>
        <w:spacing w:line="384" w:lineRule="exact"/>
        <w:ind w:left="680"/>
        <w:jc w:val="both"/>
        <w:rPr>
          <w:rFonts w:ascii="Calibri" w:eastAsia="Calibri" w:hAnsi="Calibri" w:cs="Calibri"/>
          <w:color w:val="auto"/>
          <w:sz w:val="18"/>
          <w:szCs w:val="18"/>
        </w:rPr>
      </w:pPr>
      <w:r w:rsidRPr="00227A03">
        <w:rPr>
          <w:rFonts w:ascii="Calibri" w:eastAsia="Calibri" w:hAnsi="Calibri" w:cs="Calibri"/>
          <w:color w:val="auto"/>
          <w:sz w:val="18"/>
          <w:szCs w:val="18"/>
        </w:rPr>
        <w:t>Έδρα</w:t>
      </w:r>
      <w:r w:rsidRPr="00227A03">
        <w:rPr>
          <w:rFonts w:ascii="Calibri" w:eastAsia="Calibri" w:hAnsi="Calibri" w:cs="Calibri"/>
          <w:color w:val="auto"/>
          <w:sz w:val="18"/>
          <w:szCs w:val="18"/>
        </w:rPr>
        <w:tab/>
      </w:r>
    </w:p>
    <w:p w14:paraId="0745AFFE" w14:textId="77777777" w:rsidR="00227A03" w:rsidRPr="00227A03" w:rsidRDefault="00227A03" w:rsidP="00227A03">
      <w:pPr>
        <w:framePr w:w="11352" w:h="16351" w:hRule="exact" w:wrap="none" w:vAnchor="page" w:hAnchor="page" w:x="376" w:y="466"/>
        <w:tabs>
          <w:tab w:val="left" w:leader="dot" w:pos="3507"/>
          <w:tab w:val="left" w:leader="dot" w:pos="5310"/>
        </w:tabs>
        <w:spacing w:line="384" w:lineRule="exact"/>
        <w:ind w:left="680"/>
        <w:jc w:val="both"/>
        <w:rPr>
          <w:rFonts w:ascii="Calibri" w:eastAsia="Calibri" w:hAnsi="Calibri" w:cs="Calibri"/>
          <w:color w:val="auto"/>
          <w:sz w:val="18"/>
          <w:szCs w:val="18"/>
        </w:rPr>
      </w:pPr>
      <w:r w:rsidRPr="00227A03">
        <w:rPr>
          <w:rFonts w:ascii="Calibri" w:eastAsia="Calibri" w:hAnsi="Calibri" w:cs="Calibri"/>
          <w:color w:val="auto"/>
          <w:sz w:val="18"/>
          <w:szCs w:val="18"/>
        </w:rPr>
        <w:t>Οδός</w:t>
      </w:r>
      <w:r w:rsidRPr="00227A03">
        <w:rPr>
          <w:rFonts w:ascii="Calibri" w:eastAsia="Calibri" w:hAnsi="Calibri" w:cs="Calibri"/>
          <w:color w:val="auto"/>
          <w:sz w:val="18"/>
          <w:szCs w:val="18"/>
        </w:rPr>
        <w:tab/>
        <w:t>Αριθμός</w:t>
      </w:r>
      <w:r w:rsidRPr="00227A03">
        <w:rPr>
          <w:rFonts w:ascii="Calibri" w:eastAsia="Calibri" w:hAnsi="Calibri" w:cs="Calibri"/>
          <w:color w:val="auto"/>
          <w:sz w:val="18"/>
          <w:szCs w:val="18"/>
        </w:rPr>
        <w:tab/>
      </w:r>
    </w:p>
    <w:p w14:paraId="177D5FD1" w14:textId="77777777" w:rsidR="00227A03" w:rsidRPr="00227A03" w:rsidRDefault="00227A03" w:rsidP="00227A03">
      <w:pPr>
        <w:framePr w:w="11352" w:h="16351" w:hRule="exact" w:wrap="none" w:vAnchor="page" w:hAnchor="page" w:x="376" w:y="466"/>
        <w:tabs>
          <w:tab w:val="left" w:leader="dot" w:pos="5310"/>
        </w:tabs>
        <w:spacing w:line="384" w:lineRule="exact"/>
        <w:ind w:left="680"/>
        <w:jc w:val="both"/>
        <w:rPr>
          <w:rFonts w:ascii="Calibri" w:eastAsia="Calibri" w:hAnsi="Calibri" w:cs="Calibri"/>
          <w:color w:val="auto"/>
          <w:sz w:val="18"/>
          <w:szCs w:val="18"/>
        </w:rPr>
      </w:pPr>
      <w:r w:rsidRPr="00227A03">
        <w:rPr>
          <w:rFonts w:ascii="Calibri" w:eastAsia="Calibri" w:hAnsi="Calibri" w:cs="Calibri"/>
          <w:color w:val="auto"/>
          <w:sz w:val="18"/>
          <w:szCs w:val="18"/>
        </w:rPr>
        <w:t>Τηλέφωνο</w:t>
      </w:r>
      <w:r w:rsidRPr="00227A03">
        <w:rPr>
          <w:rFonts w:ascii="Calibri" w:eastAsia="Calibri" w:hAnsi="Calibri" w:cs="Calibri"/>
          <w:color w:val="auto"/>
          <w:sz w:val="18"/>
          <w:szCs w:val="18"/>
        </w:rPr>
        <w:tab/>
      </w:r>
    </w:p>
    <w:p w14:paraId="3FD1A5C6" w14:textId="77777777" w:rsidR="00227A03" w:rsidRPr="00227A03" w:rsidRDefault="00227A03" w:rsidP="00227A03">
      <w:pPr>
        <w:pStyle w:val="Heading10"/>
        <w:framePr w:w="11352" w:h="16351" w:hRule="exact" w:wrap="none" w:vAnchor="page" w:hAnchor="page" w:x="376" w:y="466"/>
        <w:shd w:val="clear" w:color="auto" w:fill="auto"/>
        <w:spacing w:line="320" w:lineRule="exact"/>
        <w:ind w:right="120" w:firstLine="0"/>
        <w:rPr>
          <w:rStyle w:val="Heading12"/>
          <w:b/>
          <w:bCs/>
          <w:sz w:val="18"/>
          <w:szCs w:val="18"/>
        </w:rPr>
      </w:pPr>
      <w:r w:rsidRPr="00227A03">
        <w:rPr>
          <w:rFonts w:ascii="Arial Unicode MS" w:eastAsia="Arial Unicode MS" w:hAnsi="Arial Unicode MS" w:cs="Arial Unicode MS"/>
          <w:b w:val="0"/>
          <w:bCs w:val="0"/>
          <w:sz w:val="18"/>
          <w:szCs w:val="18"/>
          <w:lang w:eastAsia="en-US" w:bidi="en-US"/>
        </w:rPr>
        <w:t xml:space="preserve">              </w:t>
      </w:r>
      <w:r w:rsidRPr="00227A03">
        <w:rPr>
          <w:rFonts w:ascii="Arial Unicode MS" w:eastAsia="Arial Unicode MS" w:hAnsi="Arial Unicode MS" w:cs="Arial Unicode MS"/>
          <w:b w:val="0"/>
          <w:bCs w:val="0"/>
          <w:sz w:val="18"/>
          <w:szCs w:val="18"/>
          <w:lang w:val="en-US" w:eastAsia="en-US" w:bidi="en-US"/>
        </w:rPr>
        <w:t>Fax</w:t>
      </w:r>
      <w:r w:rsidRPr="00227A03">
        <w:rPr>
          <w:rFonts w:ascii="Arial Unicode MS" w:eastAsia="Arial Unicode MS" w:hAnsi="Arial Unicode MS" w:cs="Arial Unicode MS"/>
          <w:b w:val="0"/>
          <w:bCs w:val="0"/>
          <w:sz w:val="18"/>
          <w:szCs w:val="18"/>
          <w:lang w:eastAsia="en-US" w:bidi="en-US"/>
        </w:rPr>
        <w:t xml:space="preserve"> </w:t>
      </w:r>
      <w:r w:rsidRPr="00227A03">
        <w:rPr>
          <w:rFonts w:ascii="Arial Unicode MS" w:eastAsia="Arial Unicode MS" w:hAnsi="Arial Unicode MS" w:cs="Arial Unicode MS"/>
          <w:b w:val="0"/>
          <w:bCs w:val="0"/>
          <w:sz w:val="18"/>
          <w:szCs w:val="18"/>
        </w:rPr>
        <w:t>:</w:t>
      </w:r>
      <w:r w:rsidRPr="00227A03">
        <w:rPr>
          <w:rFonts w:ascii="Arial Unicode MS" w:eastAsia="Arial Unicode MS" w:hAnsi="Arial Unicode MS" w:cs="Arial Unicode MS"/>
          <w:b w:val="0"/>
          <w:bCs w:val="0"/>
          <w:sz w:val="18"/>
          <w:szCs w:val="18"/>
        </w:rPr>
        <w:tab/>
      </w:r>
    </w:p>
    <w:p w14:paraId="68D17664" w14:textId="77777777" w:rsidR="00773966" w:rsidRDefault="0032742F" w:rsidP="00227A03">
      <w:pPr>
        <w:pStyle w:val="Heading10"/>
        <w:framePr w:w="11352" w:h="16351" w:hRule="exact" w:wrap="none" w:vAnchor="page" w:hAnchor="page" w:x="376" w:y="466"/>
        <w:shd w:val="clear" w:color="auto" w:fill="auto"/>
        <w:spacing w:line="320" w:lineRule="exact"/>
        <w:ind w:right="120" w:firstLine="0"/>
        <w:jc w:val="center"/>
        <w:rPr>
          <w:rStyle w:val="Heading12"/>
          <w:b/>
          <w:bCs/>
          <w:lang w:val="en-US"/>
        </w:rPr>
      </w:pPr>
      <w:r>
        <w:rPr>
          <w:rStyle w:val="Heading12"/>
          <w:b/>
          <w:bCs/>
        </w:rPr>
        <w:t>ΛΙΠΑΝΤΙΚΑ</w:t>
      </w:r>
      <w:bookmarkEnd w:id="159"/>
    </w:p>
    <w:tbl>
      <w:tblPr>
        <w:tblW w:w="9414" w:type="dxa"/>
        <w:tblLook w:val="04A0" w:firstRow="1" w:lastRow="0" w:firstColumn="1" w:lastColumn="0" w:noHBand="0" w:noVBand="1"/>
      </w:tblPr>
      <w:tblGrid>
        <w:gridCol w:w="2071"/>
        <w:gridCol w:w="1508"/>
        <w:gridCol w:w="1508"/>
        <w:gridCol w:w="1214"/>
        <w:gridCol w:w="298"/>
        <w:gridCol w:w="1190"/>
        <w:gridCol w:w="1625"/>
      </w:tblGrid>
      <w:tr w:rsidR="00F23085" w:rsidRPr="002B65BA" w14:paraId="41A93154" w14:textId="77777777" w:rsidTr="00F23085">
        <w:trPr>
          <w:trHeight w:val="300"/>
        </w:trPr>
        <w:tc>
          <w:tcPr>
            <w:tcW w:w="2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7D5E3"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ΕΙΔΟΣ</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5952D19" w14:textId="77777777" w:rsidR="00F23085" w:rsidRPr="002D7813" w:rsidRDefault="00F23085" w:rsidP="00F23085">
            <w:pPr>
              <w:framePr w:w="11352" w:h="16351" w:hRule="exact" w:wrap="none" w:vAnchor="page" w:hAnchor="page" w:x="376" w:y="466"/>
              <w:widowControl/>
              <w:rPr>
                <w:rFonts w:ascii="Calibri" w:eastAsia="Times New Roman" w:hAnsi="Calibri" w:cs="Calibri"/>
                <w:sz w:val="22"/>
                <w:szCs w:val="22"/>
                <w:lang w:val="en-US" w:bidi="ar-SA"/>
              </w:rPr>
            </w:pPr>
            <w:r w:rsidRPr="002B65BA">
              <w:rPr>
                <w:rFonts w:ascii="Calibri" w:eastAsia="Times New Roman" w:hAnsi="Calibri" w:cs="Calibri"/>
                <w:sz w:val="22"/>
                <w:szCs w:val="22"/>
                <w:lang w:bidi="ar-SA"/>
              </w:rPr>
              <w:t>ΠΟΣ.20</w:t>
            </w:r>
            <w:r>
              <w:rPr>
                <w:rFonts w:ascii="Calibri" w:eastAsia="Times New Roman" w:hAnsi="Calibri" w:cs="Calibri"/>
                <w:sz w:val="22"/>
                <w:szCs w:val="22"/>
                <w:lang w:val="en-US" w:bidi="ar-SA"/>
              </w:rPr>
              <w:t>20</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14:paraId="16EFE470" w14:textId="77777777" w:rsidR="00F23085" w:rsidRPr="002D7813" w:rsidRDefault="00F23085" w:rsidP="00F23085">
            <w:pPr>
              <w:framePr w:w="11352" w:h="16351" w:hRule="exact" w:wrap="none" w:vAnchor="page" w:hAnchor="page" w:x="376" w:y="466"/>
              <w:widowControl/>
              <w:rPr>
                <w:rFonts w:ascii="Calibri" w:eastAsia="Times New Roman" w:hAnsi="Calibri" w:cs="Calibri"/>
                <w:sz w:val="22"/>
                <w:szCs w:val="22"/>
                <w:lang w:val="en-US" w:bidi="ar-SA"/>
              </w:rPr>
            </w:pPr>
            <w:r w:rsidRPr="002B65BA">
              <w:rPr>
                <w:rFonts w:ascii="Calibri" w:eastAsia="Times New Roman" w:hAnsi="Calibri" w:cs="Calibri"/>
                <w:sz w:val="22"/>
                <w:szCs w:val="22"/>
                <w:lang w:bidi="ar-SA"/>
              </w:rPr>
              <w:t>ΠΟΣ.202</w:t>
            </w:r>
            <w:r>
              <w:rPr>
                <w:rFonts w:ascii="Calibri" w:eastAsia="Times New Roman" w:hAnsi="Calibri" w:cs="Calibri"/>
                <w:sz w:val="22"/>
                <w:szCs w:val="22"/>
                <w:lang w:val="en-US" w:bidi="ar-SA"/>
              </w:rPr>
              <w:t>1</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0C1B53B0"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Pr>
                <w:rFonts w:ascii="Calibri" w:eastAsia="Times New Roman" w:hAnsi="Calibri" w:cs="Calibri"/>
                <w:sz w:val="22"/>
                <w:szCs w:val="22"/>
                <w:lang w:bidi="ar-SA"/>
              </w:rPr>
              <w:t>ΠΟΣ2022</w:t>
            </w:r>
          </w:p>
        </w:tc>
        <w:tc>
          <w:tcPr>
            <w:tcW w:w="744" w:type="dxa"/>
            <w:tcBorders>
              <w:top w:val="single" w:sz="4" w:space="0" w:color="auto"/>
              <w:left w:val="nil"/>
              <w:bottom w:val="single" w:sz="4" w:space="0" w:color="auto"/>
              <w:right w:val="nil"/>
            </w:tcBorders>
          </w:tcPr>
          <w:p w14:paraId="0F6646DB"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61B8F0B6" w14:textId="77777777" w:rsidR="00F23085" w:rsidRPr="002B65BA" w:rsidRDefault="00892EB4" w:rsidP="00892EB4">
            <w:pPr>
              <w:framePr w:w="11352" w:h="16351" w:hRule="exact" w:wrap="none" w:vAnchor="page" w:hAnchor="page" w:x="376" w:y="466"/>
              <w:widowControl/>
              <w:rPr>
                <w:rFonts w:ascii="Calibri" w:eastAsia="Times New Roman" w:hAnsi="Calibri" w:cs="Calibri"/>
                <w:sz w:val="22"/>
                <w:szCs w:val="22"/>
                <w:lang w:bidi="ar-SA"/>
              </w:rPr>
            </w:pPr>
            <w:r>
              <w:rPr>
                <w:rFonts w:ascii="Calibri" w:eastAsia="Times New Roman" w:hAnsi="Calibri" w:cs="Calibri"/>
                <w:sz w:val="22"/>
                <w:szCs w:val="22"/>
                <w:lang w:bidi="ar-SA"/>
              </w:rPr>
              <w:t>ΤΙΜΗ ΜΟΝΑΔΟΣ</w:t>
            </w:r>
          </w:p>
        </w:tc>
        <w:tc>
          <w:tcPr>
            <w:tcW w:w="1625" w:type="dxa"/>
            <w:tcBorders>
              <w:top w:val="single" w:sz="4" w:space="0" w:color="auto"/>
              <w:left w:val="nil"/>
              <w:bottom w:val="single" w:sz="4" w:space="0" w:color="auto"/>
              <w:right w:val="single" w:sz="4" w:space="0" w:color="auto"/>
            </w:tcBorders>
            <w:shd w:val="clear" w:color="auto" w:fill="auto"/>
            <w:noWrap/>
            <w:vAlign w:val="bottom"/>
            <w:hideMark/>
          </w:tcPr>
          <w:p w14:paraId="0EF755F4"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ΣΥΝΟΛΟ</w:t>
            </w:r>
          </w:p>
        </w:tc>
      </w:tr>
      <w:tr w:rsidR="00F23085" w:rsidRPr="002B65BA" w14:paraId="7D50BD56"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12D64C7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Λιπαντικό 15w40 Πετρ.</w:t>
            </w:r>
          </w:p>
        </w:tc>
        <w:tc>
          <w:tcPr>
            <w:tcW w:w="1508" w:type="dxa"/>
            <w:tcBorders>
              <w:top w:val="nil"/>
              <w:left w:val="nil"/>
              <w:bottom w:val="single" w:sz="4" w:space="0" w:color="auto"/>
              <w:right w:val="single" w:sz="4" w:space="0" w:color="auto"/>
            </w:tcBorders>
            <w:shd w:val="clear" w:color="auto" w:fill="auto"/>
            <w:noWrap/>
            <w:vAlign w:val="bottom"/>
          </w:tcPr>
          <w:p w14:paraId="4241439B"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580</w:t>
            </w:r>
          </w:p>
        </w:tc>
        <w:tc>
          <w:tcPr>
            <w:tcW w:w="1508" w:type="dxa"/>
            <w:tcBorders>
              <w:top w:val="nil"/>
              <w:left w:val="nil"/>
              <w:bottom w:val="single" w:sz="4" w:space="0" w:color="auto"/>
              <w:right w:val="single" w:sz="4" w:space="0" w:color="auto"/>
            </w:tcBorders>
            <w:shd w:val="clear" w:color="auto" w:fill="auto"/>
            <w:noWrap/>
            <w:vAlign w:val="bottom"/>
          </w:tcPr>
          <w:p w14:paraId="5CCB763C"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660</w:t>
            </w:r>
          </w:p>
        </w:tc>
        <w:tc>
          <w:tcPr>
            <w:tcW w:w="1214" w:type="dxa"/>
            <w:tcBorders>
              <w:top w:val="nil"/>
              <w:left w:val="nil"/>
              <w:bottom w:val="single" w:sz="4" w:space="0" w:color="auto"/>
              <w:right w:val="single" w:sz="4" w:space="0" w:color="auto"/>
            </w:tcBorders>
            <w:shd w:val="clear" w:color="auto" w:fill="auto"/>
            <w:noWrap/>
            <w:vAlign w:val="bottom"/>
          </w:tcPr>
          <w:p w14:paraId="0483CF5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580</w:t>
            </w:r>
          </w:p>
        </w:tc>
        <w:tc>
          <w:tcPr>
            <w:tcW w:w="744" w:type="dxa"/>
            <w:tcBorders>
              <w:top w:val="nil"/>
              <w:left w:val="nil"/>
              <w:bottom w:val="single" w:sz="4" w:space="0" w:color="auto"/>
              <w:right w:val="nil"/>
            </w:tcBorders>
          </w:tcPr>
          <w:p w14:paraId="4FB5F38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124C615B" w14:textId="77777777" w:rsidR="00F23085" w:rsidRPr="00C73DED" w:rsidRDefault="00F23085" w:rsidP="00F23085">
            <w:pPr>
              <w:framePr w:w="11352" w:h="16351" w:hRule="exact" w:wrap="none" w:vAnchor="page" w:hAnchor="page" w:x="376" w:y="466"/>
              <w:widowControl/>
              <w:jc w:val="right"/>
              <w:rPr>
                <w:rFonts w:ascii="Calibri" w:eastAsia="Times New Roman" w:hAnsi="Calibri" w:cs="Calibri"/>
                <w:sz w:val="22"/>
                <w:szCs w:val="22"/>
                <w:highlight w:val="yellow"/>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173F9556"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1E188202"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1D7C75D2"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Λάδι Υδραυλικό Νο 68</w:t>
            </w:r>
          </w:p>
        </w:tc>
        <w:tc>
          <w:tcPr>
            <w:tcW w:w="1508" w:type="dxa"/>
            <w:tcBorders>
              <w:top w:val="nil"/>
              <w:left w:val="nil"/>
              <w:bottom w:val="single" w:sz="4" w:space="0" w:color="auto"/>
              <w:right w:val="single" w:sz="4" w:space="0" w:color="auto"/>
            </w:tcBorders>
            <w:shd w:val="clear" w:color="auto" w:fill="auto"/>
            <w:noWrap/>
            <w:vAlign w:val="bottom"/>
          </w:tcPr>
          <w:p w14:paraId="4AC0AA38"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420</w:t>
            </w:r>
          </w:p>
        </w:tc>
        <w:tc>
          <w:tcPr>
            <w:tcW w:w="1508" w:type="dxa"/>
            <w:tcBorders>
              <w:top w:val="nil"/>
              <w:left w:val="nil"/>
              <w:bottom w:val="single" w:sz="4" w:space="0" w:color="auto"/>
              <w:right w:val="single" w:sz="4" w:space="0" w:color="auto"/>
            </w:tcBorders>
            <w:shd w:val="clear" w:color="auto" w:fill="auto"/>
            <w:noWrap/>
            <w:vAlign w:val="bottom"/>
          </w:tcPr>
          <w:p w14:paraId="5C4EF145"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570</w:t>
            </w:r>
          </w:p>
        </w:tc>
        <w:tc>
          <w:tcPr>
            <w:tcW w:w="1214" w:type="dxa"/>
            <w:tcBorders>
              <w:top w:val="nil"/>
              <w:left w:val="nil"/>
              <w:bottom w:val="single" w:sz="4" w:space="0" w:color="auto"/>
              <w:right w:val="single" w:sz="4" w:space="0" w:color="auto"/>
            </w:tcBorders>
            <w:shd w:val="clear" w:color="auto" w:fill="auto"/>
            <w:noWrap/>
            <w:vAlign w:val="bottom"/>
          </w:tcPr>
          <w:p w14:paraId="5B8AD67B"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420</w:t>
            </w:r>
          </w:p>
        </w:tc>
        <w:tc>
          <w:tcPr>
            <w:tcW w:w="744" w:type="dxa"/>
            <w:tcBorders>
              <w:top w:val="nil"/>
              <w:left w:val="nil"/>
              <w:bottom w:val="single" w:sz="4" w:space="0" w:color="auto"/>
              <w:right w:val="nil"/>
            </w:tcBorders>
          </w:tcPr>
          <w:p w14:paraId="78531488"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26479C2B"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243EF3B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43750944"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2D4047F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Γράσο λιθίου</w:t>
            </w:r>
          </w:p>
        </w:tc>
        <w:tc>
          <w:tcPr>
            <w:tcW w:w="1508" w:type="dxa"/>
            <w:tcBorders>
              <w:top w:val="nil"/>
              <w:left w:val="nil"/>
              <w:bottom w:val="single" w:sz="4" w:space="0" w:color="auto"/>
              <w:right w:val="single" w:sz="4" w:space="0" w:color="auto"/>
            </w:tcBorders>
            <w:shd w:val="clear" w:color="auto" w:fill="auto"/>
            <w:noWrap/>
            <w:vAlign w:val="bottom"/>
          </w:tcPr>
          <w:p w14:paraId="161696C5"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220</w:t>
            </w:r>
          </w:p>
        </w:tc>
        <w:tc>
          <w:tcPr>
            <w:tcW w:w="1508" w:type="dxa"/>
            <w:tcBorders>
              <w:top w:val="nil"/>
              <w:left w:val="nil"/>
              <w:bottom w:val="single" w:sz="4" w:space="0" w:color="auto"/>
              <w:right w:val="single" w:sz="4" w:space="0" w:color="auto"/>
            </w:tcBorders>
            <w:shd w:val="clear" w:color="auto" w:fill="auto"/>
            <w:noWrap/>
            <w:vAlign w:val="bottom"/>
          </w:tcPr>
          <w:p w14:paraId="7BA2BF95"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215</w:t>
            </w:r>
          </w:p>
        </w:tc>
        <w:tc>
          <w:tcPr>
            <w:tcW w:w="1214" w:type="dxa"/>
            <w:tcBorders>
              <w:top w:val="nil"/>
              <w:left w:val="nil"/>
              <w:bottom w:val="single" w:sz="4" w:space="0" w:color="auto"/>
              <w:right w:val="single" w:sz="4" w:space="0" w:color="auto"/>
            </w:tcBorders>
            <w:shd w:val="clear" w:color="auto" w:fill="auto"/>
            <w:noWrap/>
            <w:vAlign w:val="bottom"/>
          </w:tcPr>
          <w:p w14:paraId="2D9CA3ED"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220</w:t>
            </w:r>
          </w:p>
        </w:tc>
        <w:tc>
          <w:tcPr>
            <w:tcW w:w="744" w:type="dxa"/>
            <w:tcBorders>
              <w:top w:val="nil"/>
              <w:left w:val="nil"/>
              <w:bottom w:val="single" w:sz="4" w:space="0" w:color="auto"/>
              <w:right w:val="nil"/>
            </w:tcBorders>
          </w:tcPr>
          <w:p w14:paraId="6D498B0B"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39681DEE" w14:textId="77777777" w:rsidR="00F23085" w:rsidRPr="00C73DED" w:rsidRDefault="00F23085" w:rsidP="00F23085">
            <w:pPr>
              <w:framePr w:w="11352" w:h="16351" w:hRule="exact" w:wrap="none" w:vAnchor="page" w:hAnchor="page" w:x="376" w:y="466"/>
              <w:widowControl/>
              <w:jc w:val="right"/>
              <w:rPr>
                <w:rFonts w:ascii="Calibri" w:eastAsia="Times New Roman" w:hAnsi="Calibri" w:cs="Calibri"/>
                <w:sz w:val="22"/>
                <w:szCs w:val="22"/>
                <w:highlight w:val="yellow"/>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6A5113E4"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42D88C59" w14:textId="77777777" w:rsidTr="00FA56E1">
        <w:trPr>
          <w:trHeight w:val="900"/>
        </w:trPr>
        <w:tc>
          <w:tcPr>
            <w:tcW w:w="2071" w:type="dxa"/>
            <w:tcBorders>
              <w:top w:val="nil"/>
              <w:left w:val="single" w:sz="4" w:space="0" w:color="auto"/>
              <w:bottom w:val="single" w:sz="4" w:space="0" w:color="auto"/>
              <w:right w:val="single" w:sz="4" w:space="0" w:color="auto"/>
            </w:tcBorders>
            <w:shd w:val="clear" w:color="auto" w:fill="auto"/>
            <w:vAlign w:val="bottom"/>
            <w:hideMark/>
          </w:tcPr>
          <w:p w14:paraId="7BF13DB5"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Αντιψυκτικό υγρό κινητήρα(έτοιμο για χρήση)</w:t>
            </w:r>
          </w:p>
        </w:tc>
        <w:tc>
          <w:tcPr>
            <w:tcW w:w="1508" w:type="dxa"/>
            <w:tcBorders>
              <w:top w:val="nil"/>
              <w:left w:val="nil"/>
              <w:bottom w:val="single" w:sz="4" w:space="0" w:color="auto"/>
              <w:right w:val="single" w:sz="4" w:space="0" w:color="auto"/>
            </w:tcBorders>
            <w:shd w:val="clear" w:color="auto" w:fill="auto"/>
            <w:noWrap/>
            <w:vAlign w:val="bottom"/>
          </w:tcPr>
          <w:p w14:paraId="70D937F2"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100</w:t>
            </w:r>
          </w:p>
        </w:tc>
        <w:tc>
          <w:tcPr>
            <w:tcW w:w="1508" w:type="dxa"/>
            <w:tcBorders>
              <w:top w:val="nil"/>
              <w:left w:val="nil"/>
              <w:bottom w:val="single" w:sz="4" w:space="0" w:color="auto"/>
              <w:right w:val="single" w:sz="4" w:space="0" w:color="auto"/>
            </w:tcBorders>
            <w:shd w:val="clear" w:color="auto" w:fill="auto"/>
            <w:noWrap/>
            <w:vAlign w:val="bottom"/>
          </w:tcPr>
          <w:p w14:paraId="58442E08"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195</w:t>
            </w:r>
          </w:p>
        </w:tc>
        <w:tc>
          <w:tcPr>
            <w:tcW w:w="1214" w:type="dxa"/>
            <w:tcBorders>
              <w:top w:val="nil"/>
              <w:left w:val="nil"/>
              <w:bottom w:val="single" w:sz="4" w:space="0" w:color="auto"/>
              <w:right w:val="single" w:sz="4" w:space="0" w:color="auto"/>
            </w:tcBorders>
            <w:shd w:val="clear" w:color="auto" w:fill="auto"/>
            <w:noWrap/>
            <w:vAlign w:val="bottom"/>
          </w:tcPr>
          <w:p w14:paraId="4AA6D122"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100</w:t>
            </w:r>
          </w:p>
        </w:tc>
        <w:tc>
          <w:tcPr>
            <w:tcW w:w="744" w:type="dxa"/>
            <w:tcBorders>
              <w:top w:val="nil"/>
              <w:left w:val="nil"/>
              <w:bottom w:val="single" w:sz="4" w:space="0" w:color="auto"/>
              <w:right w:val="nil"/>
            </w:tcBorders>
          </w:tcPr>
          <w:p w14:paraId="7CB1D23A"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4CDAE2D8"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043D685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21498AC9"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88D1BC3"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ATF DEXTRON III</w:t>
            </w:r>
          </w:p>
        </w:tc>
        <w:tc>
          <w:tcPr>
            <w:tcW w:w="1508" w:type="dxa"/>
            <w:tcBorders>
              <w:top w:val="nil"/>
              <w:left w:val="nil"/>
              <w:bottom w:val="single" w:sz="4" w:space="0" w:color="auto"/>
              <w:right w:val="single" w:sz="4" w:space="0" w:color="auto"/>
            </w:tcBorders>
            <w:shd w:val="clear" w:color="auto" w:fill="auto"/>
            <w:noWrap/>
            <w:vAlign w:val="bottom"/>
          </w:tcPr>
          <w:p w14:paraId="286EAAC2"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p>
        </w:tc>
        <w:tc>
          <w:tcPr>
            <w:tcW w:w="1508" w:type="dxa"/>
            <w:tcBorders>
              <w:top w:val="nil"/>
              <w:left w:val="nil"/>
              <w:bottom w:val="single" w:sz="4" w:space="0" w:color="auto"/>
              <w:right w:val="single" w:sz="4" w:space="0" w:color="auto"/>
            </w:tcBorders>
            <w:shd w:val="clear" w:color="auto" w:fill="auto"/>
            <w:noWrap/>
            <w:vAlign w:val="bottom"/>
          </w:tcPr>
          <w:p w14:paraId="3899A0AE" w14:textId="77777777" w:rsidR="00F23085" w:rsidRPr="00C73DED"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100</w:t>
            </w:r>
          </w:p>
        </w:tc>
        <w:tc>
          <w:tcPr>
            <w:tcW w:w="1214" w:type="dxa"/>
            <w:tcBorders>
              <w:top w:val="nil"/>
              <w:left w:val="nil"/>
              <w:bottom w:val="single" w:sz="4" w:space="0" w:color="auto"/>
              <w:right w:val="single" w:sz="4" w:space="0" w:color="auto"/>
            </w:tcBorders>
            <w:shd w:val="clear" w:color="auto" w:fill="auto"/>
            <w:noWrap/>
            <w:vAlign w:val="bottom"/>
          </w:tcPr>
          <w:p w14:paraId="78B602A2"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p>
        </w:tc>
        <w:tc>
          <w:tcPr>
            <w:tcW w:w="744" w:type="dxa"/>
            <w:tcBorders>
              <w:top w:val="nil"/>
              <w:left w:val="nil"/>
              <w:bottom w:val="single" w:sz="4" w:space="0" w:color="auto"/>
              <w:right w:val="nil"/>
            </w:tcBorders>
          </w:tcPr>
          <w:p w14:paraId="798FEF5E"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21DEE65B"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7F37F89D"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55F6ACD3"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1D5DFC4A"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AD BLUE</w:t>
            </w:r>
          </w:p>
        </w:tc>
        <w:tc>
          <w:tcPr>
            <w:tcW w:w="1508" w:type="dxa"/>
            <w:tcBorders>
              <w:top w:val="nil"/>
              <w:left w:val="nil"/>
              <w:bottom w:val="single" w:sz="4" w:space="0" w:color="auto"/>
              <w:right w:val="single" w:sz="4" w:space="0" w:color="auto"/>
            </w:tcBorders>
            <w:shd w:val="clear" w:color="auto" w:fill="auto"/>
            <w:noWrap/>
            <w:vAlign w:val="bottom"/>
          </w:tcPr>
          <w:p w14:paraId="39A4705C"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270</w:t>
            </w:r>
          </w:p>
        </w:tc>
        <w:tc>
          <w:tcPr>
            <w:tcW w:w="1508" w:type="dxa"/>
            <w:tcBorders>
              <w:top w:val="nil"/>
              <w:left w:val="nil"/>
              <w:bottom w:val="single" w:sz="4" w:space="0" w:color="auto"/>
              <w:right w:val="single" w:sz="4" w:space="0" w:color="auto"/>
            </w:tcBorders>
            <w:shd w:val="clear" w:color="auto" w:fill="auto"/>
            <w:noWrap/>
            <w:vAlign w:val="bottom"/>
          </w:tcPr>
          <w:p w14:paraId="74774C37"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340</w:t>
            </w:r>
          </w:p>
        </w:tc>
        <w:tc>
          <w:tcPr>
            <w:tcW w:w="1214" w:type="dxa"/>
            <w:tcBorders>
              <w:top w:val="nil"/>
              <w:left w:val="nil"/>
              <w:bottom w:val="single" w:sz="4" w:space="0" w:color="auto"/>
              <w:right w:val="single" w:sz="4" w:space="0" w:color="auto"/>
            </w:tcBorders>
            <w:shd w:val="clear" w:color="auto" w:fill="auto"/>
            <w:noWrap/>
            <w:vAlign w:val="bottom"/>
          </w:tcPr>
          <w:p w14:paraId="1FB3CF2C"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270</w:t>
            </w:r>
          </w:p>
        </w:tc>
        <w:tc>
          <w:tcPr>
            <w:tcW w:w="744" w:type="dxa"/>
            <w:tcBorders>
              <w:top w:val="nil"/>
              <w:left w:val="nil"/>
              <w:bottom w:val="single" w:sz="4" w:space="0" w:color="auto"/>
              <w:right w:val="nil"/>
            </w:tcBorders>
          </w:tcPr>
          <w:p w14:paraId="501F81C2"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63C1C0D9"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1B1028B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72099C95"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3510B44"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ΛΙΠΑΝΤΙΚΟ ΝΟ46</w:t>
            </w:r>
          </w:p>
        </w:tc>
        <w:tc>
          <w:tcPr>
            <w:tcW w:w="1508" w:type="dxa"/>
            <w:tcBorders>
              <w:top w:val="nil"/>
              <w:left w:val="nil"/>
              <w:bottom w:val="single" w:sz="4" w:space="0" w:color="auto"/>
              <w:right w:val="single" w:sz="4" w:space="0" w:color="auto"/>
            </w:tcBorders>
            <w:shd w:val="clear" w:color="auto" w:fill="auto"/>
            <w:noWrap/>
            <w:vAlign w:val="bottom"/>
          </w:tcPr>
          <w:p w14:paraId="072A3022"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200</w:t>
            </w:r>
          </w:p>
        </w:tc>
        <w:tc>
          <w:tcPr>
            <w:tcW w:w="1508" w:type="dxa"/>
            <w:tcBorders>
              <w:top w:val="nil"/>
              <w:left w:val="nil"/>
              <w:bottom w:val="single" w:sz="4" w:space="0" w:color="auto"/>
              <w:right w:val="single" w:sz="4" w:space="0" w:color="auto"/>
            </w:tcBorders>
            <w:shd w:val="clear" w:color="auto" w:fill="auto"/>
            <w:noWrap/>
            <w:vAlign w:val="bottom"/>
          </w:tcPr>
          <w:p w14:paraId="788548B6"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320</w:t>
            </w:r>
          </w:p>
        </w:tc>
        <w:tc>
          <w:tcPr>
            <w:tcW w:w="1214" w:type="dxa"/>
            <w:tcBorders>
              <w:top w:val="nil"/>
              <w:left w:val="nil"/>
              <w:bottom w:val="single" w:sz="4" w:space="0" w:color="auto"/>
              <w:right w:val="single" w:sz="4" w:space="0" w:color="auto"/>
            </w:tcBorders>
            <w:shd w:val="clear" w:color="auto" w:fill="auto"/>
            <w:noWrap/>
            <w:vAlign w:val="bottom"/>
          </w:tcPr>
          <w:p w14:paraId="2C436F72"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200</w:t>
            </w:r>
          </w:p>
        </w:tc>
        <w:tc>
          <w:tcPr>
            <w:tcW w:w="744" w:type="dxa"/>
            <w:tcBorders>
              <w:top w:val="nil"/>
              <w:left w:val="nil"/>
              <w:bottom w:val="single" w:sz="4" w:space="0" w:color="auto"/>
              <w:right w:val="nil"/>
            </w:tcBorders>
          </w:tcPr>
          <w:p w14:paraId="32172FAC"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3E8CA95C"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3549FA0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4D3F0687"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75C8E940"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Λιπαντικό 20w50 Πετρ.</w:t>
            </w:r>
          </w:p>
        </w:tc>
        <w:tc>
          <w:tcPr>
            <w:tcW w:w="1508" w:type="dxa"/>
            <w:tcBorders>
              <w:top w:val="nil"/>
              <w:left w:val="nil"/>
              <w:bottom w:val="single" w:sz="4" w:space="0" w:color="auto"/>
              <w:right w:val="single" w:sz="4" w:space="0" w:color="auto"/>
            </w:tcBorders>
            <w:shd w:val="clear" w:color="auto" w:fill="auto"/>
            <w:noWrap/>
            <w:vAlign w:val="bottom"/>
          </w:tcPr>
          <w:p w14:paraId="37A93675"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80</w:t>
            </w:r>
          </w:p>
        </w:tc>
        <w:tc>
          <w:tcPr>
            <w:tcW w:w="1508" w:type="dxa"/>
            <w:tcBorders>
              <w:top w:val="nil"/>
              <w:left w:val="nil"/>
              <w:bottom w:val="single" w:sz="4" w:space="0" w:color="auto"/>
              <w:right w:val="single" w:sz="4" w:space="0" w:color="auto"/>
            </w:tcBorders>
            <w:shd w:val="clear" w:color="auto" w:fill="auto"/>
            <w:noWrap/>
            <w:vAlign w:val="bottom"/>
          </w:tcPr>
          <w:p w14:paraId="719B0A3B" w14:textId="77777777" w:rsidR="00F23085" w:rsidRPr="00C73DED"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130</w:t>
            </w:r>
          </w:p>
        </w:tc>
        <w:tc>
          <w:tcPr>
            <w:tcW w:w="1214" w:type="dxa"/>
            <w:tcBorders>
              <w:top w:val="nil"/>
              <w:left w:val="nil"/>
              <w:bottom w:val="single" w:sz="4" w:space="0" w:color="auto"/>
              <w:right w:val="single" w:sz="4" w:space="0" w:color="auto"/>
            </w:tcBorders>
            <w:shd w:val="clear" w:color="auto" w:fill="auto"/>
            <w:noWrap/>
            <w:vAlign w:val="bottom"/>
          </w:tcPr>
          <w:p w14:paraId="63E47091"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80</w:t>
            </w:r>
          </w:p>
        </w:tc>
        <w:tc>
          <w:tcPr>
            <w:tcW w:w="744" w:type="dxa"/>
            <w:tcBorders>
              <w:top w:val="nil"/>
              <w:left w:val="nil"/>
              <w:bottom w:val="single" w:sz="4" w:space="0" w:color="auto"/>
              <w:right w:val="nil"/>
            </w:tcBorders>
          </w:tcPr>
          <w:p w14:paraId="4DBF63AF"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426017D3"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7B7EDF0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1DC16A6A"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5EA53F8"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Pr>
                <w:rFonts w:ascii="Calibri" w:eastAsia="Times New Roman" w:hAnsi="Calibri" w:cs="Calibri"/>
                <w:sz w:val="22"/>
                <w:szCs w:val="22"/>
                <w:lang w:bidi="ar-SA"/>
              </w:rPr>
              <w:t xml:space="preserve">Αντιπαγωτικό </w:t>
            </w:r>
            <w:r w:rsidRPr="002B65BA">
              <w:rPr>
                <w:rFonts w:ascii="Calibri" w:eastAsia="Times New Roman" w:hAnsi="Calibri" w:cs="Calibri"/>
                <w:sz w:val="22"/>
                <w:szCs w:val="22"/>
                <w:lang w:bidi="ar-SA"/>
              </w:rPr>
              <w:t xml:space="preserve"> di</w:t>
            </w:r>
            <w:r>
              <w:rPr>
                <w:rFonts w:ascii="Calibri" w:eastAsia="Times New Roman" w:hAnsi="Calibri" w:cs="Calibri"/>
                <w:sz w:val="22"/>
                <w:szCs w:val="22"/>
                <w:lang w:val="en-US" w:bidi="ar-SA"/>
              </w:rPr>
              <w:t>esel</w:t>
            </w:r>
          </w:p>
        </w:tc>
        <w:tc>
          <w:tcPr>
            <w:tcW w:w="1508" w:type="dxa"/>
            <w:tcBorders>
              <w:top w:val="nil"/>
              <w:left w:val="nil"/>
              <w:bottom w:val="single" w:sz="4" w:space="0" w:color="auto"/>
              <w:right w:val="single" w:sz="4" w:space="0" w:color="auto"/>
            </w:tcBorders>
            <w:shd w:val="clear" w:color="auto" w:fill="auto"/>
            <w:noWrap/>
            <w:vAlign w:val="bottom"/>
          </w:tcPr>
          <w:p w14:paraId="09A40C4A" w14:textId="77777777" w:rsidR="00F23085" w:rsidRPr="002D7813" w:rsidRDefault="00FA56E1" w:rsidP="00F23085">
            <w:pPr>
              <w:framePr w:w="11352" w:h="16351" w:hRule="exact" w:wrap="none" w:vAnchor="page" w:hAnchor="page" w:x="376" w:y="466"/>
              <w:widowControl/>
              <w:rPr>
                <w:rFonts w:ascii="Calibri" w:eastAsia="Times New Roman" w:hAnsi="Calibri" w:cs="Calibri"/>
                <w:sz w:val="22"/>
                <w:szCs w:val="22"/>
                <w:lang w:val="en-US" w:bidi="ar-SA"/>
              </w:rPr>
            </w:pPr>
            <w:r>
              <w:rPr>
                <w:rFonts w:ascii="Calibri" w:eastAsia="Times New Roman" w:hAnsi="Calibri" w:cs="Calibri"/>
                <w:sz w:val="22"/>
                <w:szCs w:val="22"/>
                <w:lang w:val="en-US" w:bidi="ar-SA"/>
              </w:rPr>
              <w:t xml:space="preserve">                        </w:t>
            </w:r>
            <w:r w:rsidR="00F23085">
              <w:rPr>
                <w:rFonts w:ascii="Calibri" w:eastAsia="Times New Roman" w:hAnsi="Calibri" w:cs="Calibri"/>
                <w:sz w:val="22"/>
                <w:szCs w:val="22"/>
                <w:lang w:val="en-US" w:bidi="ar-SA"/>
              </w:rPr>
              <w:t>-</w:t>
            </w:r>
          </w:p>
        </w:tc>
        <w:tc>
          <w:tcPr>
            <w:tcW w:w="1508" w:type="dxa"/>
            <w:tcBorders>
              <w:top w:val="nil"/>
              <w:left w:val="nil"/>
              <w:bottom w:val="single" w:sz="4" w:space="0" w:color="auto"/>
              <w:right w:val="single" w:sz="4" w:space="0" w:color="auto"/>
            </w:tcBorders>
            <w:shd w:val="clear" w:color="auto" w:fill="auto"/>
            <w:noWrap/>
            <w:vAlign w:val="bottom"/>
          </w:tcPr>
          <w:p w14:paraId="75783963" w14:textId="77777777" w:rsidR="00F23085" w:rsidRPr="00C73DED"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250</w:t>
            </w:r>
          </w:p>
        </w:tc>
        <w:tc>
          <w:tcPr>
            <w:tcW w:w="1214" w:type="dxa"/>
            <w:tcBorders>
              <w:top w:val="nil"/>
              <w:left w:val="nil"/>
              <w:bottom w:val="single" w:sz="4" w:space="0" w:color="auto"/>
              <w:right w:val="single" w:sz="4" w:space="0" w:color="auto"/>
            </w:tcBorders>
            <w:shd w:val="clear" w:color="auto" w:fill="auto"/>
            <w:noWrap/>
            <w:vAlign w:val="bottom"/>
          </w:tcPr>
          <w:p w14:paraId="203E883F" w14:textId="77777777" w:rsidR="00F23085" w:rsidRPr="002D7813" w:rsidRDefault="00FA56E1" w:rsidP="00F23085">
            <w:pPr>
              <w:framePr w:w="11352" w:h="16351" w:hRule="exact" w:wrap="none" w:vAnchor="page" w:hAnchor="page" w:x="376" w:y="466"/>
              <w:widowControl/>
              <w:rPr>
                <w:rFonts w:ascii="Calibri" w:eastAsia="Times New Roman" w:hAnsi="Calibri" w:cs="Calibri"/>
                <w:sz w:val="22"/>
                <w:szCs w:val="22"/>
                <w:lang w:val="en-US" w:bidi="ar-SA"/>
              </w:rPr>
            </w:pPr>
            <w:r>
              <w:rPr>
                <w:rFonts w:ascii="Calibri" w:eastAsia="Times New Roman" w:hAnsi="Calibri" w:cs="Calibri"/>
                <w:sz w:val="22"/>
                <w:szCs w:val="22"/>
                <w:lang w:val="en-US" w:bidi="ar-SA"/>
              </w:rPr>
              <w:t xml:space="preserve">                  </w:t>
            </w:r>
            <w:r w:rsidR="00F23085">
              <w:rPr>
                <w:rFonts w:ascii="Calibri" w:eastAsia="Times New Roman" w:hAnsi="Calibri" w:cs="Calibri"/>
                <w:sz w:val="22"/>
                <w:szCs w:val="22"/>
                <w:lang w:val="en-US" w:bidi="ar-SA"/>
              </w:rPr>
              <w:t>-</w:t>
            </w:r>
          </w:p>
        </w:tc>
        <w:tc>
          <w:tcPr>
            <w:tcW w:w="744" w:type="dxa"/>
            <w:tcBorders>
              <w:top w:val="nil"/>
              <w:left w:val="nil"/>
              <w:bottom w:val="single" w:sz="4" w:space="0" w:color="auto"/>
              <w:right w:val="nil"/>
            </w:tcBorders>
          </w:tcPr>
          <w:p w14:paraId="19FDA75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33096EE7"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0BF05389"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7EA46560"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201C2E77"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Pr>
                <w:rFonts w:ascii="Calibri" w:eastAsia="Times New Roman" w:hAnsi="Calibri" w:cs="Calibri"/>
                <w:sz w:val="22"/>
                <w:szCs w:val="22"/>
                <w:lang w:bidi="ar-SA"/>
              </w:rPr>
              <w:t xml:space="preserve">Αντισκωριακό </w:t>
            </w:r>
            <w:r w:rsidRPr="002B65BA">
              <w:rPr>
                <w:rFonts w:ascii="Calibri" w:eastAsia="Times New Roman" w:hAnsi="Calibri" w:cs="Calibri"/>
                <w:sz w:val="22"/>
                <w:szCs w:val="22"/>
                <w:lang w:bidi="ar-SA"/>
              </w:rPr>
              <w:t>sprey</w:t>
            </w:r>
          </w:p>
        </w:tc>
        <w:tc>
          <w:tcPr>
            <w:tcW w:w="1508" w:type="dxa"/>
            <w:tcBorders>
              <w:top w:val="nil"/>
              <w:left w:val="nil"/>
              <w:bottom w:val="single" w:sz="4" w:space="0" w:color="auto"/>
              <w:right w:val="single" w:sz="4" w:space="0" w:color="auto"/>
            </w:tcBorders>
            <w:shd w:val="clear" w:color="auto" w:fill="auto"/>
            <w:noWrap/>
            <w:vAlign w:val="bottom"/>
          </w:tcPr>
          <w:p w14:paraId="742F496B"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6</w:t>
            </w:r>
          </w:p>
        </w:tc>
        <w:tc>
          <w:tcPr>
            <w:tcW w:w="1508" w:type="dxa"/>
            <w:tcBorders>
              <w:top w:val="nil"/>
              <w:left w:val="nil"/>
              <w:bottom w:val="single" w:sz="4" w:space="0" w:color="auto"/>
              <w:right w:val="single" w:sz="4" w:space="0" w:color="auto"/>
            </w:tcBorders>
            <w:shd w:val="clear" w:color="auto" w:fill="auto"/>
            <w:noWrap/>
            <w:vAlign w:val="bottom"/>
          </w:tcPr>
          <w:p w14:paraId="552084EE" w14:textId="77777777" w:rsidR="00F23085" w:rsidRPr="002D7813" w:rsidRDefault="00FA56E1" w:rsidP="00F23085">
            <w:pPr>
              <w:framePr w:w="11352" w:h="16351" w:hRule="exact" w:wrap="none" w:vAnchor="page" w:hAnchor="page" w:x="376" w:y="466"/>
              <w:widowControl/>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 xml:space="preserve">                       </w:t>
            </w:r>
            <w:r w:rsidR="00F23085">
              <w:rPr>
                <w:rFonts w:ascii="Calibri" w:eastAsia="Times New Roman" w:hAnsi="Calibri" w:cs="Calibri"/>
                <w:b/>
                <w:bCs/>
                <w:sz w:val="22"/>
                <w:szCs w:val="22"/>
                <w:lang w:val="en-US" w:bidi="ar-SA"/>
              </w:rPr>
              <w:t>0</w:t>
            </w:r>
          </w:p>
        </w:tc>
        <w:tc>
          <w:tcPr>
            <w:tcW w:w="1214" w:type="dxa"/>
            <w:tcBorders>
              <w:top w:val="nil"/>
              <w:left w:val="nil"/>
              <w:bottom w:val="single" w:sz="4" w:space="0" w:color="auto"/>
              <w:right w:val="single" w:sz="4" w:space="0" w:color="auto"/>
            </w:tcBorders>
            <w:shd w:val="clear" w:color="auto" w:fill="auto"/>
            <w:noWrap/>
            <w:vAlign w:val="bottom"/>
          </w:tcPr>
          <w:p w14:paraId="5B98906D"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6</w:t>
            </w:r>
          </w:p>
        </w:tc>
        <w:tc>
          <w:tcPr>
            <w:tcW w:w="744" w:type="dxa"/>
            <w:tcBorders>
              <w:top w:val="nil"/>
              <w:left w:val="nil"/>
              <w:bottom w:val="single" w:sz="4" w:space="0" w:color="auto"/>
              <w:right w:val="nil"/>
            </w:tcBorders>
          </w:tcPr>
          <w:p w14:paraId="06E98A01"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48600B20"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27979E66"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1DA1986D" w14:textId="77777777" w:rsidTr="00FA56E1">
        <w:trPr>
          <w:trHeight w:val="300"/>
        </w:trPr>
        <w:tc>
          <w:tcPr>
            <w:tcW w:w="2071" w:type="dxa"/>
            <w:tcBorders>
              <w:top w:val="nil"/>
              <w:left w:val="single" w:sz="4" w:space="0" w:color="auto"/>
              <w:bottom w:val="single" w:sz="4" w:space="0" w:color="auto"/>
              <w:right w:val="single" w:sz="4" w:space="0" w:color="auto"/>
            </w:tcBorders>
            <w:shd w:val="clear" w:color="000000" w:fill="FFFFFF"/>
            <w:noWrap/>
            <w:vAlign w:val="bottom"/>
            <w:hideMark/>
          </w:tcPr>
          <w:p w14:paraId="03D2082B"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βαλβολίνη 80/90</w:t>
            </w:r>
          </w:p>
        </w:tc>
        <w:tc>
          <w:tcPr>
            <w:tcW w:w="1508" w:type="dxa"/>
            <w:tcBorders>
              <w:top w:val="nil"/>
              <w:left w:val="nil"/>
              <w:bottom w:val="single" w:sz="4" w:space="0" w:color="auto"/>
              <w:right w:val="single" w:sz="4" w:space="0" w:color="auto"/>
            </w:tcBorders>
            <w:shd w:val="clear" w:color="auto" w:fill="auto"/>
            <w:noWrap/>
            <w:vAlign w:val="bottom"/>
          </w:tcPr>
          <w:p w14:paraId="2B900980"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250</w:t>
            </w:r>
          </w:p>
        </w:tc>
        <w:tc>
          <w:tcPr>
            <w:tcW w:w="1508" w:type="dxa"/>
            <w:tcBorders>
              <w:top w:val="nil"/>
              <w:left w:val="nil"/>
              <w:bottom w:val="single" w:sz="4" w:space="0" w:color="auto"/>
              <w:right w:val="single" w:sz="4" w:space="0" w:color="auto"/>
            </w:tcBorders>
            <w:shd w:val="clear" w:color="auto" w:fill="auto"/>
            <w:noWrap/>
            <w:vAlign w:val="bottom"/>
          </w:tcPr>
          <w:p w14:paraId="4FC94FF6" w14:textId="77777777" w:rsidR="00F23085" w:rsidRPr="002D7813" w:rsidRDefault="00F23085" w:rsidP="00F23085">
            <w:pPr>
              <w:framePr w:w="11352" w:h="16351" w:hRule="exact" w:wrap="none" w:vAnchor="page" w:hAnchor="page" w:x="376" w:y="466"/>
              <w:widowControl/>
              <w:jc w:val="right"/>
              <w:rPr>
                <w:rFonts w:ascii="Calibri" w:eastAsia="Times New Roman" w:hAnsi="Calibri" w:cs="Calibri"/>
                <w:b/>
                <w:bCs/>
                <w:sz w:val="22"/>
                <w:szCs w:val="22"/>
                <w:lang w:val="en-US" w:bidi="ar-SA"/>
              </w:rPr>
            </w:pPr>
            <w:r>
              <w:rPr>
                <w:rFonts w:ascii="Calibri" w:eastAsia="Times New Roman" w:hAnsi="Calibri" w:cs="Calibri"/>
                <w:b/>
                <w:bCs/>
                <w:sz w:val="22"/>
                <w:szCs w:val="22"/>
                <w:lang w:val="en-US" w:bidi="ar-SA"/>
              </w:rPr>
              <w:t>340</w:t>
            </w:r>
          </w:p>
        </w:tc>
        <w:tc>
          <w:tcPr>
            <w:tcW w:w="1214" w:type="dxa"/>
            <w:tcBorders>
              <w:top w:val="nil"/>
              <w:left w:val="nil"/>
              <w:bottom w:val="single" w:sz="4" w:space="0" w:color="auto"/>
              <w:right w:val="single" w:sz="4" w:space="0" w:color="auto"/>
            </w:tcBorders>
            <w:shd w:val="clear" w:color="auto" w:fill="auto"/>
            <w:noWrap/>
            <w:vAlign w:val="bottom"/>
          </w:tcPr>
          <w:p w14:paraId="790D6FBF"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b/>
                <w:bCs/>
                <w:sz w:val="22"/>
                <w:szCs w:val="22"/>
                <w:lang w:bidi="ar-SA"/>
              </w:rPr>
            </w:pPr>
            <w:r>
              <w:rPr>
                <w:rFonts w:ascii="Calibri" w:eastAsia="Times New Roman" w:hAnsi="Calibri" w:cs="Calibri"/>
                <w:b/>
                <w:bCs/>
                <w:sz w:val="22"/>
                <w:szCs w:val="22"/>
                <w:lang w:bidi="ar-SA"/>
              </w:rPr>
              <w:t>250</w:t>
            </w:r>
          </w:p>
        </w:tc>
        <w:tc>
          <w:tcPr>
            <w:tcW w:w="744" w:type="dxa"/>
            <w:tcBorders>
              <w:top w:val="nil"/>
              <w:left w:val="nil"/>
              <w:bottom w:val="single" w:sz="4" w:space="0" w:color="auto"/>
              <w:right w:val="nil"/>
            </w:tcBorders>
          </w:tcPr>
          <w:p w14:paraId="1384FB5C"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tcPr>
          <w:p w14:paraId="6FABAD65"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c>
          <w:tcPr>
            <w:tcW w:w="1625" w:type="dxa"/>
            <w:tcBorders>
              <w:top w:val="nil"/>
              <w:left w:val="nil"/>
              <w:bottom w:val="single" w:sz="4" w:space="0" w:color="auto"/>
              <w:right w:val="single" w:sz="4" w:space="0" w:color="auto"/>
            </w:tcBorders>
            <w:shd w:val="clear" w:color="auto" w:fill="auto"/>
            <w:noWrap/>
            <w:vAlign w:val="bottom"/>
          </w:tcPr>
          <w:p w14:paraId="2827E5A4" w14:textId="77777777" w:rsidR="00F23085" w:rsidRPr="002B65BA" w:rsidRDefault="00F23085" w:rsidP="00F23085">
            <w:pPr>
              <w:framePr w:w="11352" w:h="16351" w:hRule="exact" w:wrap="none" w:vAnchor="page" w:hAnchor="page" w:x="376" w:y="466"/>
              <w:widowControl/>
              <w:jc w:val="right"/>
              <w:rPr>
                <w:rFonts w:ascii="Calibri" w:eastAsia="Times New Roman" w:hAnsi="Calibri" w:cs="Calibri"/>
                <w:sz w:val="22"/>
                <w:szCs w:val="22"/>
                <w:lang w:bidi="ar-SA"/>
              </w:rPr>
            </w:pPr>
          </w:p>
        </w:tc>
      </w:tr>
      <w:tr w:rsidR="00F23085" w:rsidRPr="002B65BA" w14:paraId="5984DDE4"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5B614AE3"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3E82D6A2"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3C70DB78"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50A06388"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3417498D"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7C6D6456"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tcPr>
          <w:p w14:paraId="0BAF2757"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p>
        </w:tc>
      </w:tr>
      <w:tr w:rsidR="00F23085" w14:paraId="2AB76D13" w14:textId="77777777" w:rsidTr="00FA56E1">
        <w:trPr>
          <w:trHeight w:val="315"/>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594150E3"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ΣΥΝΟΛΟ</w:t>
            </w:r>
          </w:p>
        </w:tc>
        <w:tc>
          <w:tcPr>
            <w:tcW w:w="1508" w:type="dxa"/>
            <w:tcBorders>
              <w:top w:val="nil"/>
              <w:left w:val="nil"/>
              <w:bottom w:val="single" w:sz="4" w:space="0" w:color="auto"/>
              <w:right w:val="single" w:sz="4" w:space="0" w:color="auto"/>
            </w:tcBorders>
            <w:shd w:val="clear" w:color="auto" w:fill="auto"/>
            <w:noWrap/>
            <w:vAlign w:val="bottom"/>
            <w:hideMark/>
          </w:tcPr>
          <w:p w14:paraId="39C9053C"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6FDA906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2EE3D0A9"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74C8B13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52448D29"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tcPr>
          <w:p w14:paraId="2AE83EA1" w14:textId="77777777" w:rsidR="00F23085" w:rsidRDefault="00F23085" w:rsidP="00F23085">
            <w:pPr>
              <w:framePr w:w="11352" w:h="16351" w:hRule="exact" w:wrap="none" w:vAnchor="page" w:hAnchor="page" w:x="376" w:y="466"/>
              <w:jc w:val="right"/>
              <w:rPr>
                <w:rFonts w:ascii="Calibri" w:hAnsi="Calibri" w:cs="Calibri"/>
                <w:sz w:val="22"/>
                <w:szCs w:val="22"/>
              </w:rPr>
            </w:pPr>
          </w:p>
        </w:tc>
      </w:tr>
      <w:tr w:rsidR="00F23085" w14:paraId="7A4347B0"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59E0296C"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ΦΠΑ24%</w:t>
            </w:r>
          </w:p>
        </w:tc>
        <w:tc>
          <w:tcPr>
            <w:tcW w:w="1508" w:type="dxa"/>
            <w:tcBorders>
              <w:top w:val="nil"/>
              <w:left w:val="nil"/>
              <w:bottom w:val="single" w:sz="4" w:space="0" w:color="auto"/>
              <w:right w:val="single" w:sz="4" w:space="0" w:color="auto"/>
            </w:tcBorders>
            <w:shd w:val="clear" w:color="auto" w:fill="auto"/>
            <w:noWrap/>
            <w:vAlign w:val="bottom"/>
            <w:hideMark/>
          </w:tcPr>
          <w:p w14:paraId="07A204E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6DA3D921"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41CDA972"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09EA47F8"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7BD7A87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tcPr>
          <w:p w14:paraId="1B67DAD8" w14:textId="77777777" w:rsidR="00F23085" w:rsidRDefault="00F23085" w:rsidP="00F23085">
            <w:pPr>
              <w:framePr w:w="11352" w:h="16351" w:hRule="exact" w:wrap="none" w:vAnchor="page" w:hAnchor="page" w:x="376" w:y="466"/>
              <w:jc w:val="right"/>
              <w:rPr>
                <w:rFonts w:ascii="Calibri" w:hAnsi="Calibri" w:cs="Calibri"/>
                <w:sz w:val="22"/>
                <w:szCs w:val="22"/>
              </w:rPr>
            </w:pPr>
          </w:p>
        </w:tc>
      </w:tr>
      <w:tr w:rsidR="00F23085" w14:paraId="3C76AF2A" w14:textId="77777777" w:rsidTr="00FA56E1">
        <w:trPr>
          <w:trHeight w:val="300"/>
        </w:trPr>
        <w:tc>
          <w:tcPr>
            <w:tcW w:w="2071" w:type="dxa"/>
            <w:tcBorders>
              <w:top w:val="nil"/>
              <w:left w:val="single" w:sz="4" w:space="0" w:color="auto"/>
              <w:bottom w:val="single" w:sz="4" w:space="0" w:color="auto"/>
              <w:right w:val="single" w:sz="4" w:space="0" w:color="auto"/>
            </w:tcBorders>
            <w:shd w:val="clear" w:color="auto" w:fill="auto"/>
            <w:noWrap/>
            <w:vAlign w:val="bottom"/>
            <w:hideMark/>
          </w:tcPr>
          <w:p w14:paraId="02222620"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γεν.συνολο</w:t>
            </w:r>
          </w:p>
        </w:tc>
        <w:tc>
          <w:tcPr>
            <w:tcW w:w="1508" w:type="dxa"/>
            <w:tcBorders>
              <w:top w:val="nil"/>
              <w:left w:val="nil"/>
              <w:bottom w:val="single" w:sz="4" w:space="0" w:color="auto"/>
              <w:right w:val="single" w:sz="4" w:space="0" w:color="auto"/>
            </w:tcBorders>
            <w:shd w:val="clear" w:color="auto" w:fill="auto"/>
            <w:noWrap/>
            <w:vAlign w:val="bottom"/>
            <w:hideMark/>
          </w:tcPr>
          <w:p w14:paraId="731D3E69"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508" w:type="dxa"/>
            <w:tcBorders>
              <w:top w:val="nil"/>
              <w:left w:val="nil"/>
              <w:bottom w:val="single" w:sz="4" w:space="0" w:color="auto"/>
              <w:right w:val="single" w:sz="4" w:space="0" w:color="auto"/>
            </w:tcBorders>
            <w:shd w:val="clear" w:color="auto" w:fill="auto"/>
            <w:noWrap/>
            <w:vAlign w:val="bottom"/>
            <w:hideMark/>
          </w:tcPr>
          <w:p w14:paraId="43F04978"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214" w:type="dxa"/>
            <w:tcBorders>
              <w:top w:val="nil"/>
              <w:left w:val="nil"/>
              <w:bottom w:val="single" w:sz="4" w:space="0" w:color="auto"/>
              <w:right w:val="single" w:sz="4" w:space="0" w:color="auto"/>
            </w:tcBorders>
            <w:shd w:val="clear" w:color="auto" w:fill="auto"/>
            <w:noWrap/>
            <w:vAlign w:val="bottom"/>
            <w:hideMark/>
          </w:tcPr>
          <w:p w14:paraId="743F4CCB"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744" w:type="dxa"/>
            <w:tcBorders>
              <w:top w:val="nil"/>
              <w:left w:val="nil"/>
              <w:bottom w:val="single" w:sz="4" w:space="0" w:color="auto"/>
              <w:right w:val="nil"/>
            </w:tcBorders>
          </w:tcPr>
          <w:p w14:paraId="3B71FD89"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p>
        </w:tc>
        <w:tc>
          <w:tcPr>
            <w:tcW w:w="744" w:type="dxa"/>
            <w:tcBorders>
              <w:top w:val="nil"/>
              <w:left w:val="nil"/>
              <w:bottom w:val="single" w:sz="4" w:space="0" w:color="auto"/>
              <w:right w:val="single" w:sz="4" w:space="0" w:color="auto"/>
            </w:tcBorders>
            <w:shd w:val="clear" w:color="auto" w:fill="auto"/>
            <w:noWrap/>
            <w:vAlign w:val="bottom"/>
            <w:hideMark/>
          </w:tcPr>
          <w:p w14:paraId="1F1838EE" w14:textId="77777777" w:rsidR="00F23085" w:rsidRPr="002B65BA" w:rsidRDefault="00F23085" w:rsidP="00F23085">
            <w:pPr>
              <w:framePr w:w="11352" w:h="16351" w:hRule="exact" w:wrap="none" w:vAnchor="page" w:hAnchor="page" w:x="376" w:y="466"/>
              <w:widowControl/>
              <w:rPr>
                <w:rFonts w:ascii="Calibri" w:eastAsia="Times New Roman" w:hAnsi="Calibri" w:cs="Calibri"/>
                <w:sz w:val="22"/>
                <w:szCs w:val="22"/>
                <w:lang w:bidi="ar-SA"/>
              </w:rPr>
            </w:pPr>
            <w:r w:rsidRPr="002B65BA">
              <w:rPr>
                <w:rFonts w:ascii="Calibri" w:eastAsia="Times New Roman" w:hAnsi="Calibri" w:cs="Calibri"/>
                <w:sz w:val="22"/>
                <w:szCs w:val="22"/>
                <w:lang w:bidi="ar-SA"/>
              </w:rPr>
              <w:t> </w:t>
            </w:r>
          </w:p>
        </w:tc>
        <w:tc>
          <w:tcPr>
            <w:tcW w:w="1625" w:type="dxa"/>
            <w:tcBorders>
              <w:top w:val="nil"/>
              <w:left w:val="nil"/>
              <w:bottom w:val="single" w:sz="4" w:space="0" w:color="auto"/>
              <w:right w:val="single" w:sz="4" w:space="0" w:color="auto"/>
            </w:tcBorders>
            <w:shd w:val="clear" w:color="auto" w:fill="auto"/>
            <w:noWrap/>
            <w:vAlign w:val="bottom"/>
          </w:tcPr>
          <w:p w14:paraId="7F4CB2DC" w14:textId="77777777" w:rsidR="00F23085" w:rsidRDefault="00F23085" w:rsidP="00F23085">
            <w:pPr>
              <w:framePr w:w="11352" w:h="16351" w:hRule="exact" w:wrap="none" w:vAnchor="page" w:hAnchor="page" w:x="376" w:y="466"/>
              <w:jc w:val="right"/>
              <w:rPr>
                <w:rFonts w:ascii="Calibri" w:hAnsi="Calibri" w:cs="Calibri"/>
                <w:sz w:val="22"/>
                <w:szCs w:val="22"/>
              </w:rPr>
            </w:pPr>
          </w:p>
        </w:tc>
      </w:tr>
    </w:tbl>
    <w:p w14:paraId="302AA0DF" w14:textId="77777777" w:rsidR="006E1BB3" w:rsidRPr="006E1BB3" w:rsidRDefault="006E1BB3" w:rsidP="00B37E10">
      <w:pPr>
        <w:framePr w:w="1819" w:h="1262" w:hRule="exact" w:wrap="none" w:vAnchor="page" w:hAnchor="page" w:x="3586" w:y="13231"/>
        <w:spacing w:line="403" w:lineRule="exact"/>
        <w:jc w:val="right"/>
        <w:rPr>
          <w:rFonts w:ascii="Calibri" w:eastAsia="Calibri" w:hAnsi="Calibri" w:cs="Calibri"/>
          <w:color w:val="auto"/>
          <w:sz w:val="22"/>
          <w:szCs w:val="22"/>
        </w:rPr>
      </w:pPr>
      <w:r w:rsidRPr="006E1BB3">
        <w:rPr>
          <w:rFonts w:ascii="Calibri" w:eastAsia="Calibri" w:hAnsi="Calibri" w:cs="Calibri"/>
          <w:color w:val="auto"/>
          <w:sz w:val="22"/>
          <w:szCs w:val="22"/>
        </w:rPr>
        <w:t>Πλήρη στοιχεία οικονομικού φορέα (Προμηθευτή)</w:t>
      </w:r>
    </w:p>
    <w:p w14:paraId="6E6A50D8" w14:textId="77777777" w:rsidR="00773966" w:rsidRDefault="0032742F">
      <w:pPr>
        <w:pStyle w:val="Headerorfooter20"/>
        <w:framePr w:wrap="none" w:vAnchor="page" w:hAnchor="page" w:x="5717" w:y="15859"/>
        <w:shd w:val="clear" w:color="auto" w:fill="auto"/>
        <w:spacing w:line="200" w:lineRule="exact"/>
      </w:pPr>
      <w:r>
        <w:t>Σελίδα 72</w:t>
      </w:r>
    </w:p>
    <w:p w14:paraId="7FAC5365" w14:textId="77777777" w:rsidR="001B19DF" w:rsidRPr="008D439E" w:rsidRDefault="001B19DF" w:rsidP="00B37E10">
      <w:pPr>
        <w:framePr w:w="2870" w:h="1516" w:hRule="exact" w:wrap="none" w:vAnchor="page" w:hAnchor="page" w:x="2746" w:y="14641"/>
        <w:spacing w:line="403" w:lineRule="exact"/>
        <w:ind w:firstLine="560"/>
        <w:rPr>
          <w:rFonts w:ascii="Calibri" w:eastAsia="Calibri" w:hAnsi="Calibri" w:cs="Calibri"/>
          <w:color w:val="auto"/>
          <w:sz w:val="22"/>
          <w:szCs w:val="22"/>
        </w:rPr>
      </w:pPr>
    </w:p>
    <w:p w14:paraId="11083D4F" w14:textId="77777777" w:rsidR="006E1BB3" w:rsidRPr="006E1BB3" w:rsidRDefault="006E1BB3" w:rsidP="00B37E10">
      <w:pPr>
        <w:framePr w:w="2870" w:h="1516" w:hRule="exact" w:wrap="none" w:vAnchor="page" w:hAnchor="page" w:x="2746" w:y="14641"/>
        <w:spacing w:line="403" w:lineRule="exact"/>
        <w:ind w:firstLine="560"/>
        <w:rPr>
          <w:rFonts w:ascii="Calibri" w:eastAsia="Calibri" w:hAnsi="Calibri" w:cs="Calibri"/>
          <w:color w:val="auto"/>
          <w:sz w:val="22"/>
          <w:szCs w:val="22"/>
        </w:rPr>
      </w:pPr>
      <w:r w:rsidRPr="006E1BB3">
        <w:rPr>
          <w:rFonts w:ascii="Calibri" w:eastAsia="Calibri" w:hAnsi="Calibri" w:cs="Calibri"/>
          <w:color w:val="auto"/>
          <w:sz w:val="22"/>
          <w:szCs w:val="22"/>
        </w:rPr>
        <w:t>Σφραγίδα και υπογραφή του συμμετέχοντος</w:t>
      </w:r>
    </w:p>
    <w:p w14:paraId="0424BDAB" w14:textId="77777777" w:rsidR="006E1BB3" w:rsidRDefault="006E1BB3" w:rsidP="00B37E10">
      <w:pPr>
        <w:pStyle w:val="Bodytext20"/>
        <w:framePr w:wrap="none" w:vAnchor="page" w:hAnchor="page" w:x="3916" w:y="12556"/>
        <w:shd w:val="clear" w:color="auto" w:fill="auto"/>
        <w:spacing w:before="0" w:after="0" w:line="220" w:lineRule="exact"/>
        <w:ind w:firstLine="0"/>
      </w:pPr>
      <w:r>
        <w:t>Τόπος ημερομηνία</w:t>
      </w:r>
    </w:p>
    <w:p w14:paraId="108D04EB"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0D025CE7" w14:textId="77777777" w:rsidR="00773966" w:rsidRDefault="0032742F">
      <w:pPr>
        <w:pStyle w:val="Bodytext30"/>
        <w:framePr w:w="11352" w:h="2107" w:hRule="exact" w:wrap="none" w:vAnchor="page" w:hAnchor="page" w:x="295" w:y="962"/>
        <w:shd w:val="clear" w:color="auto" w:fill="auto"/>
        <w:tabs>
          <w:tab w:val="left" w:leader="underscore" w:pos="10558"/>
        </w:tabs>
        <w:spacing w:after="118" w:line="293" w:lineRule="exact"/>
        <w:ind w:left="980"/>
        <w:jc w:val="left"/>
      </w:pPr>
      <w:r>
        <w:rPr>
          <w:rStyle w:val="Bodytext32"/>
          <w:b/>
          <w:bCs/>
        </w:rPr>
        <w:lastRenderedPageBreak/>
        <w:t xml:space="preserve">ΠΑΡΑΡΤΗΜΑ VIII - Υποδείγματα Εγγυητικών Επιστολών (Προσαρμοσμένο από την Αναθέτουσα Αρχή) </w:t>
      </w:r>
      <w:r>
        <w:rPr>
          <w:rStyle w:val="Bodytext3Italic"/>
          <w:b/>
          <w:bCs/>
        </w:rPr>
        <w:t>[ΠΡΟΑΙΡΕΤΙΚΟ]</w:t>
      </w:r>
      <w:r>
        <w:rPr>
          <w:rStyle w:val="Bodytext33"/>
          <w:b/>
          <w:bCs/>
        </w:rPr>
        <w:tab/>
      </w:r>
    </w:p>
    <w:p w14:paraId="2EB2BFDE" w14:textId="77777777" w:rsidR="00773966" w:rsidRDefault="0032742F">
      <w:pPr>
        <w:pStyle w:val="Bodytext20"/>
        <w:framePr w:w="11352" w:h="2107" w:hRule="exact" w:wrap="none" w:vAnchor="page" w:hAnchor="page" w:x="295" w:y="962"/>
        <w:shd w:val="clear" w:color="auto" w:fill="auto"/>
        <w:spacing w:before="0" w:after="0" w:line="220" w:lineRule="exact"/>
        <w:ind w:left="980" w:firstLine="0"/>
        <w:jc w:val="both"/>
      </w:pPr>
      <w:r>
        <w:t>Τίτλος Εκδότη</w:t>
      </w:r>
    </w:p>
    <w:p w14:paraId="1A777919" w14:textId="77777777" w:rsidR="00773966" w:rsidRDefault="0032742F">
      <w:pPr>
        <w:pStyle w:val="Bodytext20"/>
        <w:framePr w:w="11352" w:h="2107" w:hRule="exact" w:wrap="none" w:vAnchor="page" w:hAnchor="page" w:x="295" w:y="962"/>
        <w:shd w:val="clear" w:color="auto" w:fill="auto"/>
        <w:tabs>
          <w:tab w:val="left" w:leader="dot" w:pos="3860"/>
        </w:tabs>
        <w:spacing w:before="0" w:after="279" w:line="220" w:lineRule="exact"/>
        <w:ind w:left="980" w:firstLine="0"/>
        <w:jc w:val="both"/>
      </w:pPr>
      <w:r>
        <w:t>Ημερομηνία έκδοσης</w:t>
      </w:r>
      <w:r>
        <w:tab/>
      </w:r>
    </w:p>
    <w:p w14:paraId="746D7890" w14:textId="77777777" w:rsidR="00773966" w:rsidRPr="009013D6" w:rsidRDefault="0032742F">
      <w:pPr>
        <w:pStyle w:val="Bodytext20"/>
        <w:framePr w:w="11352" w:h="2107" w:hRule="exact" w:wrap="none" w:vAnchor="page" w:hAnchor="page" w:x="295" w:y="962"/>
        <w:shd w:val="clear" w:color="auto" w:fill="auto"/>
        <w:spacing w:before="0" w:after="0" w:line="220" w:lineRule="exact"/>
        <w:ind w:left="980" w:firstLine="0"/>
        <w:jc w:val="both"/>
      </w:pPr>
      <w:r>
        <w:t xml:space="preserve">ΠΡΟΣ : ΔΗΜΟ </w:t>
      </w:r>
      <w:r w:rsidR="001B19DF" w:rsidRPr="008D439E">
        <w:t xml:space="preserve"> </w:t>
      </w:r>
      <w:r w:rsidR="009013D6">
        <w:t>ΝΑΥΠΑΚΤΙΑΣ</w:t>
      </w:r>
    </w:p>
    <w:p w14:paraId="26B72D44" w14:textId="77777777" w:rsidR="00773966" w:rsidRDefault="0032742F">
      <w:pPr>
        <w:pStyle w:val="Bodytext20"/>
        <w:framePr w:w="11352" w:h="2107" w:hRule="exact" w:wrap="none" w:vAnchor="page" w:hAnchor="page" w:x="295" w:y="962"/>
        <w:shd w:val="clear" w:color="auto" w:fill="auto"/>
        <w:spacing w:before="0" w:after="0" w:line="220" w:lineRule="exact"/>
        <w:ind w:left="980" w:firstLine="0"/>
        <w:jc w:val="both"/>
      </w:pPr>
      <w:r>
        <w:t>(Διεύθυνση Αναθέτουσας Αρχής/Αναθέτοντος Φορέα)</w:t>
      </w:r>
    </w:p>
    <w:p w14:paraId="5C505468" w14:textId="77777777" w:rsidR="00773966" w:rsidRDefault="0032742F">
      <w:pPr>
        <w:pStyle w:val="Bodytext60"/>
        <w:framePr w:w="11352" w:h="3033" w:hRule="exact" w:wrap="none" w:vAnchor="page" w:hAnchor="page" w:x="295" w:y="3593"/>
        <w:shd w:val="clear" w:color="auto" w:fill="auto"/>
        <w:tabs>
          <w:tab w:val="left" w:leader="dot" w:pos="7376"/>
          <w:tab w:val="left" w:leader="dot" w:pos="8712"/>
        </w:tabs>
        <w:spacing w:after="168" w:line="220" w:lineRule="exact"/>
        <w:ind w:left="2880" w:firstLine="0"/>
        <w:jc w:val="both"/>
      </w:pPr>
      <w:r>
        <w:t>ΕΓΓΥΗΤΙΚΗ ΕΠΙΣΤΟΛΗ ΜΕ ΑΡΙΘΜΟ</w:t>
      </w:r>
      <w:r>
        <w:tab/>
        <w:t>ΕΥΡΩ</w:t>
      </w:r>
      <w:r>
        <w:tab/>
      </w:r>
    </w:p>
    <w:p w14:paraId="10C2F74C" w14:textId="77777777" w:rsidR="00773966" w:rsidRDefault="0032742F">
      <w:pPr>
        <w:pStyle w:val="Bodytext20"/>
        <w:framePr w:w="11352" w:h="3033" w:hRule="exact" w:wrap="none" w:vAnchor="page" w:hAnchor="page" w:x="295" w:y="3593"/>
        <w:shd w:val="clear" w:color="auto" w:fill="auto"/>
        <w:spacing w:before="0" w:after="0" w:line="365" w:lineRule="exact"/>
        <w:ind w:left="980" w:right="740" w:firstLine="0"/>
        <w:jc w:val="both"/>
      </w:pPr>
      <w:r>
        <w:t>1. 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w:t>
      </w:r>
    </w:p>
    <w:p w14:paraId="2295C619" w14:textId="77777777" w:rsidR="00773966" w:rsidRDefault="0032742F">
      <w:pPr>
        <w:pStyle w:val="Bodytext20"/>
        <w:framePr w:w="11352" w:h="3033" w:hRule="exact" w:wrap="none" w:vAnchor="page" w:hAnchor="page" w:x="295" w:y="3593"/>
        <w:shd w:val="clear" w:color="auto" w:fill="auto"/>
        <w:tabs>
          <w:tab w:val="left" w:leader="dot" w:pos="1978"/>
          <w:tab w:val="left" w:leader="dot" w:pos="4681"/>
        </w:tabs>
        <w:spacing w:before="0" w:after="0" w:line="365" w:lineRule="exact"/>
        <w:ind w:left="980" w:firstLine="0"/>
        <w:jc w:val="both"/>
      </w:pPr>
      <w:r>
        <w:t>ΕΥΡΩ</w:t>
      </w:r>
      <w:r>
        <w:tab/>
        <w:t>(και ολογράφως)</w:t>
      </w:r>
      <w:r>
        <w:tab/>
        <w:t>στο οποίο και μόνο περιορίζεται η υποχρέωσή μας, υπέρ της</w:t>
      </w:r>
    </w:p>
    <w:p w14:paraId="66DD7C5B" w14:textId="77777777" w:rsidR="00773966" w:rsidRDefault="0032742F">
      <w:pPr>
        <w:pStyle w:val="Bodytext20"/>
        <w:framePr w:w="11352" w:h="3033" w:hRule="exact" w:wrap="none" w:vAnchor="page" w:hAnchor="page" w:x="295" w:y="3593"/>
        <w:shd w:val="clear" w:color="auto" w:fill="auto"/>
        <w:tabs>
          <w:tab w:val="left" w:leader="dot" w:pos="3327"/>
          <w:tab w:val="left" w:leader="dot" w:pos="5096"/>
          <w:tab w:val="left" w:leader="dot" w:pos="7376"/>
          <w:tab w:val="left" w:leader="dot" w:pos="8929"/>
          <w:tab w:val="left" w:leader="dot" w:pos="10278"/>
        </w:tabs>
        <w:spacing w:before="0" w:after="0" w:line="365" w:lineRule="exact"/>
        <w:ind w:left="980" w:firstLine="0"/>
        <w:jc w:val="both"/>
      </w:pPr>
      <w:r>
        <w:t>Εταιρείας</w:t>
      </w:r>
      <w:r>
        <w:tab/>
        <w:t>, ΑΦΜ</w:t>
      </w:r>
      <w:r>
        <w:tab/>
        <w:t>, οδός</w:t>
      </w:r>
      <w:r>
        <w:tab/>
        <w:t>, αριθμός</w:t>
      </w:r>
      <w:r>
        <w:tab/>
        <w:t>, ΤΚ</w:t>
      </w:r>
      <w:r>
        <w:tab/>
        <w:t xml:space="preserve"> (ή</w:t>
      </w:r>
    </w:p>
    <w:p w14:paraId="59F88FA4" w14:textId="77777777" w:rsidR="00773966" w:rsidRDefault="0032742F">
      <w:pPr>
        <w:pStyle w:val="Bodytext20"/>
        <w:framePr w:w="11352" w:h="3033" w:hRule="exact" w:wrap="none" w:vAnchor="page" w:hAnchor="page" w:x="295" w:y="3593"/>
        <w:shd w:val="clear" w:color="auto" w:fill="auto"/>
        <w:tabs>
          <w:tab w:val="left" w:leader="dot" w:pos="6183"/>
          <w:tab w:val="left" w:leader="dot" w:pos="8252"/>
        </w:tabs>
        <w:spacing w:before="0" w:after="0" w:line="365" w:lineRule="exact"/>
        <w:ind w:left="980" w:firstLine="0"/>
        <w:jc w:val="both"/>
      </w:pPr>
      <w:r>
        <w:t>σε περίπτωση Ένωσης υπέρ των εταιριών (1)</w:t>
      </w:r>
      <w:r>
        <w:tab/>
        <w:t>, (2)</w:t>
      </w:r>
      <w:r>
        <w:tab/>
        <w:t>, κ.λπ. ατομικά για κάθε μια</w:t>
      </w:r>
    </w:p>
    <w:p w14:paraId="2FAB6597" w14:textId="77777777" w:rsidR="00773966" w:rsidRDefault="0032742F">
      <w:pPr>
        <w:pStyle w:val="Bodytext20"/>
        <w:framePr w:w="11352" w:h="3033" w:hRule="exact" w:wrap="none" w:vAnchor="page" w:hAnchor="page" w:x="295" w:y="3593"/>
        <w:shd w:val="clear" w:color="auto" w:fill="auto"/>
        <w:tabs>
          <w:tab w:val="left" w:leader="dot" w:pos="7954"/>
        </w:tabs>
        <w:spacing w:before="0" w:after="0" w:line="365" w:lineRule="exact"/>
        <w:ind w:left="980" w:right="740" w:firstLine="0"/>
        <w:jc w:val="both"/>
      </w:pPr>
      <w:r>
        <w:t>από αυτές και ως αλληλέγγυα και εις ολόκληρον υπόχρεων μεταξύ τους, εκ της ιδιότητάς τους ως μελών της ένωσης προμηθευτών), για την καλή εκτέλεση από αυτή των όρων της υπ' αριθμό</w:t>
      </w:r>
      <w:r>
        <w:tab/>
        <w:t xml:space="preserve"> σύμβασης, που υπέγραψε μαζί</w:t>
      </w:r>
    </w:p>
    <w:p w14:paraId="5D65119E" w14:textId="77777777" w:rsidR="00773966" w:rsidRDefault="0032742F">
      <w:pPr>
        <w:pStyle w:val="Bodytext20"/>
        <w:framePr w:w="11352" w:h="1166" w:hRule="exact" w:wrap="none" w:vAnchor="page" w:hAnchor="page" w:x="295" w:y="6564"/>
        <w:shd w:val="clear" w:color="auto" w:fill="auto"/>
        <w:tabs>
          <w:tab w:val="left" w:leader="dot" w:pos="7954"/>
          <w:tab w:val="left" w:leader="dot" w:pos="10278"/>
          <w:tab w:val="left" w:leader="dot" w:pos="10558"/>
        </w:tabs>
        <w:spacing w:before="0" w:after="0" w:line="370" w:lineRule="exact"/>
        <w:ind w:left="980" w:firstLine="0"/>
        <w:jc w:val="both"/>
      </w:pPr>
      <w:r>
        <w:t xml:space="preserve">σας για την προμήθεια </w:t>
      </w:r>
      <w:r>
        <w:tab/>
        <w:t xml:space="preserve"> (αριθμός διακήρυξης </w:t>
      </w:r>
      <w:r>
        <w:tab/>
        <w:t>/</w:t>
      </w:r>
      <w:r>
        <w:tab/>
        <w:t>,</w:t>
      </w:r>
    </w:p>
    <w:p w14:paraId="0961CA58" w14:textId="77777777" w:rsidR="00773966" w:rsidRDefault="0032742F">
      <w:pPr>
        <w:pStyle w:val="Bodytext20"/>
        <w:framePr w:w="11352" w:h="1166" w:hRule="exact" w:wrap="none" w:vAnchor="page" w:hAnchor="page" w:x="295" w:y="6564"/>
        <w:shd w:val="clear" w:color="auto" w:fill="auto"/>
        <w:spacing w:before="0" w:after="0" w:line="370" w:lineRule="exact"/>
        <w:ind w:left="980" w:firstLine="0"/>
        <w:jc w:val="both"/>
      </w:pPr>
      <w:r>
        <w:t>ημερομηνία</w:t>
      </w:r>
    </w:p>
    <w:p w14:paraId="079C53AF" w14:textId="77777777" w:rsidR="00773966" w:rsidRDefault="0032742F">
      <w:pPr>
        <w:pStyle w:val="Bodytext20"/>
        <w:framePr w:w="11352" w:h="1166" w:hRule="exact" w:wrap="none" w:vAnchor="page" w:hAnchor="page" w:x="295" w:y="6564"/>
        <w:shd w:val="clear" w:color="auto" w:fill="auto"/>
        <w:tabs>
          <w:tab w:val="left" w:leader="dot" w:pos="3606"/>
          <w:tab w:val="left" w:leader="dot" w:pos="4201"/>
        </w:tabs>
        <w:spacing w:before="0" w:after="0" w:line="370" w:lineRule="exact"/>
        <w:ind w:left="980" w:firstLine="0"/>
        <w:jc w:val="both"/>
      </w:pPr>
      <w:r>
        <w:t>διενέργειας διαγωνισμού</w:t>
      </w:r>
      <w:r>
        <w:tab/>
        <w:t>/</w:t>
      </w:r>
      <w:r>
        <w:tab/>
        <w:t xml:space="preserve">) προς κάλυψη αναγκών του Δήμου </w:t>
      </w:r>
      <w:r w:rsidR="00BF70C1">
        <w:t>Ναυπακτίας</w:t>
      </w:r>
      <w:r>
        <w:t xml:space="preserve"> και το οποίο ποσόν καλύπτει το</w:t>
      </w:r>
    </w:p>
    <w:p w14:paraId="13431F84" w14:textId="77777777" w:rsidR="00773966" w:rsidRDefault="0032742F">
      <w:pPr>
        <w:pStyle w:val="Bodytext20"/>
        <w:framePr w:w="11352" w:h="4883" w:hRule="exact" w:wrap="none" w:vAnchor="page" w:hAnchor="page" w:x="295" w:y="7788"/>
        <w:shd w:val="clear" w:color="auto" w:fill="auto"/>
        <w:tabs>
          <w:tab w:val="left" w:leader="dot" w:pos="5096"/>
        </w:tabs>
        <w:spacing w:before="0" w:after="477" w:line="220" w:lineRule="exact"/>
        <w:ind w:left="980" w:firstLine="0"/>
        <w:jc w:val="both"/>
      </w:pPr>
      <w:r>
        <w:t>5% της συμβατικής προ Φ.Π.Α. αξίας</w:t>
      </w:r>
      <w:r>
        <w:tab/>
        <w:t>ΕΥΡΩ αυτής.</w:t>
      </w:r>
    </w:p>
    <w:p w14:paraId="111CD49C" w14:textId="77777777" w:rsidR="00773966" w:rsidRDefault="0032742F">
      <w:pPr>
        <w:pStyle w:val="Bodytext20"/>
        <w:framePr w:w="11352" w:h="4883" w:hRule="exact" w:wrap="none" w:vAnchor="page" w:hAnchor="page" w:x="295" w:y="7788"/>
        <w:numPr>
          <w:ilvl w:val="0"/>
          <w:numId w:val="41"/>
        </w:numPr>
        <w:shd w:val="clear" w:color="auto" w:fill="auto"/>
        <w:tabs>
          <w:tab w:val="left" w:pos="1606"/>
        </w:tabs>
        <w:spacing w:before="0" w:after="360" w:line="278" w:lineRule="exact"/>
        <w:ind w:left="980" w:right="740" w:firstLine="0"/>
        <w:jc w:val="both"/>
      </w:pPr>
      <w: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1A152D5B" w14:textId="77777777" w:rsidR="00773966" w:rsidRDefault="0032742F">
      <w:pPr>
        <w:pStyle w:val="Bodytext20"/>
        <w:framePr w:w="11352" w:h="4883" w:hRule="exact" w:wrap="none" w:vAnchor="page" w:hAnchor="page" w:x="295" w:y="7788"/>
        <w:numPr>
          <w:ilvl w:val="0"/>
          <w:numId w:val="41"/>
        </w:numPr>
        <w:shd w:val="clear" w:color="auto" w:fill="auto"/>
        <w:tabs>
          <w:tab w:val="left" w:pos="1606"/>
        </w:tabs>
        <w:spacing w:before="0" w:after="360" w:line="278" w:lineRule="exact"/>
        <w:ind w:left="980" w:right="740" w:firstLine="0"/>
        <w:jc w:val="both"/>
      </w:pPr>
      <w:r>
        <w:t>Σε περίπτωση κατάπτωσης της εγγύησης το ποσό της κατάπτωσης υπόκειται στο εκάστοτε ισχύον τέλος χαρτοσήμου, το οποίο και μας βαρύνει.</w:t>
      </w:r>
    </w:p>
    <w:p w14:paraId="3979B6E1" w14:textId="77777777" w:rsidR="00773966" w:rsidRDefault="0032742F">
      <w:pPr>
        <w:pStyle w:val="Bodytext20"/>
        <w:framePr w:w="11352" w:h="4883" w:hRule="exact" w:wrap="none" w:vAnchor="page" w:hAnchor="page" w:x="295" w:y="7788"/>
        <w:numPr>
          <w:ilvl w:val="0"/>
          <w:numId w:val="41"/>
        </w:numPr>
        <w:shd w:val="clear" w:color="auto" w:fill="auto"/>
        <w:tabs>
          <w:tab w:val="left" w:pos="1606"/>
        </w:tabs>
        <w:spacing w:before="0" w:after="360" w:line="278" w:lineRule="exact"/>
        <w:ind w:left="980" w:right="740" w:firstLine="0"/>
        <w:jc w:val="both"/>
      </w:pPr>
      <w:r>
        <w:t>Η παρούσα εγγύησή μας αφορά μόνο στην παραπάνω αιτία και ισχύει μέχρι την επιστροφή της σε εμάς,</w:t>
      </w:r>
      <w:r w:rsidR="00DD39B5">
        <w:t xml:space="preserve"> </w:t>
      </w:r>
      <w:r>
        <w:t>οπότε γίνεται αυτοδίκαια άκυρη και δεν έχει απέναντί μας καμία ισχύ.</w:t>
      </w:r>
    </w:p>
    <w:p w14:paraId="0D699FC5" w14:textId="77777777" w:rsidR="00773966" w:rsidRDefault="0032742F">
      <w:pPr>
        <w:pStyle w:val="Bodytext20"/>
        <w:framePr w:w="11352" w:h="4883" w:hRule="exact" w:wrap="none" w:vAnchor="page" w:hAnchor="page" w:x="295" w:y="7788"/>
        <w:numPr>
          <w:ilvl w:val="0"/>
          <w:numId w:val="41"/>
        </w:numPr>
        <w:shd w:val="clear" w:color="auto" w:fill="auto"/>
        <w:tabs>
          <w:tab w:val="left" w:pos="1606"/>
        </w:tabs>
        <w:spacing w:before="0" w:after="0" w:line="278" w:lineRule="exact"/>
        <w:ind w:left="980" w:right="740" w:firstLine="0"/>
        <w:jc w:val="both"/>
      </w:pPr>
      <w:r>
        <w:t>Βεβαιούται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14:paraId="28230DBA" w14:textId="77777777" w:rsidR="00773966" w:rsidRDefault="0032742F">
      <w:pPr>
        <w:pStyle w:val="Bodytext20"/>
        <w:framePr w:w="11352" w:h="695" w:hRule="exact" w:wrap="none" w:vAnchor="page" w:hAnchor="page" w:x="295" w:y="13281"/>
        <w:shd w:val="clear" w:color="auto" w:fill="auto"/>
        <w:spacing w:before="0" w:after="0" w:line="326" w:lineRule="exact"/>
        <w:ind w:right="1760" w:firstLine="0"/>
        <w:jc w:val="center"/>
      </w:pPr>
      <w:r>
        <w:t>Με εκτίμηση</w:t>
      </w:r>
      <w:r>
        <w:br/>
        <w:t>ΕΚΔΟΤΗΣ</w:t>
      </w:r>
    </w:p>
    <w:p w14:paraId="63D26525" w14:textId="77777777" w:rsidR="00773966" w:rsidRDefault="0032742F">
      <w:pPr>
        <w:pStyle w:val="Headerorfooter20"/>
        <w:framePr w:wrap="none" w:vAnchor="page" w:hAnchor="page" w:x="5657" w:y="15859"/>
        <w:shd w:val="clear" w:color="auto" w:fill="auto"/>
        <w:spacing w:line="200" w:lineRule="exact"/>
      </w:pPr>
      <w:r>
        <w:t>Σελίδα 75</w:t>
      </w:r>
    </w:p>
    <w:p w14:paraId="197F2EB6" w14:textId="77777777" w:rsidR="00773966" w:rsidRDefault="00773966">
      <w:pPr>
        <w:rPr>
          <w:sz w:val="2"/>
          <w:szCs w:val="2"/>
        </w:rPr>
        <w:sectPr w:rsidR="00773966">
          <w:pgSz w:w="12166" w:h="16838"/>
          <w:pgMar w:top="360" w:right="360" w:bottom="360" w:left="360" w:header="0" w:footer="3" w:gutter="0"/>
          <w:cols w:space="720"/>
          <w:noEndnote/>
          <w:docGrid w:linePitch="360"/>
        </w:sectPr>
      </w:pPr>
    </w:p>
    <w:p w14:paraId="3F2FAFAB" w14:textId="14013B68" w:rsidR="00773966" w:rsidRDefault="00ED1A56">
      <w:pPr>
        <w:rPr>
          <w:sz w:val="2"/>
          <w:szCs w:val="2"/>
        </w:rPr>
      </w:pPr>
      <w:r>
        <w:rPr>
          <w:noProof/>
          <w:lang w:bidi="ar-SA"/>
        </w:rPr>
        <w:lastRenderedPageBreak/>
        <mc:AlternateContent>
          <mc:Choice Requires="wps">
            <w:drawing>
              <wp:anchor distT="4294967294" distB="4294967294" distL="114300" distR="114300" simplePos="0" relativeHeight="251657216" behindDoc="1" locked="0" layoutInCell="1" allowOverlap="1" wp14:anchorId="1B2B67A2" wp14:editId="6B336E51">
                <wp:simplePos x="0" y="0"/>
                <wp:positionH relativeFrom="page">
                  <wp:posOffset>781050</wp:posOffset>
                </wp:positionH>
                <wp:positionV relativeFrom="page">
                  <wp:posOffset>1517649</wp:posOffset>
                </wp:positionV>
                <wp:extent cx="6160135" cy="0"/>
                <wp:effectExtent l="0" t="0" r="1206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16013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C9953A" id="_x0000_t32" coordsize="21600,21600" o:spt="32" o:oned="t" path="m,l21600,21600e" filled="f">
                <v:path arrowok="t" fillok="f" o:connecttype="none"/>
                <o:lock v:ext="edit" shapetype="t"/>
              </v:shapetype>
              <v:shape id="AutoShape 4" o:spid="_x0000_s1026" type="#_x0000_t32" style="position:absolute;margin-left:61.5pt;margin-top:119.5pt;width:485.05pt;height:0;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" filled="t" strokeweight="1.45pt">
                <v:path arrowok="f"/>
                <o:lock v:ext="edit" shapetype="f"/>
                <w10:wrap anchorx="page" anchory="page"/>
              </v:shape>
            </w:pict>
          </mc:Fallback>
        </mc:AlternateContent>
      </w:r>
      <w:r w:rsidR="004B56E1">
        <w:rPr>
          <w:noProof/>
          <w:lang w:bidi="ar-SA"/>
        </w:rPr>
        <mc:AlternateContent>
          <mc:Choice Requires="wps">
            <w:drawing>
              <wp:anchor distT="4294967294" distB="4294967294" distL="114300" distR="114300" simplePos="0" relativeHeight="251658240" behindDoc="1" locked="0" layoutInCell="1" allowOverlap="1" wp14:anchorId="2F1C09AB" wp14:editId="78FAE3BC">
                <wp:simplePos x="0" y="0"/>
                <wp:positionH relativeFrom="page">
                  <wp:posOffset>2499995</wp:posOffset>
                </wp:positionH>
                <wp:positionV relativeFrom="page">
                  <wp:posOffset>3898264</wp:posOffset>
                </wp:positionV>
                <wp:extent cx="1243965" cy="0"/>
                <wp:effectExtent l="0" t="0" r="1333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4396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A19689" id="AutoShape 3" o:spid="_x0000_s1026" type="#_x0000_t32" style="position:absolute;margin-left:196.85pt;margin-top:306.95pt;width:97.95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" filled="t" strokeweight="1.2pt">
                <v:stroke dashstyle="1 1" endcap="round"/>
                <v:path arrowok="f"/>
                <o:lock v:ext="edit" shapetype="f"/>
                <w10:wrap anchorx="page" anchory="page"/>
              </v:shape>
            </w:pict>
          </mc:Fallback>
        </mc:AlternateContent>
      </w:r>
      <w:r>
        <w:rPr>
          <w:noProof/>
          <w:lang w:bidi="ar-SA"/>
        </w:rPr>
        <mc:AlternateContent>
          <mc:Choice Requires="wps">
            <w:drawing>
              <wp:anchor distT="4294967294" distB="4294967294" distL="114300" distR="114300" simplePos="0" relativeHeight="251659264" behindDoc="1" locked="0" layoutInCell="1" allowOverlap="1" wp14:anchorId="155F2E51" wp14:editId="768E3B3C">
                <wp:simplePos x="0" y="0"/>
                <wp:positionH relativeFrom="page">
                  <wp:posOffset>2499995</wp:posOffset>
                </wp:positionH>
                <wp:positionV relativeFrom="page">
                  <wp:posOffset>4075429</wp:posOffset>
                </wp:positionV>
                <wp:extent cx="1243965" cy="0"/>
                <wp:effectExtent l="0" t="0" r="1333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24396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641CF2" id="AutoShape 2" o:spid="_x0000_s1026" type="#_x0000_t32" style="position:absolute;margin-left:196.85pt;margin-top:320.9pt;width:97.95pt;height:0;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" filled="t" strokeweight="1.2pt">
                <v:stroke dashstyle="1 1" endcap="round"/>
                <v:path arrowok="f"/>
                <o:lock v:ext="edit" shapetype="f"/>
                <w10:wrap anchorx="page" anchory="page"/>
              </v:shape>
            </w:pict>
          </mc:Fallback>
        </mc:AlternateContent>
      </w:r>
    </w:p>
    <w:p w14:paraId="0BDC7348" w14:textId="7C411A88" w:rsidR="00C64885" w:rsidRDefault="00C64885" w:rsidP="00C64885">
      <w:pPr>
        <w:rPr>
          <w:sz w:val="2"/>
          <w:szCs w:val="2"/>
        </w:rPr>
      </w:pPr>
    </w:p>
    <w:p w14:paraId="68A3DFAB" w14:textId="50F7FEF8" w:rsidR="00C64885" w:rsidRDefault="00C64885" w:rsidP="00C64885">
      <w:pPr>
        <w:rPr>
          <w:sz w:val="2"/>
          <w:szCs w:val="2"/>
        </w:rPr>
      </w:pPr>
    </w:p>
    <w:p w14:paraId="54FD4164" w14:textId="12C2763E" w:rsidR="00C64885" w:rsidRDefault="00C64885" w:rsidP="00C64885">
      <w:pPr>
        <w:rPr>
          <w:sz w:val="2"/>
          <w:szCs w:val="2"/>
        </w:rPr>
      </w:pPr>
    </w:p>
    <w:p w14:paraId="493EE4FE" w14:textId="5DE3319E" w:rsidR="00C64885" w:rsidRDefault="00C64885" w:rsidP="00C64885">
      <w:pPr>
        <w:rPr>
          <w:sz w:val="2"/>
          <w:szCs w:val="2"/>
        </w:rPr>
      </w:pPr>
      <w:r>
        <w:rPr>
          <w:b/>
          <w:bCs/>
        </w:rPr>
        <w:br w:type="page"/>
      </w:r>
    </w:p>
    <w:p w14:paraId="19900CAC" w14:textId="79A3C203" w:rsidR="00C64885" w:rsidRDefault="00C64885" w:rsidP="00C64885">
      <w:pPr>
        <w:ind w:left="6480" w:firstLine="720"/>
      </w:pPr>
      <w:r>
        <w:rPr>
          <w:rStyle w:val="ab"/>
        </w:rPr>
        <w:lastRenderedPageBreak/>
        <w:t xml:space="preserve">ΑΔΑ: </w:t>
      </w:r>
      <w:r>
        <w:t>6ΘΙΡΩΚΓ-ΩΡΨ</w:t>
      </w:r>
    </w:p>
    <w:p w14:paraId="62F64BDA" w14:textId="3AD31668" w:rsidR="00C64885" w:rsidRDefault="00C64885" w:rsidP="00C64885">
      <w:pPr>
        <w:rPr>
          <w:sz w:val="2"/>
          <w:szCs w:val="2"/>
        </w:rPr>
      </w:pPr>
    </w:p>
    <w:tbl>
      <w:tblPr>
        <w:tblW w:w="8505" w:type="dxa"/>
        <w:jc w:val="center"/>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4253"/>
        <w:gridCol w:w="4252"/>
      </w:tblGrid>
      <w:tr w:rsidR="00C64885" w:rsidRPr="008B5056" w14:paraId="4E7AA980" w14:textId="77777777" w:rsidTr="00C64885">
        <w:trPr>
          <w:jc w:val="center"/>
        </w:trPr>
        <w:tc>
          <w:tcPr>
            <w:tcW w:w="4253" w:type="dxa"/>
            <w:hideMark/>
          </w:tcPr>
          <w:p w14:paraId="730C7DFF" w14:textId="77777777" w:rsidR="00C64885" w:rsidRPr="00B87FEE" w:rsidRDefault="00C64885" w:rsidP="00C8188D">
            <w:pPr>
              <w:overflowPunct w:val="0"/>
              <w:autoSpaceDE w:val="0"/>
              <w:autoSpaceDN w:val="0"/>
              <w:adjustRightInd w:val="0"/>
              <w:jc w:val="both"/>
              <w:textAlignment w:val="baseline"/>
              <w:rPr>
                <w:rFonts w:ascii="Calibri" w:eastAsia="Times New Roman" w:hAnsi="Calibri" w:cs="Tahoma"/>
                <w:noProof/>
              </w:rPr>
            </w:pPr>
          </w:p>
          <w:p w14:paraId="414AA010"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rPr>
            </w:pPr>
            <w:r w:rsidRPr="008B5056">
              <w:rPr>
                <w:rFonts w:ascii="Calibri" w:eastAsia="Times New Roman" w:hAnsi="Calibri" w:cs="Tahoma"/>
                <w:noProof/>
              </w:rPr>
              <w:drawing>
                <wp:inline distT="0" distB="0" distL="0" distR="0" wp14:anchorId="3A026B95" wp14:editId="09E606AD">
                  <wp:extent cx="990600" cy="9715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p>
          <w:p w14:paraId="66EB6C8A" w14:textId="77777777" w:rsidR="00C64885" w:rsidRDefault="00C64885" w:rsidP="00C8188D">
            <w:pPr>
              <w:overflowPunct w:val="0"/>
              <w:autoSpaceDE w:val="0"/>
              <w:autoSpaceDN w:val="0"/>
              <w:adjustRightInd w:val="0"/>
              <w:jc w:val="both"/>
              <w:textAlignment w:val="baseline"/>
              <w:rPr>
                <w:rFonts w:ascii="Calibri" w:eastAsia="Times New Roman" w:hAnsi="Calibri" w:cs="Tahoma"/>
                <w:b/>
              </w:rPr>
            </w:pPr>
            <w:r w:rsidRPr="008B5056">
              <w:rPr>
                <w:rFonts w:ascii="Calibri" w:eastAsia="Times New Roman" w:hAnsi="Calibri" w:cs="Tahoma"/>
                <w:b/>
              </w:rPr>
              <w:t>ΕΛΛΗΝΙΚΗ ΔΗΜΟΚΡΑΤΙΑ</w:t>
            </w:r>
          </w:p>
          <w:p w14:paraId="70AFC518"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b/>
              </w:rPr>
            </w:pPr>
            <w:r w:rsidRPr="008B5056">
              <w:rPr>
                <w:rFonts w:ascii="Calibri" w:eastAsia="Times New Roman" w:hAnsi="Calibri" w:cs="Tahoma"/>
                <w:b/>
                <w:lang w:val="en-US"/>
              </w:rPr>
              <w:t>NOMO</w:t>
            </w:r>
            <w:r w:rsidRPr="008B5056">
              <w:rPr>
                <w:rFonts w:ascii="Calibri" w:eastAsia="Times New Roman" w:hAnsi="Calibri" w:cs="Tahoma"/>
                <w:b/>
              </w:rPr>
              <w:t xml:space="preserve">Σ ΑΙΤΩΛΟΑΚΑΡΝΑΝΙΑΣ </w:t>
            </w:r>
          </w:p>
          <w:p w14:paraId="22291731"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b/>
              </w:rPr>
            </w:pPr>
            <w:r w:rsidRPr="008B5056">
              <w:rPr>
                <w:rFonts w:ascii="Calibri" w:eastAsia="Times New Roman" w:hAnsi="Calibri" w:cs="Tahoma"/>
                <w:b/>
              </w:rPr>
              <w:t>ΔΗΜΟΣ ΝΑΥΠΑΚΤΙΑΣ</w:t>
            </w:r>
          </w:p>
          <w:p w14:paraId="1D6B74D1" w14:textId="77777777" w:rsidR="00C64885" w:rsidRPr="008B5056" w:rsidRDefault="00C64885" w:rsidP="00C8188D">
            <w:pPr>
              <w:rPr>
                <w:rFonts w:ascii="Calibri" w:eastAsia="Times New Roman" w:hAnsi="Calibri" w:cs="Calibri"/>
              </w:rPr>
            </w:pPr>
            <w:r>
              <w:rPr>
                <w:rFonts w:ascii="Calibri" w:eastAsia="Times New Roman" w:hAnsi="Calibri" w:cs="Tahoma"/>
                <w:b/>
              </w:rPr>
              <w:t xml:space="preserve"> </w:t>
            </w:r>
          </w:p>
          <w:p w14:paraId="3E6D2A60"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rPr>
            </w:pPr>
          </w:p>
        </w:tc>
        <w:tc>
          <w:tcPr>
            <w:tcW w:w="4252" w:type="dxa"/>
          </w:tcPr>
          <w:p w14:paraId="7CFF8468"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highlight w:val="yellow"/>
              </w:rPr>
            </w:pPr>
          </w:p>
          <w:p w14:paraId="71877A52" w14:textId="77777777" w:rsidR="00C64885" w:rsidRDefault="00C64885" w:rsidP="00C8188D">
            <w:pPr>
              <w:overflowPunct w:val="0"/>
              <w:autoSpaceDE w:val="0"/>
              <w:autoSpaceDN w:val="0"/>
              <w:adjustRightInd w:val="0"/>
              <w:jc w:val="both"/>
              <w:textAlignment w:val="baseline"/>
              <w:rPr>
                <w:rFonts w:ascii="Calibri" w:eastAsia="Times New Roman" w:hAnsi="Calibri" w:cs="Tahoma"/>
              </w:rPr>
            </w:pPr>
            <w:r w:rsidRPr="008B5056">
              <w:rPr>
                <w:rFonts w:ascii="Calibri" w:eastAsia="Times New Roman" w:hAnsi="Calibri" w:cs="Tahoma"/>
              </w:rPr>
              <w:t xml:space="preserve"> </w:t>
            </w:r>
            <w:r w:rsidRPr="00975502">
              <w:rPr>
                <w:rFonts w:ascii="Calibri" w:eastAsia="Times New Roman" w:hAnsi="Calibri" w:cs="Tahoma"/>
              </w:rPr>
              <w:t xml:space="preserve"> </w:t>
            </w:r>
          </w:p>
          <w:p w14:paraId="756C9565" w14:textId="77777777" w:rsidR="00C64885" w:rsidRPr="000D5A7E" w:rsidRDefault="00C64885" w:rsidP="00C8188D">
            <w:pPr>
              <w:spacing w:after="120"/>
              <w:jc w:val="both"/>
              <w:rPr>
                <w:rFonts w:ascii="Calibri" w:eastAsia="Times New Roman" w:hAnsi="Calibri" w:cs="Tahoma"/>
                <w:b/>
              </w:rPr>
            </w:pPr>
            <w:r w:rsidRPr="000D5A7E">
              <w:rPr>
                <w:rFonts w:ascii="Calibri" w:eastAsia="Times New Roman" w:hAnsi="Calibri" w:cs="Tahoma"/>
                <w:b/>
              </w:rPr>
              <w:t>Ναύπακτος 08-04-2020</w:t>
            </w:r>
          </w:p>
          <w:p w14:paraId="61AC3C66" w14:textId="77777777" w:rsidR="00C64885" w:rsidRPr="000D5A7E" w:rsidRDefault="00C64885" w:rsidP="00C8188D">
            <w:pPr>
              <w:spacing w:after="120"/>
              <w:jc w:val="both"/>
              <w:rPr>
                <w:rFonts w:ascii="Calibri" w:eastAsia="Times New Roman" w:hAnsi="Calibri" w:cs="Tahoma"/>
                <w:b/>
              </w:rPr>
            </w:pPr>
            <w:r w:rsidRPr="000D5A7E">
              <w:rPr>
                <w:rFonts w:ascii="Calibri" w:eastAsia="Times New Roman" w:hAnsi="Calibri" w:cs="Tahoma"/>
                <w:b/>
              </w:rPr>
              <w:t>Αριθ. Πρωτ. 6341</w:t>
            </w:r>
          </w:p>
          <w:p w14:paraId="279606DF" w14:textId="77777777" w:rsidR="00C64885" w:rsidRDefault="00C64885" w:rsidP="00C8188D">
            <w:pPr>
              <w:spacing w:after="120"/>
              <w:jc w:val="both"/>
              <w:rPr>
                <w:rFonts w:ascii="Calibri" w:eastAsia="Times New Roman" w:hAnsi="Calibri" w:cs="Tahoma"/>
                <w:b/>
              </w:rPr>
            </w:pPr>
          </w:p>
          <w:p w14:paraId="41926F7B" w14:textId="77777777" w:rsidR="00C64885" w:rsidRPr="00424115" w:rsidRDefault="00C64885" w:rsidP="00C8188D">
            <w:pPr>
              <w:spacing w:after="120"/>
              <w:jc w:val="both"/>
              <w:rPr>
                <w:rFonts w:ascii="Calibri" w:eastAsia="Times New Roman" w:hAnsi="Calibri" w:cs="Tahoma"/>
                <w:b/>
              </w:rPr>
            </w:pPr>
            <w:r w:rsidRPr="00424115">
              <w:rPr>
                <w:rFonts w:ascii="Calibri" w:eastAsia="Times New Roman" w:hAnsi="Calibri" w:cs="Tahoma"/>
                <w:b/>
              </w:rPr>
              <w:t>«</w:t>
            </w:r>
            <w:r w:rsidRPr="0015096B">
              <w:rPr>
                <w:rFonts w:ascii="Calibri" w:eastAsia="Times New Roman" w:hAnsi="Calibri" w:cs="Tahoma"/>
                <w:b/>
              </w:rPr>
              <w:t>ΠΡΟΜΗΘΕΙΑ ΥΓΡΩΝ ΚΑΥΣΙΜΩΝ &amp; ΛΙΠΑΝΤΙΚΩΝ ΕΤΟΥΣ 2020 – 2021 - 2022»</w:t>
            </w:r>
            <w:r w:rsidRPr="00424115">
              <w:rPr>
                <w:rFonts w:ascii="Calibri" w:eastAsia="Times New Roman" w:hAnsi="Calibri" w:cs="Tahoma"/>
                <w:b/>
              </w:rPr>
              <w:t>»</w:t>
            </w:r>
          </w:p>
          <w:p w14:paraId="29CB8CB0" w14:textId="77777777" w:rsidR="00C64885" w:rsidRPr="008B5056" w:rsidRDefault="00C64885" w:rsidP="00C8188D">
            <w:pPr>
              <w:jc w:val="both"/>
              <w:rPr>
                <w:rFonts w:ascii="Calibri" w:eastAsia="Times New Roman" w:hAnsi="Calibri" w:cs="Calibri"/>
              </w:rPr>
            </w:pPr>
          </w:p>
          <w:p w14:paraId="00E10EF6"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rPr>
            </w:pPr>
          </w:p>
          <w:p w14:paraId="5507B0BC"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rPr>
            </w:pPr>
          </w:p>
          <w:p w14:paraId="2313ED13" w14:textId="77777777" w:rsidR="00C64885" w:rsidRPr="008B5056" w:rsidRDefault="00C64885" w:rsidP="00C8188D">
            <w:pPr>
              <w:overflowPunct w:val="0"/>
              <w:autoSpaceDE w:val="0"/>
              <w:autoSpaceDN w:val="0"/>
              <w:adjustRightInd w:val="0"/>
              <w:jc w:val="both"/>
              <w:textAlignment w:val="baseline"/>
              <w:rPr>
                <w:rFonts w:ascii="Calibri" w:eastAsia="Times New Roman" w:hAnsi="Calibri" w:cs="Tahoma"/>
              </w:rPr>
            </w:pPr>
          </w:p>
        </w:tc>
      </w:tr>
    </w:tbl>
    <w:p w14:paraId="52C564CC" w14:textId="77777777" w:rsidR="00C64885" w:rsidRDefault="00C64885" w:rsidP="00C64885">
      <w:pPr>
        <w:jc w:val="both"/>
      </w:pPr>
    </w:p>
    <w:p w14:paraId="79B8C304" w14:textId="77777777" w:rsidR="00C64885" w:rsidRDefault="00C64885" w:rsidP="00C64885">
      <w:pPr>
        <w:pStyle w:val="Default"/>
        <w:jc w:val="center"/>
        <w:rPr>
          <w:rFonts w:asciiTheme="minorHAnsi" w:hAnsiTheme="minorHAnsi"/>
          <w:b/>
          <w:bCs/>
          <w:color w:val="002060"/>
          <w:sz w:val="32"/>
          <w:szCs w:val="22"/>
          <w:u w:val="single"/>
        </w:rPr>
      </w:pPr>
      <w:r w:rsidRPr="003B05BD">
        <w:rPr>
          <w:rFonts w:asciiTheme="minorHAnsi" w:hAnsiTheme="minorHAnsi"/>
          <w:b/>
          <w:bCs/>
          <w:color w:val="002060"/>
          <w:sz w:val="32"/>
          <w:szCs w:val="22"/>
          <w:u w:val="single"/>
        </w:rPr>
        <w:t>Π</w:t>
      </w:r>
      <w:r>
        <w:rPr>
          <w:rFonts w:asciiTheme="minorHAnsi" w:hAnsiTheme="minorHAnsi"/>
          <w:b/>
          <w:bCs/>
          <w:color w:val="002060"/>
          <w:sz w:val="32"/>
          <w:szCs w:val="22"/>
          <w:u w:val="single"/>
        </w:rPr>
        <w:t>ΕΡΙΛΗΨΗ ΔΙΑΚΗΡΥΞΗΣ</w:t>
      </w:r>
      <w:r w:rsidRPr="003B05BD">
        <w:rPr>
          <w:rFonts w:asciiTheme="minorHAnsi" w:hAnsiTheme="minorHAnsi"/>
          <w:b/>
          <w:bCs/>
          <w:color w:val="002060"/>
          <w:sz w:val="32"/>
          <w:szCs w:val="22"/>
          <w:u w:val="single"/>
        </w:rPr>
        <w:t xml:space="preserve"> </w:t>
      </w:r>
    </w:p>
    <w:p w14:paraId="401E79A6" w14:textId="77777777" w:rsidR="00C64885" w:rsidRPr="003B05BD" w:rsidRDefault="00C64885" w:rsidP="00C64885">
      <w:pPr>
        <w:pStyle w:val="Default"/>
        <w:jc w:val="center"/>
        <w:rPr>
          <w:rFonts w:asciiTheme="minorHAnsi" w:hAnsiTheme="minorHAnsi"/>
          <w:b/>
          <w:bCs/>
          <w:color w:val="002060"/>
          <w:sz w:val="32"/>
          <w:szCs w:val="22"/>
          <w:u w:val="single"/>
        </w:rPr>
      </w:pPr>
    </w:p>
    <w:p w14:paraId="6C2D9F42" w14:textId="77777777" w:rsidR="00C64885" w:rsidRPr="002432E7" w:rsidRDefault="00C64885" w:rsidP="00C64885">
      <w:pPr>
        <w:pStyle w:val="Default"/>
        <w:jc w:val="center"/>
        <w:rPr>
          <w:rFonts w:asciiTheme="minorHAnsi" w:hAnsiTheme="minorHAnsi"/>
          <w:sz w:val="22"/>
          <w:szCs w:val="22"/>
        </w:rPr>
      </w:pPr>
      <w:r w:rsidRPr="002432E7">
        <w:rPr>
          <w:rFonts w:asciiTheme="minorHAnsi" w:hAnsiTheme="minorHAnsi"/>
          <w:b/>
          <w:bCs/>
          <w:sz w:val="22"/>
          <w:szCs w:val="22"/>
        </w:rPr>
        <w:t>ΗΛΕΚΤΡΟΝΙΚΟΥ ΔΙΕΘΝΗ ΑΝΟΙΚΤΟΥ ΔΙΑΓΩΝΙΣΜΟΥ</w:t>
      </w:r>
    </w:p>
    <w:p w14:paraId="2D438B88" w14:textId="77777777" w:rsidR="00C64885" w:rsidRDefault="00C64885" w:rsidP="00C64885">
      <w:pPr>
        <w:pStyle w:val="Default"/>
        <w:jc w:val="center"/>
        <w:rPr>
          <w:rFonts w:asciiTheme="minorHAnsi" w:hAnsiTheme="minorHAnsi"/>
          <w:b/>
          <w:sz w:val="22"/>
          <w:szCs w:val="22"/>
        </w:rPr>
      </w:pPr>
      <w:r w:rsidRPr="008B5056">
        <w:rPr>
          <w:rFonts w:asciiTheme="minorHAnsi" w:hAnsiTheme="minorHAnsi"/>
          <w:b/>
          <w:sz w:val="22"/>
          <w:szCs w:val="22"/>
        </w:rPr>
        <w:t>«</w:t>
      </w:r>
      <w:r w:rsidRPr="0015096B">
        <w:rPr>
          <w:rFonts w:asciiTheme="minorHAnsi" w:hAnsiTheme="minorHAnsi"/>
          <w:b/>
          <w:sz w:val="22"/>
          <w:szCs w:val="22"/>
        </w:rPr>
        <w:t>ΠΡΟΜΗΘΕΙΑ ΥΓΡΩΝ ΚΑΥΣΙΜΩΝ &amp; ΛΙΠΑΝΤΙΚΩΝ ΕΤΟΥΣ 2020 – 2021 - 2022»</w:t>
      </w:r>
      <w:r w:rsidRPr="008B5056">
        <w:rPr>
          <w:rFonts w:asciiTheme="minorHAnsi" w:hAnsiTheme="minorHAnsi"/>
          <w:b/>
          <w:sz w:val="22"/>
          <w:szCs w:val="22"/>
        </w:rPr>
        <w:t>»</w:t>
      </w:r>
    </w:p>
    <w:p w14:paraId="134CB142" w14:textId="77777777" w:rsidR="00C64885" w:rsidRDefault="00C64885" w:rsidP="00C64885">
      <w:pPr>
        <w:pStyle w:val="Default"/>
        <w:jc w:val="center"/>
        <w:rPr>
          <w:rFonts w:asciiTheme="minorHAnsi" w:hAnsiTheme="minorHAnsi"/>
          <w:b/>
          <w:bCs/>
          <w:sz w:val="22"/>
          <w:szCs w:val="22"/>
        </w:rPr>
      </w:pPr>
      <w:r>
        <w:rPr>
          <w:rFonts w:asciiTheme="minorHAnsi" w:hAnsiTheme="minorHAnsi"/>
          <w:b/>
          <w:bCs/>
          <w:sz w:val="22"/>
          <w:szCs w:val="22"/>
        </w:rPr>
        <w:t>ο Δ</w:t>
      </w:r>
      <w:r w:rsidRPr="002432E7">
        <w:rPr>
          <w:rFonts w:asciiTheme="minorHAnsi" w:hAnsiTheme="minorHAnsi"/>
          <w:b/>
          <w:bCs/>
          <w:sz w:val="22"/>
          <w:szCs w:val="22"/>
        </w:rPr>
        <w:t xml:space="preserve">ήμαρχος </w:t>
      </w:r>
      <w:r>
        <w:rPr>
          <w:rFonts w:asciiTheme="minorHAnsi" w:hAnsiTheme="minorHAnsi"/>
          <w:b/>
          <w:bCs/>
          <w:sz w:val="22"/>
          <w:szCs w:val="22"/>
        </w:rPr>
        <w:t xml:space="preserve">Ναυπακτίας </w:t>
      </w:r>
    </w:p>
    <w:p w14:paraId="0038E415" w14:textId="77777777" w:rsidR="00C64885" w:rsidRPr="002432E7" w:rsidRDefault="00C64885" w:rsidP="00C64885">
      <w:pPr>
        <w:pStyle w:val="Default"/>
        <w:jc w:val="center"/>
        <w:rPr>
          <w:rFonts w:asciiTheme="minorHAnsi" w:hAnsiTheme="minorHAnsi"/>
          <w:sz w:val="22"/>
          <w:szCs w:val="22"/>
        </w:rPr>
      </w:pPr>
    </w:p>
    <w:p w14:paraId="2192A876" w14:textId="77777777" w:rsidR="00C64885" w:rsidRDefault="00C64885" w:rsidP="00C64885">
      <w:pPr>
        <w:pStyle w:val="Default"/>
        <w:jc w:val="both"/>
        <w:rPr>
          <w:rFonts w:asciiTheme="minorHAnsi" w:hAnsiTheme="minorHAnsi"/>
          <w:sz w:val="22"/>
          <w:szCs w:val="22"/>
        </w:rPr>
      </w:pPr>
      <w:r w:rsidRPr="002432E7">
        <w:rPr>
          <w:rFonts w:asciiTheme="minorHAnsi" w:hAnsiTheme="minorHAnsi"/>
          <w:sz w:val="22"/>
          <w:szCs w:val="22"/>
        </w:rPr>
        <w:t xml:space="preserve">προκηρύσσει </w:t>
      </w:r>
      <w:r w:rsidRPr="002432E7">
        <w:rPr>
          <w:rFonts w:asciiTheme="minorHAnsi" w:hAnsiTheme="minorHAnsi"/>
          <w:b/>
          <w:sz w:val="22"/>
          <w:szCs w:val="22"/>
        </w:rPr>
        <w:t>ηλεκτρονικό ανοικτό διεθνή διαγωνισμό</w:t>
      </w:r>
      <w:r w:rsidRPr="002432E7">
        <w:rPr>
          <w:rFonts w:asciiTheme="minorHAnsi" w:hAnsiTheme="minorHAnsi"/>
          <w:sz w:val="22"/>
          <w:szCs w:val="22"/>
        </w:rPr>
        <w:t xml:space="preserve"> με σφραγισμένες προσφορές και </w:t>
      </w:r>
      <w:r w:rsidRPr="002432E7">
        <w:rPr>
          <w:rFonts w:asciiTheme="minorHAnsi" w:hAnsiTheme="minorHAnsi"/>
          <w:bCs/>
          <w:sz w:val="22"/>
          <w:szCs w:val="22"/>
        </w:rPr>
        <w:t xml:space="preserve">κριτήριο κατακύρωσης </w:t>
      </w:r>
      <w:r w:rsidRPr="002432E7">
        <w:rPr>
          <w:rFonts w:asciiTheme="minorHAnsi" w:hAnsiTheme="minorHAnsi"/>
          <w:sz w:val="22"/>
          <w:szCs w:val="22"/>
        </w:rPr>
        <w:t xml:space="preserve">την πλέον συμφέρουσα από οικονομική άποψη προσφορά </w:t>
      </w:r>
      <w:r w:rsidRPr="002432E7">
        <w:rPr>
          <w:rFonts w:asciiTheme="minorHAnsi" w:hAnsiTheme="minorHAnsi"/>
          <w:bCs/>
          <w:sz w:val="22"/>
          <w:szCs w:val="22"/>
        </w:rPr>
        <w:t xml:space="preserve">βάσει τιμής, </w:t>
      </w:r>
      <w:r w:rsidRPr="002432E7">
        <w:rPr>
          <w:rFonts w:asciiTheme="minorHAnsi" w:hAnsiTheme="minorHAnsi"/>
          <w:sz w:val="22"/>
          <w:szCs w:val="22"/>
        </w:rPr>
        <w:t xml:space="preserve">για την </w:t>
      </w:r>
      <w:r w:rsidRPr="0015096B">
        <w:rPr>
          <w:rFonts w:asciiTheme="minorHAnsi" w:hAnsiTheme="minorHAnsi"/>
          <w:b/>
          <w:sz w:val="22"/>
          <w:szCs w:val="22"/>
        </w:rPr>
        <w:t>ΠΡΟΜΗΘΕΙΑ ΥΓΡΩΝ ΚΑΥΣΙΜΩΝ &amp; ΛΙΠΑΝΤΙΚΩΝ ΕΤΟΥΣ 2020 – 2021 - 2022»</w:t>
      </w:r>
      <w:r>
        <w:rPr>
          <w:rFonts w:asciiTheme="minorHAnsi" w:hAnsiTheme="minorHAnsi"/>
          <w:bCs/>
          <w:sz w:val="22"/>
          <w:szCs w:val="22"/>
        </w:rPr>
        <w:t xml:space="preserve">, </w:t>
      </w:r>
      <w:r w:rsidRPr="002432E7">
        <w:rPr>
          <w:rFonts w:asciiTheme="minorHAnsi" w:hAnsiTheme="minorHAnsi"/>
          <w:bCs/>
          <w:sz w:val="22"/>
          <w:szCs w:val="22"/>
        </w:rPr>
        <w:t>εκτιμώμενης αξίας</w:t>
      </w:r>
      <w:r>
        <w:rPr>
          <w:rFonts w:asciiTheme="minorHAnsi" w:hAnsiTheme="minorHAnsi"/>
          <w:bCs/>
          <w:sz w:val="22"/>
          <w:szCs w:val="22"/>
        </w:rPr>
        <w:t xml:space="preserve"> </w:t>
      </w:r>
      <w:r w:rsidRPr="00FB6917">
        <w:rPr>
          <w:rFonts w:asciiTheme="minorHAnsi" w:hAnsiTheme="minorHAnsi"/>
          <w:b/>
          <w:bCs/>
          <w:sz w:val="22"/>
          <w:szCs w:val="22"/>
        </w:rPr>
        <w:t>506.025,10</w:t>
      </w:r>
      <w:r w:rsidRPr="00FB6917">
        <w:rPr>
          <w:rFonts w:asciiTheme="minorHAnsi" w:hAnsiTheme="minorHAnsi"/>
          <w:bCs/>
          <w:sz w:val="22"/>
          <w:szCs w:val="22"/>
        </w:rPr>
        <w:t xml:space="preserve"> </w:t>
      </w:r>
      <w:r w:rsidRPr="002432E7">
        <w:rPr>
          <w:rFonts w:asciiTheme="minorHAnsi" w:hAnsiTheme="minorHAnsi"/>
          <w:b/>
          <w:bCs/>
          <w:sz w:val="22"/>
          <w:szCs w:val="22"/>
        </w:rPr>
        <w:t xml:space="preserve">€ </w:t>
      </w:r>
      <w:r w:rsidRPr="0032588B">
        <w:rPr>
          <w:rFonts w:asciiTheme="minorHAnsi" w:hAnsiTheme="minorHAnsi"/>
          <w:b/>
          <w:sz w:val="22"/>
          <w:szCs w:val="22"/>
        </w:rPr>
        <w:t>χωρίς Φ.Π.Α</w:t>
      </w:r>
      <w:r w:rsidRPr="002432E7">
        <w:rPr>
          <w:rFonts w:asciiTheme="minorHAnsi" w:hAnsiTheme="minorHAnsi"/>
          <w:sz w:val="22"/>
          <w:szCs w:val="22"/>
        </w:rPr>
        <w:t xml:space="preserve">. 24%. </w:t>
      </w:r>
    </w:p>
    <w:p w14:paraId="12557E81" w14:textId="77777777" w:rsidR="00C64885" w:rsidRDefault="00C64885" w:rsidP="00C64885">
      <w:pPr>
        <w:pStyle w:val="Default"/>
        <w:jc w:val="both"/>
        <w:rPr>
          <w:rFonts w:asciiTheme="minorHAnsi" w:hAnsiTheme="minorHAnsi"/>
          <w:b/>
          <w:bCs/>
          <w:sz w:val="22"/>
          <w:szCs w:val="22"/>
        </w:rPr>
      </w:pPr>
    </w:p>
    <w:p w14:paraId="74E2CF3C" w14:textId="77777777" w:rsidR="00C64885" w:rsidRPr="002432E7" w:rsidRDefault="00C64885" w:rsidP="00C64885">
      <w:pPr>
        <w:pStyle w:val="Default"/>
        <w:jc w:val="both"/>
        <w:rPr>
          <w:rFonts w:asciiTheme="minorHAnsi" w:hAnsiTheme="minorHAnsi"/>
          <w:sz w:val="22"/>
          <w:szCs w:val="22"/>
        </w:rPr>
      </w:pPr>
      <w:r w:rsidRPr="002432E7">
        <w:rPr>
          <w:rFonts w:asciiTheme="minorHAnsi" w:hAnsiTheme="minorHAnsi"/>
          <w:b/>
          <w:bCs/>
          <w:sz w:val="22"/>
          <w:szCs w:val="22"/>
        </w:rPr>
        <w:t xml:space="preserve">1) Αναθέτουσα Αρχή - Στοιχεία επικοινωνίας: </w:t>
      </w:r>
    </w:p>
    <w:p w14:paraId="3C352FBA" w14:textId="77777777" w:rsidR="00C64885" w:rsidRPr="002432E7" w:rsidRDefault="00C64885" w:rsidP="00C64885">
      <w:pPr>
        <w:pStyle w:val="Default"/>
        <w:jc w:val="both"/>
        <w:rPr>
          <w:rFonts w:asciiTheme="minorHAnsi" w:hAnsiTheme="minorHAnsi"/>
          <w:sz w:val="22"/>
          <w:szCs w:val="22"/>
        </w:rPr>
      </w:pPr>
      <w:r w:rsidRPr="002432E7">
        <w:rPr>
          <w:rFonts w:asciiTheme="minorHAnsi" w:hAnsiTheme="minorHAnsi"/>
          <w:sz w:val="22"/>
          <w:szCs w:val="22"/>
        </w:rPr>
        <w:t xml:space="preserve">Αναθέτουσα αρχή: Δήμος </w:t>
      </w:r>
      <w:r>
        <w:rPr>
          <w:rFonts w:asciiTheme="minorHAnsi" w:hAnsiTheme="minorHAnsi"/>
          <w:sz w:val="22"/>
          <w:szCs w:val="22"/>
        </w:rPr>
        <w:t xml:space="preserve">Ναυπακτίας </w:t>
      </w:r>
      <w:r w:rsidRPr="002432E7">
        <w:rPr>
          <w:rFonts w:asciiTheme="minorHAnsi" w:hAnsiTheme="minorHAnsi"/>
          <w:sz w:val="22"/>
          <w:szCs w:val="22"/>
        </w:rPr>
        <w:t xml:space="preserve"> Οδός: </w:t>
      </w:r>
      <w:r>
        <w:rPr>
          <w:rFonts w:asciiTheme="minorHAnsi" w:hAnsiTheme="minorHAnsi"/>
          <w:sz w:val="22"/>
          <w:szCs w:val="22"/>
        </w:rPr>
        <w:t>Κοζωνη 2</w:t>
      </w:r>
      <w:r w:rsidRPr="002432E7">
        <w:rPr>
          <w:rFonts w:asciiTheme="minorHAnsi" w:hAnsiTheme="minorHAnsi"/>
          <w:sz w:val="22"/>
          <w:szCs w:val="22"/>
        </w:rPr>
        <w:t xml:space="preserve"> Ταχ.Κωδ.: </w:t>
      </w:r>
      <w:r>
        <w:rPr>
          <w:rFonts w:asciiTheme="minorHAnsi" w:hAnsiTheme="minorHAnsi"/>
          <w:sz w:val="22"/>
          <w:szCs w:val="22"/>
        </w:rPr>
        <w:t>30300</w:t>
      </w:r>
      <w:r w:rsidRPr="002432E7">
        <w:rPr>
          <w:rFonts w:asciiTheme="minorHAnsi" w:hAnsiTheme="minorHAnsi"/>
          <w:sz w:val="22"/>
          <w:szCs w:val="22"/>
        </w:rPr>
        <w:t xml:space="preserve"> Τηλ.:</w:t>
      </w:r>
      <w:r>
        <w:rPr>
          <w:rFonts w:asciiTheme="minorHAnsi" w:hAnsiTheme="minorHAnsi"/>
          <w:sz w:val="22"/>
          <w:szCs w:val="22"/>
        </w:rPr>
        <w:t xml:space="preserve"> 2634038290</w:t>
      </w:r>
      <w:r w:rsidRPr="002432E7">
        <w:rPr>
          <w:rFonts w:asciiTheme="minorHAnsi" w:hAnsiTheme="minorHAnsi"/>
          <w:sz w:val="22"/>
          <w:szCs w:val="22"/>
        </w:rPr>
        <w:t xml:space="preserve">, Telefax: </w:t>
      </w:r>
      <w:r>
        <w:rPr>
          <w:rFonts w:asciiTheme="minorHAnsi" w:hAnsiTheme="minorHAnsi"/>
          <w:sz w:val="22"/>
          <w:szCs w:val="22"/>
        </w:rPr>
        <w:t>2634021933</w:t>
      </w:r>
      <w:r w:rsidRPr="002432E7">
        <w:rPr>
          <w:rFonts w:asciiTheme="minorHAnsi" w:hAnsiTheme="minorHAnsi"/>
          <w:sz w:val="22"/>
          <w:szCs w:val="22"/>
        </w:rPr>
        <w:t xml:space="preserve">, E-mail: </w:t>
      </w:r>
      <w:hyperlink r:id="rId26" w:history="1">
        <w:r w:rsidRPr="005026BB">
          <w:rPr>
            <w:rStyle w:val="-"/>
            <w:rFonts w:asciiTheme="minorHAnsi" w:hAnsiTheme="minorHAnsi"/>
            <w:sz w:val="22"/>
            <w:szCs w:val="22"/>
            <w:lang w:val="en-US"/>
          </w:rPr>
          <w:t>vkoukouna</w:t>
        </w:r>
        <w:r w:rsidRPr="005026BB">
          <w:rPr>
            <w:rStyle w:val="-"/>
            <w:rFonts w:asciiTheme="minorHAnsi" w:hAnsiTheme="minorHAnsi"/>
            <w:sz w:val="22"/>
            <w:szCs w:val="22"/>
          </w:rPr>
          <w:t>@</w:t>
        </w:r>
        <w:r w:rsidRPr="005026BB">
          <w:rPr>
            <w:rStyle w:val="-"/>
            <w:rFonts w:asciiTheme="minorHAnsi" w:hAnsiTheme="minorHAnsi"/>
            <w:sz w:val="22"/>
            <w:szCs w:val="22"/>
            <w:lang w:val="en-US"/>
          </w:rPr>
          <w:t>nafpaktos</w:t>
        </w:r>
        <w:r w:rsidRPr="005026BB">
          <w:rPr>
            <w:rStyle w:val="-"/>
            <w:rFonts w:asciiTheme="minorHAnsi" w:hAnsiTheme="minorHAnsi"/>
            <w:sz w:val="22"/>
            <w:szCs w:val="22"/>
          </w:rPr>
          <w:t>.</w:t>
        </w:r>
        <w:r w:rsidRPr="005026BB">
          <w:rPr>
            <w:rStyle w:val="-"/>
            <w:rFonts w:asciiTheme="minorHAnsi" w:hAnsiTheme="minorHAnsi"/>
            <w:sz w:val="22"/>
            <w:szCs w:val="22"/>
            <w:lang w:val="en-US"/>
          </w:rPr>
          <w:t>gr</w:t>
        </w:r>
      </w:hyperlink>
      <w:r w:rsidRPr="00FB6917">
        <w:rPr>
          <w:rFonts w:asciiTheme="minorHAnsi" w:hAnsiTheme="minorHAnsi"/>
          <w:sz w:val="22"/>
          <w:szCs w:val="22"/>
        </w:rPr>
        <w:t xml:space="preserve"> </w:t>
      </w:r>
      <w:r w:rsidRPr="002432E7">
        <w:rPr>
          <w:rFonts w:asciiTheme="minorHAnsi" w:hAnsiTheme="minorHAnsi"/>
          <w:sz w:val="22"/>
          <w:szCs w:val="22"/>
        </w:rPr>
        <w:t xml:space="preserve">, Ιστοσελίδα: </w:t>
      </w:r>
      <w:hyperlink r:id="rId27" w:history="1">
        <w:r w:rsidRPr="00511237">
          <w:rPr>
            <w:rStyle w:val="-"/>
            <w:rFonts w:asciiTheme="minorHAnsi" w:hAnsiTheme="minorHAnsi"/>
            <w:sz w:val="22"/>
            <w:szCs w:val="22"/>
          </w:rPr>
          <w:t>www.nafpaktos.gr</w:t>
        </w:r>
      </w:hyperlink>
      <w:r>
        <w:rPr>
          <w:rFonts w:asciiTheme="minorHAnsi" w:hAnsiTheme="minorHAnsi"/>
          <w:sz w:val="22"/>
          <w:szCs w:val="22"/>
        </w:rPr>
        <w:t xml:space="preserve"> </w:t>
      </w:r>
    </w:p>
    <w:p w14:paraId="5F74C105" w14:textId="77777777" w:rsidR="00C64885" w:rsidRPr="00A20CC7" w:rsidRDefault="00C64885" w:rsidP="00C64885">
      <w:pPr>
        <w:pStyle w:val="Default"/>
        <w:spacing w:after="89"/>
        <w:jc w:val="both"/>
        <w:rPr>
          <w:rFonts w:asciiTheme="minorHAnsi" w:hAnsiTheme="minorHAnsi"/>
          <w:sz w:val="22"/>
          <w:szCs w:val="22"/>
          <w:lang w:val="en-US"/>
        </w:rPr>
      </w:pPr>
      <w:r w:rsidRPr="00A20CC7">
        <w:rPr>
          <w:rFonts w:asciiTheme="minorHAnsi" w:hAnsiTheme="minorHAnsi"/>
          <w:b/>
          <w:bCs/>
          <w:sz w:val="22"/>
          <w:szCs w:val="22"/>
        </w:rPr>
        <w:t>2) Κωδικοί CPV</w:t>
      </w:r>
      <w:r w:rsidRPr="00A20CC7">
        <w:rPr>
          <w:rFonts w:asciiTheme="minorHAnsi" w:hAnsiTheme="minorHAnsi"/>
          <w:b/>
          <w:bCs/>
          <w:sz w:val="22"/>
          <w:szCs w:val="22"/>
          <w:lang w:val="en-US"/>
        </w:rPr>
        <w:t>:</w:t>
      </w:r>
    </w:p>
    <w:tbl>
      <w:tblPr>
        <w:tblW w:w="7996" w:type="dxa"/>
        <w:jc w:val="center"/>
        <w:tblCellMar>
          <w:top w:w="53" w:type="dxa"/>
          <w:left w:w="221" w:type="dxa"/>
          <w:right w:w="0" w:type="dxa"/>
        </w:tblCellMar>
        <w:tblLook w:val="04A0" w:firstRow="1" w:lastRow="0" w:firstColumn="1" w:lastColumn="0" w:noHBand="0" w:noVBand="1"/>
      </w:tblPr>
      <w:tblGrid>
        <w:gridCol w:w="567"/>
        <w:gridCol w:w="5586"/>
        <w:gridCol w:w="1843"/>
      </w:tblGrid>
      <w:tr w:rsidR="00C64885" w:rsidRPr="00A20CC7" w14:paraId="370D8F56" w14:textId="77777777" w:rsidTr="00C64885">
        <w:trPr>
          <w:trHeight w:val="59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1DBD7A" w14:textId="77777777" w:rsidR="00C64885" w:rsidRPr="00A20CC7" w:rsidRDefault="00C64885" w:rsidP="00C8188D">
            <w:pPr>
              <w:ind w:left="-79"/>
              <w:jc w:val="center"/>
              <w:rPr>
                <w:rFonts w:ascii="Calibri" w:eastAsia="Times New Roman" w:hAnsi="Calibri" w:cs="Tahoma"/>
                <w:b/>
              </w:rPr>
            </w:pPr>
            <w:r w:rsidRPr="00A20CC7">
              <w:rPr>
                <w:rFonts w:ascii="Calibri" w:eastAsia="Times New Roman" w:hAnsi="Calibri" w:cs="Tahoma"/>
                <w:b/>
              </w:rPr>
              <w:t>Α/Α</w:t>
            </w:r>
          </w:p>
        </w:tc>
        <w:tc>
          <w:tcPr>
            <w:tcW w:w="55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FAB0F0" w14:textId="77777777" w:rsidR="00C64885" w:rsidRPr="00A20CC7" w:rsidRDefault="00C64885" w:rsidP="00C8188D">
            <w:pPr>
              <w:ind w:firstLine="284"/>
              <w:jc w:val="center"/>
              <w:rPr>
                <w:rFonts w:ascii="Calibri" w:eastAsia="Times New Roman" w:hAnsi="Calibri" w:cs="Tahoma"/>
                <w:b/>
              </w:rPr>
            </w:pPr>
            <w:r w:rsidRPr="00A20CC7">
              <w:rPr>
                <w:rFonts w:ascii="Calibri" w:eastAsia="Times New Roman" w:hAnsi="Calibri" w:cs="Tahoma"/>
                <w:b/>
              </w:rPr>
              <w:t>Είδος</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62A2D4" w14:textId="77777777" w:rsidR="00C64885" w:rsidRPr="00A20CC7" w:rsidRDefault="00C64885" w:rsidP="00C8188D">
            <w:pPr>
              <w:ind w:firstLine="284"/>
              <w:rPr>
                <w:rFonts w:ascii="Calibri" w:eastAsia="Times New Roman" w:hAnsi="Calibri" w:cs="Tahoma"/>
                <w:b/>
              </w:rPr>
            </w:pPr>
            <w:r w:rsidRPr="00A20CC7">
              <w:rPr>
                <w:rFonts w:ascii="Calibri" w:eastAsia="Times New Roman" w:hAnsi="Calibri" w:cs="Tahoma"/>
                <w:b/>
              </w:rPr>
              <w:t xml:space="preserve">CPV </w:t>
            </w:r>
          </w:p>
        </w:tc>
      </w:tr>
      <w:tr w:rsidR="00C64885" w:rsidRPr="00A20CC7" w14:paraId="53507930" w14:textId="77777777" w:rsidTr="00C64885">
        <w:trPr>
          <w:trHeight w:val="305"/>
          <w:jc w:val="center"/>
        </w:trPr>
        <w:tc>
          <w:tcPr>
            <w:tcW w:w="567" w:type="dxa"/>
            <w:tcBorders>
              <w:top w:val="single" w:sz="4" w:space="0" w:color="000000"/>
              <w:left w:val="single" w:sz="4" w:space="0" w:color="000000"/>
              <w:bottom w:val="single" w:sz="4" w:space="0" w:color="000000"/>
              <w:right w:val="single" w:sz="4" w:space="0" w:color="000000"/>
            </w:tcBorders>
          </w:tcPr>
          <w:p w14:paraId="1E40946F" w14:textId="77777777" w:rsidR="00C64885" w:rsidRPr="00A20CC7" w:rsidRDefault="00C64885" w:rsidP="00C8188D">
            <w:pPr>
              <w:jc w:val="both"/>
              <w:rPr>
                <w:rFonts w:ascii="Calibri" w:eastAsia="Times New Roman" w:hAnsi="Calibri" w:cs="Tahoma"/>
              </w:rPr>
            </w:pPr>
            <w:r w:rsidRPr="00A20CC7">
              <w:rPr>
                <w:rFonts w:ascii="Calibri" w:eastAsia="Times New Roman" w:hAnsi="Calibri" w:cs="Tahoma"/>
              </w:rPr>
              <w:t>1</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3706" w14:textId="77777777" w:rsidR="00C64885" w:rsidRPr="00A20CC7" w:rsidRDefault="00C64885" w:rsidP="00C8188D">
            <w:pPr>
              <w:jc w:val="both"/>
              <w:rPr>
                <w:rFonts w:ascii="Calibri" w:eastAsia="Times New Roman" w:hAnsi="Calibri" w:cs="Tahoma"/>
              </w:rPr>
            </w:pPr>
            <w:r w:rsidRPr="00FB6917">
              <w:rPr>
                <w:rFonts w:ascii="Arial" w:eastAsia="Arial" w:hAnsi="Arial" w:cs="Arial"/>
                <w:sz w:val="20"/>
                <w:szCs w:val="20"/>
              </w:rPr>
              <w:t>Πετρέλαιο κίνησης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AACB5" w14:textId="77777777" w:rsidR="00C64885" w:rsidRPr="00A20CC7" w:rsidRDefault="00C64885" w:rsidP="00C8188D">
            <w:pPr>
              <w:ind w:firstLine="284"/>
              <w:jc w:val="both"/>
              <w:rPr>
                <w:rFonts w:ascii="Calibri" w:eastAsia="Times New Roman" w:hAnsi="Calibri" w:cs="Tahoma"/>
              </w:rPr>
            </w:pPr>
            <w:r w:rsidRPr="00FB6917">
              <w:rPr>
                <w:rFonts w:ascii="Calibri" w:eastAsia="Times New Roman" w:hAnsi="Calibri" w:cs="Tahoma"/>
              </w:rPr>
              <w:t>09134100-8</w:t>
            </w:r>
          </w:p>
        </w:tc>
      </w:tr>
      <w:tr w:rsidR="00C64885" w:rsidRPr="00A20CC7" w14:paraId="017CD982" w14:textId="77777777" w:rsidTr="00C64885">
        <w:trPr>
          <w:trHeight w:val="305"/>
          <w:jc w:val="center"/>
        </w:trPr>
        <w:tc>
          <w:tcPr>
            <w:tcW w:w="567" w:type="dxa"/>
            <w:tcBorders>
              <w:top w:val="single" w:sz="4" w:space="0" w:color="000000"/>
              <w:left w:val="single" w:sz="4" w:space="0" w:color="000000"/>
              <w:bottom w:val="single" w:sz="4" w:space="0" w:color="000000"/>
              <w:right w:val="single" w:sz="4" w:space="0" w:color="000000"/>
            </w:tcBorders>
          </w:tcPr>
          <w:p w14:paraId="514613AF" w14:textId="77777777" w:rsidR="00C64885" w:rsidRPr="00A20CC7" w:rsidRDefault="00C64885" w:rsidP="00C8188D">
            <w:pPr>
              <w:jc w:val="both"/>
              <w:rPr>
                <w:rFonts w:ascii="Calibri" w:eastAsia="Times New Roman" w:hAnsi="Calibri" w:cs="Tahoma"/>
              </w:rPr>
            </w:pPr>
            <w:r w:rsidRPr="00A20CC7">
              <w:rPr>
                <w:rFonts w:ascii="Calibri" w:eastAsia="Times New Roman" w:hAnsi="Calibri" w:cs="Tahoma"/>
              </w:rPr>
              <w:t>2</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F3F9" w14:textId="77777777" w:rsidR="00C64885" w:rsidRPr="00A20CC7" w:rsidRDefault="00C64885" w:rsidP="00C8188D">
            <w:pPr>
              <w:jc w:val="both"/>
              <w:rPr>
                <w:rFonts w:ascii="Calibri" w:eastAsia="Times New Roman" w:hAnsi="Calibri" w:cs="Tahoma"/>
              </w:rPr>
            </w:pPr>
            <w:r w:rsidRPr="00FB6917">
              <w:rPr>
                <w:rFonts w:ascii="Arial" w:eastAsia="Arial" w:hAnsi="Arial" w:cs="Arial"/>
                <w:sz w:val="20"/>
                <w:szCs w:val="20"/>
                <w:lang w:val="en-GB" w:eastAsia="zh-CN"/>
              </w:rPr>
              <w:t>Πετρέλαιο θέρμανσης</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5514C" w14:textId="77777777" w:rsidR="00C64885" w:rsidRPr="00A20CC7" w:rsidRDefault="00C64885" w:rsidP="00C8188D">
            <w:pPr>
              <w:ind w:firstLine="284"/>
              <w:jc w:val="both"/>
              <w:rPr>
                <w:rFonts w:ascii="Calibri" w:eastAsia="Times New Roman" w:hAnsi="Calibri" w:cs="Tahoma"/>
              </w:rPr>
            </w:pPr>
            <w:r w:rsidRPr="00FB6917">
              <w:rPr>
                <w:rFonts w:ascii="Arial" w:eastAsia="Arial" w:hAnsi="Arial" w:cs="Arial"/>
                <w:sz w:val="20"/>
                <w:szCs w:val="20"/>
                <w:lang w:val="en-GB" w:eastAsia="zh-CN"/>
              </w:rPr>
              <w:t>09135100-5</w:t>
            </w:r>
          </w:p>
        </w:tc>
      </w:tr>
      <w:tr w:rsidR="00C64885" w:rsidRPr="00A20CC7" w14:paraId="17259BC8" w14:textId="77777777" w:rsidTr="00C64885">
        <w:trPr>
          <w:trHeight w:val="305"/>
          <w:jc w:val="center"/>
        </w:trPr>
        <w:tc>
          <w:tcPr>
            <w:tcW w:w="567" w:type="dxa"/>
            <w:tcBorders>
              <w:top w:val="single" w:sz="4" w:space="0" w:color="000000"/>
              <w:left w:val="single" w:sz="4" w:space="0" w:color="000000"/>
              <w:bottom w:val="single" w:sz="4" w:space="0" w:color="000000"/>
              <w:right w:val="single" w:sz="4" w:space="0" w:color="000000"/>
            </w:tcBorders>
          </w:tcPr>
          <w:p w14:paraId="2DB0FE4F" w14:textId="77777777" w:rsidR="00C64885" w:rsidRPr="00FB6917" w:rsidRDefault="00C64885" w:rsidP="00C8188D">
            <w:pPr>
              <w:jc w:val="both"/>
              <w:rPr>
                <w:rFonts w:ascii="Calibri" w:eastAsia="Times New Roman" w:hAnsi="Calibri" w:cs="Tahoma"/>
                <w:lang w:val="en-US"/>
              </w:rPr>
            </w:pPr>
            <w:r>
              <w:rPr>
                <w:rFonts w:ascii="Calibri" w:eastAsia="Times New Roman" w:hAnsi="Calibri" w:cs="Tahoma"/>
                <w:lang w:val="en-US"/>
              </w:rPr>
              <w:t>3</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EB5F" w14:textId="77777777" w:rsidR="00C64885" w:rsidRPr="00FB6917" w:rsidRDefault="00C64885" w:rsidP="00C8188D">
            <w:pPr>
              <w:jc w:val="both"/>
              <w:rPr>
                <w:rFonts w:ascii="Arial" w:eastAsia="Arial" w:hAnsi="Arial" w:cs="Arial"/>
                <w:sz w:val="20"/>
                <w:szCs w:val="20"/>
                <w:lang w:val="en-GB" w:eastAsia="zh-CN"/>
              </w:rPr>
            </w:pPr>
            <w:r w:rsidRPr="00FB6917">
              <w:rPr>
                <w:rFonts w:ascii="Arial" w:eastAsia="Arial" w:hAnsi="Arial" w:cs="Arial"/>
                <w:sz w:val="20"/>
                <w:szCs w:val="20"/>
                <w:lang w:val="en-GB" w:eastAsia="zh-CN"/>
              </w:rPr>
              <w:t>Βενζίνη Αμόλυβδη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9C94" w14:textId="77777777" w:rsidR="00C64885" w:rsidRPr="00FB6917" w:rsidRDefault="00C64885" w:rsidP="00C8188D">
            <w:pPr>
              <w:ind w:firstLine="284"/>
              <w:jc w:val="both"/>
              <w:rPr>
                <w:rFonts w:ascii="Arial" w:eastAsia="Arial" w:hAnsi="Arial" w:cs="Arial"/>
                <w:sz w:val="20"/>
                <w:szCs w:val="20"/>
                <w:lang w:val="en-GB" w:eastAsia="zh-CN"/>
              </w:rPr>
            </w:pPr>
            <w:r w:rsidRPr="00FB6917">
              <w:rPr>
                <w:rFonts w:ascii="Arial" w:eastAsia="Arial" w:hAnsi="Arial" w:cs="Arial"/>
                <w:sz w:val="20"/>
                <w:szCs w:val="20"/>
                <w:lang w:val="en-GB" w:eastAsia="zh-CN"/>
              </w:rPr>
              <w:t>09132100-4</w:t>
            </w:r>
          </w:p>
        </w:tc>
      </w:tr>
      <w:tr w:rsidR="00C64885" w:rsidRPr="00A20CC7" w14:paraId="3E73C5E7" w14:textId="77777777" w:rsidTr="00C64885">
        <w:trPr>
          <w:trHeight w:val="305"/>
          <w:jc w:val="center"/>
        </w:trPr>
        <w:tc>
          <w:tcPr>
            <w:tcW w:w="567" w:type="dxa"/>
            <w:tcBorders>
              <w:top w:val="single" w:sz="4" w:space="0" w:color="000000"/>
              <w:left w:val="single" w:sz="4" w:space="0" w:color="000000"/>
              <w:bottom w:val="single" w:sz="4" w:space="0" w:color="000000"/>
              <w:right w:val="single" w:sz="4" w:space="0" w:color="000000"/>
            </w:tcBorders>
          </w:tcPr>
          <w:p w14:paraId="18D5FC1C" w14:textId="77777777" w:rsidR="00C64885" w:rsidRPr="00FB6917" w:rsidRDefault="00C64885" w:rsidP="00C8188D">
            <w:pPr>
              <w:jc w:val="both"/>
              <w:rPr>
                <w:rFonts w:ascii="Calibri" w:eastAsia="Times New Roman" w:hAnsi="Calibri" w:cs="Tahoma"/>
                <w:lang w:val="en-US"/>
              </w:rPr>
            </w:pPr>
            <w:r>
              <w:rPr>
                <w:rFonts w:ascii="Calibri" w:eastAsia="Times New Roman" w:hAnsi="Calibri" w:cs="Tahoma"/>
                <w:lang w:val="en-US"/>
              </w:rPr>
              <w:t>4</w:t>
            </w:r>
          </w:p>
        </w:tc>
        <w:tc>
          <w:tcPr>
            <w:tcW w:w="5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57757" w14:textId="77777777" w:rsidR="00C64885" w:rsidRPr="00FB6917" w:rsidRDefault="00C64885" w:rsidP="00C8188D">
            <w:pPr>
              <w:jc w:val="both"/>
              <w:rPr>
                <w:rFonts w:ascii="Arial" w:eastAsia="Arial" w:hAnsi="Arial" w:cs="Arial"/>
                <w:sz w:val="20"/>
                <w:szCs w:val="20"/>
                <w:lang w:val="en-GB" w:eastAsia="zh-CN"/>
              </w:rPr>
            </w:pPr>
            <w:r w:rsidRPr="00FB6917">
              <w:rPr>
                <w:rFonts w:ascii="Arial" w:eastAsia="Arial" w:hAnsi="Arial" w:cs="Arial"/>
                <w:sz w:val="20"/>
                <w:szCs w:val="20"/>
                <w:lang w:val="en-GB" w:eastAsia="zh-CN"/>
              </w:rPr>
              <w:t>Λιπαντικά</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3525" w14:textId="77777777" w:rsidR="00C64885" w:rsidRPr="00FB6917" w:rsidRDefault="00C64885" w:rsidP="00C8188D">
            <w:pPr>
              <w:ind w:firstLine="284"/>
              <w:jc w:val="both"/>
              <w:rPr>
                <w:rFonts w:ascii="Arial" w:eastAsia="Arial" w:hAnsi="Arial" w:cs="Arial"/>
                <w:sz w:val="20"/>
                <w:szCs w:val="20"/>
                <w:lang w:val="en-GB" w:eastAsia="zh-CN"/>
              </w:rPr>
            </w:pPr>
            <w:r w:rsidRPr="00FB6917">
              <w:rPr>
                <w:rFonts w:ascii="Arial" w:eastAsia="Arial" w:hAnsi="Arial" w:cs="Arial"/>
                <w:sz w:val="20"/>
                <w:szCs w:val="20"/>
                <w:lang w:val="en-GB" w:eastAsia="zh-CN"/>
              </w:rPr>
              <w:t>09211</w:t>
            </w:r>
            <w:r>
              <w:rPr>
                <w:rFonts w:ascii="Arial" w:eastAsia="Arial" w:hAnsi="Arial" w:cs="Arial"/>
                <w:sz w:val="20"/>
                <w:szCs w:val="20"/>
                <w:lang w:eastAsia="zh-CN"/>
              </w:rPr>
              <w:t>1</w:t>
            </w:r>
            <w:r w:rsidRPr="00FB6917">
              <w:rPr>
                <w:rFonts w:ascii="Arial" w:eastAsia="Arial" w:hAnsi="Arial" w:cs="Arial"/>
                <w:sz w:val="20"/>
                <w:szCs w:val="20"/>
                <w:lang w:val="en-GB" w:eastAsia="zh-CN"/>
              </w:rPr>
              <w:t>00-2</w:t>
            </w:r>
          </w:p>
        </w:tc>
      </w:tr>
    </w:tbl>
    <w:p w14:paraId="7A7BF353" w14:textId="77777777" w:rsidR="00C64885" w:rsidRPr="002432E7" w:rsidRDefault="00C64885" w:rsidP="00C64885">
      <w:pPr>
        <w:pStyle w:val="Default"/>
        <w:spacing w:after="89"/>
        <w:jc w:val="both"/>
        <w:rPr>
          <w:rFonts w:asciiTheme="minorHAnsi" w:hAnsiTheme="minorHAnsi"/>
          <w:sz w:val="22"/>
          <w:szCs w:val="22"/>
        </w:rPr>
      </w:pPr>
    </w:p>
    <w:p w14:paraId="0032B124" w14:textId="77777777" w:rsidR="00C64885" w:rsidRPr="00A20CC7" w:rsidRDefault="00C64885" w:rsidP="00C64885">
      <w:pPr>
        <w:pStyle w:val="Default"/>
        <w:spacing w:after="89"/>
        <w:jc w:val="both"/>
        <w:rPr>
          <w:rFonts w:asciiTheme="minorHAnsi" w:hAnsiTheme="minorHAnsi"/>
          <w:sz w:val="22"/>
          <w:szCs w:val="22"/>
        </w:rPr>
      </w:pPr>
      <w:r w:rsidRPr="00A20CC7">
        <w:rPr>
          <w:rFonts w:asciiTheme="minorHAnsi" w:hAnsiTheme="minorHAnsi"/>
          <w:b/>
          <w:bCs/>
          <w:sz w:val="22"/>
          <w:szCs w:val="22"/>
        </w:rPr>
        <w:t xml:space="preserve">3) Κωδικός NUTS κύριου τόπου παράδοσης/εκτέλεσης της υπηρεσίας: </w:t>
      </w:r>
      <w:r w:rsidRPr="00A20CC7">
        <w:rPr>
          <w:rFonts w:ascii="Calibri" w:eastAsia="Times New Roman" w:hAnsi="Calibri" w:cs="Calibri"/>
          <w:color w:val="auto"/>
          <w:sz w:val="22"/>
          <w:lang w:eastAsia="zh-CN"/>
        </w:rPr>
        <w:t xml:space="preserve"> Ε</w:t>
      </w:r>
      <w:r w:rsidRPr="00A20CC7">
        <w:rPr>
          <w:rFonts w:ascii="Calibri" w:eastAsia="Times New Roman" w:hAnsi="Calibri" w:cs="Calibri"/>
          <w:color w:val="auto"/>
          <w:sz w:val="22"/>
          <w:lang w:val="en-US" w:eastAsia="zh-CN"/>
        </w:rPr>
        <w:t>L</w:t>
      </w:r>
      <w:r w:rsidRPr="00A20CC7">
        <w:rPr>
          <w:rFonts w:ascii="Calibri" w:eastAsia="Times New Roman" w:hAnsi="Calibri" w:cs="Calibri"/>
          <w:color w:val="auto"/>
          <w:sz w:val="22"/>
          <w:lang w:eastAsia="zh-CN"/>
        </w:rPr>
        <w:t xml:space="preserve"> 631</w:t>
      </w:r>
    </w:p>
    <w:p w14:paraId="33C25A77"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b/>
          <w:bCs/>
          <w:sz w:val="22"/>
          <w:szCs w:val="22"/>
        </w:rPr>
        <w:t xml:space="preserve">4) Πρόσβαση στα έγγραφα: </w:t>
      </w:r>
      <w:r w:rsidRPr="002432E7">
        <w:rPr>
          <w:rFonts w:asciiTheme="minorHAnsi" w:hAnsiTheme="minorHAnsi"/>
          <w:sz w:val="22"/>
          <w:szCs w:val="22"/>
        </w:rPr>
        <w:t>Άμεση και δωρεάν πρόσβαση στα έγγραφα της σύμβασης στην ηλεκτ</w:t>
      </w:r>
      <w:r>
        <w:rPr>
          <w:rFonts w:asciiTheme="minorHAnsi" w:hAnsiTheme="minorHAnsi"/>
          <w:sz w:val="22"/>
          <w:szCs w:val="22"/>
        </w:rPr>
        <w:t xml:space="preserve">ρονική διεύθυνση του Δήμου </w:t>
      </w:r>
      <w:hyperlink r:id="rId28" w:history="1">
        <w:r w:rsidRPr="008B5056">
          <w:rPr>
            <w:rStyle w:val="-"/>
            <w:rFonts w:asciiTheme="minorHAnsi" w:hAnsiTheme="minorHAnsi"/>
            <w:sz w:val="22"/>
            <w:szCs w:val="22"/>
          </w:rPr>
          <w:t>www.nafpaktos.gr</w:t>
        </w:r>
      </w:hyperlink>
      <w:r>
        <w:rPr>
          <w:rStyle w:val="-"/>
          <w:rFonts w:asciiTheme="minorHAnsi" w:hAnsiTheme="minorHAnsi"/>
          <w:sz w:val="22"/>
          <w:szCs w:val="22"/>
        </w:rPr>
        <w:t xml:space="preserve">  </w:t>
      </w:r>
      <w:r w:rsidRPr="00865BFC">
        <w:rPr>
          <w:rStyle w:val="-"/>
          <w:rFonts w:asciiTheme="minorHAnsi" w:hAnsiTheme="minorHAnsi"/>
          <w:color w:val="auto"/>
          <w:sz w:val="22"/>
          <w:szCs w:val="22"/>
        </w:rPr>
        <w:t>&amp;</w:t>
      </w:r>
      <w:r w:rsidRPr="00865BFC">
        <w:rPr>
          <w:rFonts w:ascii="Arial Unicode MS" w:eastAsia="Arial Unicode MS" w:hAnsi="Arial Unicode MS" w:cs="Arial Unicode MS"/>
          <w:lang w:eastAsia="el-GR" w:bidi="el-GR"/>
        </w:rPr>
        <w:t xml:space="preserve"> </w:t>
      </w:r>
      <w:r w:rsidRPr="00865BFC">
        <w:rPr>
          <w:rFonts w:asciiTheme="minorHAnsi" w:hAnsiTheme="minorHAnsi"/>
          <w:color w:val="auto"/>
          <w:sz w:val="22"/>
          <w:szCs w:val="22"/>
          <w:lang w:bidi="el-GR"/>
        </w:rPr>
        <w:t>της Διαδικτυακής πύλης</w:t>
      </w:r>
      <w:r w:rsidRPr="00865BFC">
        <w:rPr>
          <w:rStyle w:val="-"/>
          <w:rFonts w:asciiTheme="minorHAnsi" w:hAnsiTheme="minorHAnsi"/>
          <w:color w:val="auto"/>
          <w:sz w:val="22"/>
          <w:szCs w:val="22"/>
        </w:rPr>
        <w:t xml:space="preserve"> </w:t>
      </w:r>
      <w:hyperlink r:id="rId29" w:history="1">
        <w:r w:rsidRPr="005026BB">
          <w:rPr>
            <w:rStyle w:val="-"/>
            <w:rFonts w:asciiTheme="minorHAnsi" w:hAnsiTheme="minorHAnsi"/>
            <w:sz w:val="22"/>
            <w:szCs w:val="22"/>
          </w:rPr>
          <w:t>www.promitheus.gov.gr</w:t>
        </w:r>
      </w:hyperlink>
      <w:r>
        <w:rPr>
          <w:rStyle w:val="-"/>
          <w:rFonts w:asciiTheme="minorHAnsi" w:hAnsiTheme="minorHAnsi"/>
          <w:color w:val="auto"/>
          <w:sz w:val="22"/>
          <w:szCs w:val="22"/>
        </w:rPr>
        <w:t xml:space="preserve"> </w:t>
      </w:r>
    </w:p>
    <w:p w14:paraId="42155D66"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b/>
          <w:bCs/>
          <w:sz w:val="22"/>
          <w:szCs w:val="22"/>
        </w:rPr>
        <w:t xml:space="preserve">5) Εναλλακτικές προσφορές: </w:t>
      </w:r>
      <w:r w:rsidRPr="002432E7">
        <w:rPr>
          <w:rFonts w:asciiTheme="minorHAnsi" w:hAnsiTheme="minorHAnsi"/>
          <w:sz w:val="22"/>
          <w:szCs w:val="22"/>
        </w:rPr>
        <w:t xml:space="preserve">Δεν επιτρέπεται η επίδοση αντιπροσφορών, εναλλακτικών προσφορών και σε περίπτωση υποβολής τους απορρίπτονται ως απαράδεκτες απορρίπτονται ως απαράδεκτες. </w:t>
      </w:r>
    </w:p>
    <w:p w14:paraId="48ACF5EF"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b/>
          <w:bCs/>
          <w:sz w:val="22"/>
          <w:szCs w:val="22"/>
        </w:rPr>
        <w:t>6) Δικαιούμενοι συμμετοχής</w:t>
      </w:r>
      <w:r w:rsidRPr="002432E7">
        <w:rPr>
          <w:rFonts w:asciiTheme="minorHAnsi" w:hAnsiTheme="minorHAnsi"/>
          <w:sz w:val="22"/>
          <w:szCs w:val="22"/>
        </w:rPr>
        <w:t xml:space="preserve">: Στο διαγωνισμό γίνονται δεκτοί όσοι νόμιμα κατέχουν την άδεια για άσκηση δραστηριότητας συναφή με το αντικείμενο της παρούσας προμήθειας, και να δύνανται να παρέχουν εχέγγυα άρτιας εκτέλεσης της σύμβασης. </w:t>
      </w:r>
    </w:p>
    <w:p w14:paraId="2E63B089"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b/>
          <w:bCs/>
          <w:sz w:val="22"/>
          <w:szCs w:val="22"/>
        </w:rPr>
        <w:t xml:space="preserve">7) Υποβολή προσφορών: </w:t>
      </w:r>
      <w:r w:rsidRPr="002432E7">
        <w:rPr>
          <w:rFonts w:asciiTheme="minorHAnsi" w:hAnsiTheme="minorHAnsi"/>
          <w:sz w:val="22"/>
          <w:szCs w:val="22"/>
        </w:rPr>
        <w:t>Οι προσφορές υποβάλλονται από τους οικονομικούς φορείς ηλεκτρονικά μέσω της διαδικτυακής πύλης www.promitheus.gov.gr του Εθνικού Συστήματος Ηλεκτρονικ</w:t>
      </w:r>
      <w:r>
        <w:rPr>
          <w:rFonts w:asciiTheme="minorHAnsi" w:hAnsiTheme="minorHAnsi"/>
          <w:sz w:val="22"/>
          <w:szCs w:val="22"/>
        </w:rPr>
        <w:t>ών Δημοσίων Συμβάσεων (ΕΣΗΔΗΣ),</w:t>
      </w:r>
      <w:r w:rsidRPr="000E6655">
        <w:rPr>
          <w:rFonts w:asciiTheme="minorHAnsi" w:hAnsiTheme="minorHAnsi"/>
          <w:sz w:val="22"/>
          <w:szCs w:val="22"/>
          <w:lang w:bidi="el-GR"/>
        </w:rPr>
        <w:t xml:space="preserve"> σύμφωνα με τα αναφερόμενα στον ν.4412/2016, ιδίως άρθρα 36 και 37 και την Υπουργική Απόφαση αριθ. 56902/215 </w:t>
      </w:r>
      <w:r w:rsidRPr="000E6655">
        <w:rPr>
          <w:rFonts w:asciiTheme="minorHAnsi" w:hAnsiTheme="minorHAnsi"/>
          <w:i/>
          <w:iCs/>
          <w:sz w:val="22"/>
          <w:szCs w:val="22"/>
          <w:lang w:bidi="el-GR"/>
        </w:rPr>
        <w:t>«Τεχνικές λεπτομέρειες και διαδικασίες λειτουργίας του Εθνικού Συστήματος Ηλεκτρονικών Δημοσίων Συμβάσεων (Ε.Σ.Η.ΔΗ.Σ.)».</w:t>
      </w:r>
      <w:r w:rsidRPr="002432E7">
        <w:rPr>
          <w:rFonts w:asciiTheme="minorHAnsi" w:hAnsiTheme="minorHAnsi"/>
          <w:sz w:val="22"/>
          <w:szCs w:val="22"/>
        </w:rPr>
        <w:t xml:space="preserve">, ως εξής: </w:t>
      </w:r>
    </w:p>
    <w:p w14:paraId="41784206"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cs="Calibri"/>
          <w:b/>
          <w:bCs/>
          <w:sz w:val="22"/>
          <w:szCs w:val="22"/>
        </w:rPr>
        <w:t xml:space="preserve">- </w:t>
      </w:r>
      <w:r w:rsidRPr="002432E7">
        <w:rPr>
          <w:rFonts w:asciiTheme="minorHAnsi" w:hAnsiTheme="minorHAnsi"/>
          <w:b/>
          <w:bCs/>
          <w:sz w:val="22"/>
          <w:szCs w:val="22"/>
        </w:rPr>
        <w:t xml:space="preserve">Ημερομηνία αποστολής προκήρυξης στην εφημερίδα Ε.Ε.: </w:t>
      </w:r>
      <w:r w:rsidRPr="005D7813">
        <w:rPr>
          <w:rFonts w:asciiTheme="minorHAnsi" w:hAnsiTheme="minorHAnsi"/>
          <w:b/>
          <w:bCs/>
          <w:sz w:val="22"/>
          <w:szCs w:val="22"/>
        </w:rPr>
        <w:t>08-04-2020</w:t>
      </w:r>
      <w:r w:rsidRPr="005D7813">
        <w:rPr>
          <w:rFonts w:asciiTheme="minorHAnsi" w:hAnsiTheme="minorHAnsi"/>
          <w:sz w:val="22"/>
          <w:szCs w:val="22"/>
        </w:rPr>
        <w:t>.</w:t>
      </w:r>
      <w:r w:rsidRPr="002432E7">
        <w:rPr>
          <w:rFonts w:asciiTheme="minorHAnsi" w:hAnsiTheme="minorHAnsi"/>
          <w:sz w:val="22"/>
          <w:szCs w:val="22"/>
        </w:rPr>
        <w:t xml:space="preserve"> </w:t>
      </w:r>
    </w:p>
    <w:p w14:paraId="3D89BA3E"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cs="Calibri"/>
          <w:b/>
          <w:bCs/>
          <w:sz w:val="22"/>
          <w:szCs w:val="22"/>
        </w:rPr>
        <w:t xml:space="preserve">- </w:t>
      </w:r>
      <w:r w:rsidRPr="002432E7">
        <w:rPr>
          <w:rFonts w:asciiTheme="minorHAnsi" w:hAnsiTheme="minorHAnsi"/>
          <w:b/>
          <w:bCs/>
          <w:sz w:val="22"/>
          <w:szCs w:val="22"/>
        </w:rPr>
        <w:t xml:space="preserve">Ημερομηνία δημοσίευσης διαγωνισμού στο Ε.Σ.Η.ΔΗ.Σ.: </w:t>
      </w:r>
      <w:r w:rsidRPr="005D7813">
        <w:rPr>
          <w:rFonts w:asciiTheme="minorHAnsi" w:hAnsiTheme="minorHAnsi"/>
          <w:b/>
          <w:bCs/>
          <w:sz w:val="22"/>
          <w:szCs w:val="22"/>
        </w:rPr>
        <w:t>13-04-2020</w:t>
      </w:r>
      <w:r w:rsidRPr="005D7813">
        <w:rPr>
          <w:rFonts w:asciiTheme="minorHAnsi" w:hAnsiTheme="minorHAnsi"/>
          <w:sz w:val="22"/>
          <w:szCs w:val="22"/>
        </w:rPr>
        <w:t>.</w:t>
      </w:r>
      <w:r w:rsidRPr="002432E7">
        <w:rPr>
          <w:rFonts w:asciiTheme="minorHAnsi" w:hAnsiTheme="minorHAnsi"/>
          <w:sz w:val="22"/>
          <w:szCs w:val="22"/>
        </w:rPr>
        <w:t xml:space="preserve"> </w:t>
      </w:r>
    </w:p>
    <w:p w14:paraId="67BAC319" w14:textId="77777777" w:rsidR="00C64885" w:rsidRPr="002432E7" w:rsidRDefault="00C64885" w:rsidP="00C64885">
      <w:pPr>
        <w:pStyle w:val="Default"/>
        <w:spacing w:after="89"/>
        <w:jc w:val="both"/>
        <w:rPr>
          <w:rFonts w:asciiTheme="minorHAnsi" w:hAnsiTheme="minorHAnsi"/>
          <w:sz w:val="22"/>
          <w:szCs w:val="22"/>
        </w:rPr>
      </w:pPr>
      <w:r w:rsidRPr="002432E7">
        <w:rPr>
          <w:rFonts w:asciiTheme="minorHAnsi" w:hAnsiTheme="minorHAnsi" w:cs="Calibri"/>
          <w:b/>
          <w:bCs/>
          <w:sz w:val="22"/>
          <w:szCs w:val="22"/>
        </w:rPr>
        <w:t xml:space="preserve">- </w:t>
      </w:r>
      <w:r w:rsidRPr="002432E7">
        <w:rPr>
          <w:rFonts w:asciiTheme="minorHAnsi" w:hAnsiTheme="minorHAnsi"/>
          <w:b/>
          <w:bCs/>
          <w:sz w:val="22"/>
          <w:szCs w:val="22"/>
        </w:rPr>
        <w:t xml:space="preserve">Ημερομηνία έναρξης υποβολής προσφορών: </w:t>
      </w:r>
      <w:r w:rsidRPr="005D7813">
        <w:rPr>
          <w:rFonts w:asciiTheme="minorHAnsi" w:hAnsiTheme="minorHAnsi"/>
          <w:b/>
          <w:bCs/>
          <w:sz w:val="22"/>
          <w:szCs w:val="22"/>
        </w:rPr>
        <w:t xml:space="preserve">13-04-2020 </w:t>
      </w:r>
      <w:r w:rsidRPr="005D7813">
        <w:rPr>
          <w:rFonts w:asciiTheme="minorHAnsi" w:hAnsiTheme="minorHAnsi"/>
          <w:sz w:val="22"/>
          <w:szCs w:val="22"/>
        </w:rPr>
        <w:t>.</w:t>
      </w:r>
      <w:r w:rsidRPr="002432E7">
        <w:rPr>
          <w:rFonts w:asciiTheme="minorHAnsi" w:hAnsiTheme="minorHAnsi"/>
          <w:sz w:val="22"/>
          <w:szCs w:val="22"/>
        </w:rPr>
        <w:t xml:space="preserve"> </w:t>
      </w:r>
    </w:p>
    <w:p w14:paraId="02DB897A" w14:textId="77777777" w:rsidR="00C64885" w:rsidRPr="005D7813" w:rsidRDefault="00C64885" w:rsidP="00C64885">
      <w:pPr>
        <w:pStyle w:val="Default"/>
        <w:rPr>
          <w:rFonts w:asciiTheme="minorHAnsi" w:hAnsiTheme="minorHAnsi"/>
          <w:sz w:val="22"/>
          <w:szCs w:val="22"/>
        </w:rPr>
      </w:pPr>
      <w:r w:rsidRPr="002432E7">
        <w:rPr>
          <w:rFonts w:asciiTheme="minorHAnsi" w:hAnsiTheme="minorHAnsi" w:cs="Calibri"/>
          <w:b/>
          <w:bCs/>
          <w:sz w:val="22"/>
          <w:szCs w:val="22"/>
        </w:rPr>
        <w:lastRenderedPageBreak/>
        <w:t xml:space="preserve">- </w:t>
      </w:r>
      <w:r w:rsidRPr="002432E7">
        <w:rPr>
          <w:rFonts w:asciiTheme="minorHAnsi" w:hAnsiTheme="minorHAnsi"/>
          <w:b/>
          <w:bCs/>
          <w:sz w:val="22"/>
          <w:szCs w:val="22"/>
        </w:rPr>
        <w:t>Καταληκτική ημερομηνία και ώρα υποβολής προσφορών</w:t>
      </w:r>
      <w:r w:rsidRPr="002432E7">
        <w:rPr>
          <w:rFonts w:asciiTheme="minorHAnsi" w:hAnsiTheme="minorHAnsi"/>
          <w:sz w:val="22"/>
          <w:szCs w:val="22"/>
        </w:rPr>
        <w:t xml:space="preserve">: </w:t>
      </w:r>
      <w:r w:rsidRPr="005D7813">
        <w:rPr>
          <w:rFonts w:asciiTheme="minorHAnsi" w:hAnsiTheme="minorHAnsi"/>
          <w:b/>
          <w:sz w:val="22"/>
          <w:szCs w:val="22"/>
        </w:rPr>
        <w:t>12-05-2020</w:t>
      </w:r>
      <w:r w:rsidRPr="002432E7">
        <w:rPr>
          <w:rFonts w:asciiTheme="minorHAnsi" w:hAnsiTheme="minorHAnsi"/>
          <w:bCs/>
          <w:sz w:val="22"/>
          <w:szCs w:val="22"/>
        </w:rPr>
        <w:t xml:space="preserve">  </w:t>
      </w:r>
      <w:r>
        <w:rPr>
          <w:rFonts w:asciiTheme="minorHAnsi" w:hAnsiTheme="minorHAnsi"/>
          <w:sz w:val="22"/>
          <w:szCs w:val="22"/>
        </w:rPr>
        <w:t>και ώρα: 2</w:t>
      </w:r>
      <w:r w:rsidRPr="005D7813">
        <w:rPr>
          <w:rFonts w:asciiTheme="minorHAnsi" w:hAnsiTheme="minorHAnsi"/>
          <w:sz w:val="22"/>
          <w:szCs w:val="22"/>
        </w:rPr>
        <w:t>0</w:t>
      </w:r>
      <w:r>
        <w:rPr>
          <w:rFonts w:asciiTheme="minorHAnsi" w:hAnsiTheme="minorHAnsi"/>
          <w:sz w:val="22"/>
          <w:szCs w:val="22"/>
        </w:rPr>
        <w:t>:00</w:t>
      </w:r>
    </w:p>
    <w:p w14:paraId="3B35B64F" w14:textId="77777777" w:rsidR="00C64885" w:rsidRPr="002432E7" w:rsidRDefault="00C64885" w:rsidP="00C64885">
      <w:pPr>
        <w:autoSpaceDE w:val="0"/>
        <w:autoSpaceDN w:val="0"/>
        <w:adjustRightInd w:val="0"/>
        <w:spacing w:after="85"/>
        <w:jc w:val="both"/>
        <w:rPr>
          <w:rFonts w:cs="Calibri"/>
        </w:rPr>
      </w:pPr>
      <w:r w:rsidRPr="002432E7">
        <w:rPr>
          <w:rFonts w:cs="Calibri"/>
          <w:b/>
          <w:bCs/>
        </w:rPr>
        <w:t xml:space="preserve">- </w:t>
      </w:r>
      <w:r w:rsidRPr="002432E7">
        <w:rPr>
          <w:rFonts w:cs="Comic Sans MS"/>
          <w:b/>
          <w:bCs/>
        </w:rPr>
        <w:t xml:space="preserve">Ημερομηνία αποσφράγισης προσφορών (Διενέργειας Διαγωνισμού): </w:t>
      </w:r>
      <w:r w:rsidRPr="0036317F">
        <w:rPr>
          <w:rFonts w:cs="Comic Sans MS"/>
          <w:bCs/>
        </w:rPr>
        <w:t>την</w:t>
      </w:r>
      <w:r>
        <w:rPr>
          <w:rFonts w:cs="Comic Sans MS"/>
          <w:b/>
          <w:bCs/>
        </w:rPr>
        <w:t xml:space="preserve"> 18/05/2020</w:t>
      </w:r>
      <w:r>
        <w:rPr>
          <w:rFonts w:cs="Comic Sans MS"/>
        </w:rPr>
        <w:t xml:space="preserve"> τρίτη</w:t>
      </w:r>
      <w:r w:rsidRPr="002432E7">
        <w:rPr>
          <w:rFonts w:cs="Comic Sans MS"/>
        </w:rPr>
        <w:t xml:space="preserve"> εργάσιμη ημέρα μετά την καταληκτική ημερομηνία υποβολής των προσφορών</w:t>
      </w:r>
      <w:r>
        <w:rPr>
          <w:rFonts w:cs="Comic Sans MS"/>
        </w:rPr>
        <w:t>.</w:t>
      </w:r>
      <w:r w:rsidRPr="002432E7">
        <w:rPr>
          <w:rFonts w:cs="Comic Sans MS"/>
        </w:rPr>
        <w:t xml:space="preserve"> </w:t>
      </w:r>
    </w:p>
    <w:p w14:paraId="169FB5E4" w14:textId="77777777" w:rsidR="00C64885" w:rsidRDefault="00C64885" w:rsidP="00C64885">
      <w:pPr>
        <w:autoSpaceDE w:val="0"/>
        <w:autoSpaceDN w:val="0"/>
        <w:adjustRightInd w:val="0"/>
        <w:jc w:val="both"/>
        <w:rPr>
          <w:rFonts w:cs="Comic Sans MS"/>
          <w:b/>
          <w:bCs/>
        </w:rPr>
      </w:pPr>
      <w:r w:rsidRPr="00A20CC7">
        <w:rPr>
          <w:rFonts w:cs="Calibri"/>
          <w:b/>
          <w:bCs/>
        </w:rPr>
        <w:t xml:space="preserve">- </w:t>
      </w:r>
      <w:r w:rsidRPr="00A20CC7">
        <w:rPr>
          <w:rFonts w:cs="Comic Sans MS"/>
          <w:b/>
          <w:bCs/>
        </w:rPr>
        <w:t xml:space="preserve">Α/Α διαγωνισμού στο ΕΣΗΔΗΣ: </w:t>
      </w:r>
      <w:r>
        <w:rPr>
          <w:rFonts w:cs="Comic Sans MS"/>
          <w:b/>
          <w:bCs/>
        </w:rPr>
        <w:t xml:space="preserve"> </w:t>
      </w:r>
    </w:p>
    <w:p w14:paraId="0811B75C" w14:textId="77777777" w:rsidR="00C64885" w:rsidRDefault="00C64885" w:rsidP="00C64885">
      <w:pPr>
        <w:autoSpaceDE w:val="0"/>
        <w:autoSpaceDN w:val="0"/>
        <w:adjustRightInd w:val="0"/>
        <w:jc w:val="both"/>
        <w:rPr>
          <w:rFonts w:cs="Comic Sans MS"/>
          <w:b/>
          <w:bCs/>
        </w:rPr>
      </w:pPr>
    </w:p>
    <w:tbl>
      <w:tblPr>
        <w:tblW w:w="45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
        <w:gridCol w:w="5912"/>
        <w:gridCol w:w="3756"/>
      </w:tblGrid>
      <w:tr w:rsidR="00C64885" w:rsidRPr="0008566D" w14:paraId="7E3DCCD2" w14:textId="77777777" w:rsidTr="00C8188D">
        <w:trPr>
          <w:trHeight w:val="526"/>
          <w:tblCellSpacing w:w="20" w:type="dxa"/>
          <w:jc w:val="center"/>
        </w:trPr>
        <w:tc>
          <w:tcPr>
            <w:tcW w:w="350" w:type="pct"/>
            <w:tcBorders>
              <w:bottom w:val="single" w:sz="4" w:space="0" w:color="auto"/>
              <w:right w:val="single" w:sz="4" w:space="0" w:color="auto"/>
            </w:tcBorders>
            <w:shd w:val="clear" w:color="auto" w:fill="BFBFBF"/>
            <w:vAlign w:val="center"/>
          </w:tcPr>
          <w:p w14:paraId="2AB3FB7F" w14:textId="77777777" w:rsidR="00C64885" w:rsidRPr="0008566D" w:rsidRDefault="00C64885" w:rsidP="00C8188D">
            <w:pPr>
              <w:autoSpaceDE w:val="0"/>
              <w:autoSpaceDN w:val="0"/>
              <w:adjustRightInd w:val="0"/>
              <w:jc w:val="center"/>
              <w:rPr>
                <w:rFonts w:eastAsia="SimSun" w:cs="Times New Roman"/>
                <w:spacing w:val="-20"/>
              </w:rPr>
            </w:pPr>
            <w:r w:rsidRPr="0008566D">
              <w:rPr>
                <w:rFonts w:eastAsia="SimSun" w:cs="Times New Roman"/>
                <w:spacing w:val="-20"/>
              </w:rPr>
              <w:t>α/α</w:t>
            </w:r>
          </w:p>
        </w:tc>
        <w:tc>
          <w:tcPr>
            <w:tcW w:w="2800" w:type="pct"/>
            <w:tcBorders>
              <w:left w:val="single" w:sz="4" w:space="0" w:color="auto"/>
              <w:bottom w:val="single" w:sz="4" w:space="0" w:color="auto"/>
              <w:right w:val="single" w:sz="4" w:space="0" w:color="auto"/>
            </w:tcBorders>
            <w:shd w:val="clear" w:color="auto" w:fill="BFBFBF"/>
            <w:vAlign w:val="center"/>
          </w:tcPr>
          <w:p w14:paraId="55C3FE05" w14:textId="77777777" w:rsidR="00C64885" w:rsidRPr="0008566D" w:rsidRDefault="00C64885" w:rsidP="00C8188D">
            <w:pPr>
              <w:jc w:val="center"/>
              <w:rPr>
                <w:rFonts w:cs="Courier New"/>
              </w:rPr>
            </w:pPr>
            <w:r w:rsidRPr="0008566D">
              <w:rPr>
                <w:rFonts w:cs="Courier New"/>
              </w:rPr>
              <w:t>είδος</w:t>
            </w:r>
          </w:p>
        </w:tc>
        <w:tc>
          <w:tcPr>
            <w:tcW w:w="1762" w:type="pct"/>
            <w:tcBorders>
              <w:left w:val="single" w:sz="4" w:space="0" w:color="auto"/>
              <w:bottom w:val="single" w:sz="4" w:space="0" w:color="auto"/>
            </w:tcBorders>
            <w:shd w:val="clear" w:color="auto" w:fill="BFBFBF"/>
            <w:vAlign w:val="center"/>
          </w:tcPr>
          <w:p w14:paraId="5AF4D936" w14:textId="77777777" w:rsidR="00C64885" w:rsidRPr="003A74E6" w:rsidRDefault="00C64885" w:rsidP="00C8188D">
            <w:pPr>
              <w:autoSpaceDE w:val="0"/>
              <w:autoSpaceDN w:val="0"/>
              <w:adjustRightInd w:val="0"/>
              <w:jc w:val="center"/>
              <w:rPr>
                <w:rFonts w:eastAsia="SimSun" w:cs="Times New Roman"/>
                <w:spacing w:val="-20"/>
              </w:rPr>
            </w:pPr>
            <w:r w:rsidRPr="003A74E6">
              <w:rPr>
                <w:rFonts w:eastAsia="SimSun" w:cs="Times New Roman"/>
                <w:spacing w:val="-20"/>
              </w:rPr>
              <w:t>Συστημικός αριθμός ΕΣΗΔΗΣ</w:t>
            </w:r>
          </w:p>
        </w:tc>
      </w:tr>
      <w:tr w:rsidR="00C64885" w:rsidRPr="003173D8" w14:paraId="2E6A5379" w14:textId="77777777" w:rsidTr="00C8188D">
        <w:trPr>
          <w:trHeight w:val="526"/>
          <w:tblCellSpacing w:w="20" w:type="dxa"/>
          <w:jc w:val="center"/>
        </w:trPr>
        <w:tc>
          <w:tcPr>
            <w:tcW w:w="350" w:type="pct"/>
            <w:tcBorders>
              <w:bottom w:val="single" w:sz="4" w:space="0" w:color="auto"/>
              <w:right w:val="single" w:sz="4" w:space="0" w:color="auto"/>
            </w:tcBorders>
            <w:shd w:val="clear" w:color="auto" w:fill="auto"/>
            <w:vAlign w:val="center"/>
          </w:tcPr>
          <w:p w14:paraId="23E79D2F" w14:textId="77777777" w:rsidR="00C64885" w:rsidRPr="006B51AA" w:rsidRDefault="00C64885" w:rsidP="00C8188D">
            <w:pPr>
              <w:autoSpaceDE w:val="0"/>
              <w:autoSpaceDN w:val="0"/>
              <w:adjustRightInd w:val="0"/>
              <w:jc w:val="center"/>
              <w:rPr>
                <w:rFonts w:eastAsia="SimSun" w:cs="Times New Roman"/>
                <w:b/>
                <w:spacing w:val="-20"/>
              </w:rPr>
            </w:pPr>
            <w:r w:rsidRPr="006B51AA">
              <w:rPr>
                <w:rFonts w:eastAsia="SimSun" w:cs="Times New Roman"/>
                <w:b/>
                <w:spacing w:val="-20"/>
              </w:rPr>
              <w:t>1</w:t>
            </w:r>
          </w:p>
        </w:tc>
        <w:tc>
          <w:tcPr>
            <w:tcW w:w="2800" w:type="pct"/>
            <w:tcBorders>
              <w:top w:val="nil"/>
              <w:left w:val="nil"/>
              <w:bottom w:val="single" w:sz="4" w:space="0" w:color="auto"/>
              <w:right w:val="single" w:sz="4" w:space="0" w:color="auto"/>
            </w:tcBorders>
            <w:shd w:val="clear" w:color="auto" w:fill="auto"/>
            <w:vAlign w:val="center"/>
          </w:tcPr>
          <w:p w14:paraId="0785E886" w14:textId="77777777" w:rsidR="00C64885" w:rsidRPr="00FA0E01" w:rsidRDefault="00C64885" w:rsidP="00C8188D">
            <w:pPr>
              <w:rPr>
                <w:rFonts w:ascii="Arial" w:hAnsi="Arial" w:cs="Arial"/>
              </w:rPr>
            </w:pPr>
            <w:r>
              <w:t xml:space="preserve">Καύσιμα </w:t>
            </w:r>
          </w:p>
        </w:tc>
        <w:tc>
          <w:tcPr>
            <w:tcW w:w="1762" w:type="pct"/>
            <w:tcBorders>
              <w:left w:val="single" w:sz="4" w:space="0" w:color="auto"/>
              <w:bottom w:val="single" w:sz="4" w:space="0" w:color="auto"/>
            </w:tcBorders>
            <w:shd w:val="clear" w:color="auto" w:fill="auto"/>
            <w:vAlign w:val="center"/>
          </w:tcPr>
          <w:p w14:paraId="373604FE" w14:textId="77777777" w:rsidR="00C64885" w:rsidRPr="003A74E6" w:rsidRDefault="00C64885" w:rsidP="00C8188D">
            <w:pPr>
              <w:autoSpaceDE w:val="0"/>
              <w:autoSpaceDN w:val="0"/>
              <w:adjustRightInd w:val="0"/>
              <w:jc w:val="center"/>
              <w:rPr>
                <w:rFonts w:eastAsia="SimSun" w:cs="Times New Roman"/>
                <w:b/>
                <w:spacing w:val="-20"/>
              </w:rPr>
            </w:pPr>
            <w:r>
              <w:rPr>
                <w:rFonts w:eastAsia="SimSun" w:cs="Times New Roman"/>
                <w:b/>
                <w:spacing w:val="-20"/>
              </w:rPr>
              <w:t>90763</w:t>
            </w:r>
          </w:p>
        </w:tc>
      </w:tr>
      <w:tr w:rsidR="00C64885" w:rsidRPr="003173D8" w14:paraId="2DF15921" w14:textId="77777777" w:rsidTr="00C8188D">
        <w:trPr>
          <w:trHeight w:val="448"/>
          <w:tblCellSpacing w:w="20" w:type="dxa"/>
          <w:jc w:val="center"/>
        </w:trPr>
        <w:tc>
          <w:tcPr>
            <w:tcW w:w="350" w:type="pct"/>
            <w:tcBorders>
              <w:top w:val="single" w:sz="4" w:space="0" w:color="auto"/>
              <w:bottom w:val="single" w:sz="4" w:space="0" w:color="auto"/>
              <w:right w:val="single" w:sz="4" w:space="0" w:color="auto"/>
            </w:tcBorders>
            <w:shd w:val="clear" w:color="auto" w:fill="auto"/>
            <w:vAlign w:val="center"/>
          </w:tcPr>
          <w:p w14:paraId="40112292" w14:textId="77777777" w:rsidR="00C64885" w:rsidRPr="006B51AA" w:rsidRDefault="00C64885" w:rsidP="00C8188D">
            <w:pPr>
              <w:autoSpaceDE w:val="0"/>
              <w:autoSpaceDN w:val="0"/>
              <w:adjustRightInd w:val="0"/>
              <w:jc w:val="center"/>
              <w:rPr>
                <w:rFonts w:eastAsia="SimSun" w:cs="Times New Roman"/>
                <w:b/>
                <w:spacing w:val="-20"/>
              </w:rPr>
            </w:pPr>
            <w:r w:rsidRPr="006B51AA">
              <w:rPr>
                <w:rFonts w:eastAsia="SimSun" w:cs="Times New Roman"/>
                <w:b/>
                <w:spacing w:val="-20"/>
              </w:rPr>
              <w:t>2</w:t>
            </w:r>
          </w:p>
        </w:tc>
        <w:tc>
          <w:tcPr>
            <w:tcW w:w="2800" w:type="pct"/>
            <w:tcBorders>
              <w:top w:val="nil"/>
              <w:left w:val="nil"/>
              <w:bottom w:val="single" w:sz="4" w:space="0" w:color="auto"/>
              <w:right w:val="single" w:sz="4" w:space="0" w:color="auto"/>
            </w:tcBorders>
            <w:shd w:val="clear" w:color="auto" w:fill="auto"/>
            <w:vAlign w:val="center"/>
          </w:tcPr>
          <w:p w14:paraId="6C681E2B" w14:textId="77777777" w:rsidR="00C64885" w:rsidRPr="00FA0E01" w:rsidRDefault="00C64885" w:rsidP="00C8188D">
            <w:pPr>
              <w:rPr>
                <w:rFonts w:ascii="Arial" w:hAnsi="Arial" w:cs="Arial"/>
              </w:rPr>
            </w:pPr>
            <w:r>
              <w:t>Λιπαντικά</w:t>
            </w:r>
          </w:p>
        </w:tc>
        <w:tc>
          <w:tcPr>
            <w:tcW w:w="1762" w:type="pct"/>
            <w:tcBorders>
              <w:top w:val="single" w:sz="4" w:space="0" w:color="auto"/>
              <w:left w:val="single" w:sz="4" w:space="0" w:color="auto"/>
              <w:bottom w:val="single" w:sz="4" w:space="0" w:color="auto"/>
            </w:tcBorders>
            <w:shd w:val="clear" w:color="auto" w:fill="auto"/>
            <w:vAlign w:val="center"/>
          </w:tcPr>
          <w:p w14:paraId="715A3D5F" w14:textId="77777777" w:rsidR="00C64885" w:rsidRPr="003A74E6" w:rsidRDefault="00C64885" w:rsidP="00C8188D">
            <w:pPr>
              <w:autoSpaceDE w:val="0"/>
              <w:autoSpaceDN w:val="0"/>
              <w:adjustRightInd w:val="0"/>
              <w:jc w:val="center"/>
              <w:rPr>
                <w:rFonts w:eastAsia="SimSun" w:cs="Times New Roman"/>
                <w:b/>
                <w:spacing w:val="-20"/>
              </w:rPr>
            </w:pPr>
            <w:r>
              <w:rPr>
                <w:rFonts w:eastAsia="SimSun" w:cs="Times New Roman"/>
                <w:b/>
                <w:spacing w:val="-20"/>
              </w:rPr>
              <w:t>90764</w:t>
            </w:r>
          </w:p>
        </w:tc>
      </w:tr>
    </w:tbl>
    <w:p w14:paraId="1EF504F5" w14:textId="77777777" w:rsidR="00C64885" w:rsidRPr="002432E7" w:rsidRDefault="00C64885" w:rsidP="00C64885">
      <w:pPr>
        <w:autoSpaceDE w:val="0"/>
        <w:autoSpaceDN w:val="0"/>
        <w:adjustRightInd w:val="0"/>
        <w:jc w:val="both"/>
        <w:rPr>
          <w:rFonts w:cs="Calibri"/>
        </w:rPr>
      </w:pPr>
    </w:p>
    <w:p w14:paraId="38CBE6CC" w14:textId="77777777" w:rsidR="00C64885" w:rsidRPr="002432E7" w:rsidRDefault="00C64885" w:rsidP="00C64885">
      <w:pPr>
        <w:autoSpaceDE w:val="0"/>
        <w:autoSpaceDN w:val="0"/>
        <w:adjustRightInd w:val="0"/>
        <w:jc w:val="both"/>
        <w:rPr>
          <w:rFonts w:cs="Calibri"/>
        </w:rPr>
      </w:pPr>
      <w:r w:rsidRPr="002432E7">
        <w:rPr>
          <w:rFonts w:cs="Comic Sans MS"/>
        </w:rPr>
        <w:t xml:space="preserve">Μετά την παρέλευση της καταληκτικής ημερομηνίας και ώρας δεν υπάρχει η δυνατότητα υποβολής προσφοράς στο Σύστημα. </w:t>
      </w:r>
    </w:p>
    <w:p w14:paraId="0161F801" w14:textId="77777777" w:rsidR="00C64885" w:rsidRPr="00F6318E" w:rsidRDefault="00C64885" w:rsidP="00C64885">
      <w:pPr>
        <w:jc w:val="both"/>
      </w:pPr>
      <w:r w:rsidRPr="002432E7">
        <w:rPr>
          <w:rFonts w:cs="Comic Sans MS"/>
          <w:b/>
          <w:bCs/>
        </w:rPr>
        <w:t>8) Χρόνος ισχύος προσφορών</w:t>
      </w:r>
      <w:r w:rsidRPr="002432E7">
        <w:rPr>
          <w:rFonts w:cs="Comic Sans MS"/>
        </w:rPr>
        <w:t xml:space="preserve">: </w:t>
      </w:r>
      <w:r w:rsidRPr="00F64C84">
        <w:t xml:space="preserve">Οι υποβαλλόμενες προσφορές ισχύουν και δεσμεύουν τους οικονομικούς φορείς για διάστημα </w:t>
      </w:r>
      <w:r w:rsidRPr="00F64C84">
        <w:rPr>
          <w:b/>
          <w:bCs/>
        </w:rPr>
        <w:t xml:space="preserve">εκατόν είκοσι (120) ημερολογιακών ημερών (4 μήνες) </w:t>
      </w:r>
      <w:r w:rsidRPr="00F64C84">
        <w:t>από την επόμενη της διενέργειας του διαγωνισμού</w:t>
      </w:r>
      <w:r>
        <w:t>.</w:t>
      </w:r>
      <w:r w:rsidRPr="00F64C84">
        <w:t xml:space="preserve"> Προσφορά η οποία ορίζει χρόνο ισχύος μικρότερο από τον ανωτέρω προβλεπόμενο απορρίπτεται</w:t>
      </w:r>
      <w:r>
        <w:t>.</w:t>
      </w:r>
    </w:p>
    <w:p w14:paraId="2673F450" w14:textId="77777777" w:rsidR="00C64885" w:rsidRPr="002432E7" w:rsidRDefault="00C64885" w:rsidP="00C64885">
      <w:pPr>
        <w:autoSpaceDE w:val="0"/>
        <w:autoSpaceDN w:val="0"/>
        <w:adjustRightInd w:val="0"/>
        <w:spacing w:after="89"/>
        <w:jc w:val="both"/>
        <w:rPr>
          <w:rFonts w:cs="Calibri"/>
        </w:rPr>
      </w:pPr>
      <w:r w:rsidRPr="002432E7">
        <w:rPr>
          <w:rFonts w:cs="Comic Sans MS"/>
          <w:b/>
          <w:bCs/>
        </w:rPr>
        <w:t>9) Γλώσσα σύνταξης προσφορών</w:t>
      </w:r>
      <w:r w:rsidRPr="002432E7">
        <w:rPr>
          <w:rFonts w:cs="Comic Sans MS"/>
        </w:rPr>
        <w:t xml:space="preserve">: Ελληνική. </w:t>
      </w:r>
    </w:p>
    <w:p w14:paraId="49707283" w14:textId="77777777" w:rsidR="00C64885" w:rsidRPr="00A0126A" w:rsidRDefault="00C64885" w:rsidP="00C64885">
      <w:pPr>
        <w:autoSpaceDE w:val="0"/>
        <w:autoSpaceDN w:val="0"/>
        <w:adjustRightInd w:val="0"/>
        <w:spacing w:after="89"/>
        <w:jc w:val="both"/>
        <w:rPr>
          <w:rFonts w:cs="Calibri"/>
        </w:rPr>
      </w:pPr>
      <w:r w:rsidRPr="00A0126A">
        <w:rPr>
          <w:rFonts w:cs="Comic Sans MS"/>
          <w:b/>
          <w:bCs/>
        </w:rPr>
        <w:t xml:space="preserve">10) Χρηματοδότηση: </w:t>
      </w:r>
      <w:r w:rsidRPr="00A0126A">
        <w:rPr>
          <w:rFonts w:cs="Comic Sans MS"/>
        </w:rPr>
        <w:t xml:space="preserve">Η </w:t>
      </w:r>
      <w:r>
        <w:rPr>
          <w:rFonts w:cs="Comic Sans MS"/>
        </w:rPr>
        <w:t xml:space="preserve">προμήθεια </w:t>
      </w:r>
      <w:r w:rsidRPr="00A0126A">
        <w:rPr>
          <w:rFonts w:cs="Comic Sans MS"/>
        </w:rPr>
        <w:t>χρηματοδοτείται</w:t>
      </w:r>
      <w:r>
        <w:rPr>
          <w:rFonts w:cs="Comic Sans MS"/>
        </w:rPr>
        <w:t xml:space="preserve"> από ιδίους πόρους </w:t>
      </w:r>
      <w:r w:rsidRPr="00A0126A">
        <w:rPr>
          <w:rFonts w:cs="Comic Sans MS"/>
        </w:rPr>
        <w:t xml:space="preserve"> με το ποσό των </w:t>
      </w:r>
      <w:r>
        <w:t xml:space="preserve"> </w:t>
      </w:r>
      <w:r w:rsidRPr="00BD2790">
        <w:rPr>
          <w:b/>
        </w:rPr>
        <w:t>627.471,12€</w:t>
      </w:r>
      <w:r>
        <w:rPr>
          <w:b/>
        </w:rPr>
        <w:t xml:space="preserve"> </w:t>
      </w:r>
      <w:r w:rsidRPr="00BD2790">
        <w:t>και θα βαρύνει αναλογικά τους</w:t>
      </w:r>
      <w:r w:rsidRPr="00A0126A">
        <w:rPr>
          <w:rFonts w:cs="Comic Sans MS"/>
        </w:rPr>
        <w:t xml:space="preserve"> προϋπολογισμού</w:t>
      </w:r>
      <w:r>
        <w:rPr>
          <w:rFonts w:cs="Comic Sans MS"/>
        </w:rPr>
        <w:t>ς</w:t>
      </w:r>
      <w:r w:rsidRPr="00A0126A">
        <w:rPr>
          <w:rFonts w:cs="Comic Sans MS"/>
        </w:rPr>
        <w:t xml:space="preserve"> του Δήμου </w:t>
      </w:r>
      <w:r>
        <w:rPr>
          <w:rFonts w:cs="Comic Sans MS"/>
        </w:rPr>
        <w:t>Ναυπακτίας  ετών 2020,2021,2022</w:t>
      </w:r>
    </w:p>
    <w:p w14:paraId="79E5DB93" w14:textId="77777777" w:rsidR="00C64885" w:rsidRPr="005C2A09" w:rsidRDefault="00C64885" w:rsidP="00C64885">
      <w:pPr>
        <w:autoSpaceDE w:val="0"/>
        <w:autoSpaceDN w:val="0"/>
        <w:adjustRightInd w:val="0"/>
        <w:spacing w:after="89"/>
        <w:jc w:val="both"/>
        <w:rPr>
          <w:rFonts w:cs="Calibri"/>
        </w:rPr>
      </w:pPr>
      <w:r w:rsidRPr="002432E7">
        <w:rPr>
          <w:rFonts w:cs="Comic Sans MS"/>
          <w:b/>
          <w:bCs/>
        </w:rPr>
        <w:t xml:space="preserve">11) Διάρκεια Σύμβασης: </w:t>
      </w:r>
      <w:r w:rsidRPr="003D46D2">
        <w:t>Η σύμβαση θα διαρκέσει 2 έτη από την υπογραφή της ή  μέχρι εξαντλήσεως των πιστώσεων  για το 2</w:t>
      </w:r>
      <w:r w:rsidRPr="003D46D2">
        <w:rPr>
          <w:vertAlign w:val="superscript"/>
        </w:rPr>
        <w:t>ο</w:t>
      </w:r>
      <w:r w:rsidRPr="003D46D2">
        <w:t xml:space="preserve"> έτος(2022)</w:t>
      </w:r>
      <w:r w:rsidRPr="003D46D2">
        <w:rPr>
          <w:rStyle w:val="Bodytext2Bold3"/>
        </w:rPr>
        <w:t>.</w:t>
      </w:r>
    </w:p>
    <w:p w14:paraId="02257F9B" w14:textId="77777777" w:rsidR="00C64885" w:rsidRDefault="00C64885" w:rsidP="00C64885">
      <w:pPr>
        <w:autoSpaceDE w:val="0"/>
        <w:autoSpaceDN w:val="0"/>
        <w:adjustRightInd w:val="0"/>
        <w:spacing w:after="89"/>
        <w:jc w:val="both"/>
        <w:rPr>
          <w:rFonts w:ascii="Calibri" w:eastAsia="Calibri" w:hAnsi="Calibri" w:cs="Comic Sans MS"/>
        </w:rPr>
      </w:pPr>
      <w:r w:rsidRPr="005C2A09">
        <w:rPr>
          <w:rFonts w:cs="Comic Sans MS"/>
          <w:b/>
          <w:bCs/>
        </w:rPr>
        <w:t>12) Εγγυήσεις:</w:t>
      </w:r>
      <w:r w:rsidRPr="00F64C84">
        <w:t xml:space="preserve"> </w:t>
      </w:r>
      <w:r w:rsidRPr="00F64C84">
        <w:rPr>
          <w:rFonts w:ascii="Calibri" w:eastAsia="Calibri" w:hAnsi="Calibri" w:cs="Comic Sans MS"/>
        </w:rPr>
        <w:t xml:space="preserve">Η εγγύηση συμμετοχής ορίζεται σε </w:t>
      </w:r>
      <w:r w:rsidRPr="00F64C84">
        <w:rPr>
          <w:rFonts w:ascii="Calibri" w:eastAsia="Calibri" w:hAnsi="Calibri" w:cs="Comic Sans MS"/>
          <w:b/>
          <w:bCs/>
        </w:rPr>
        <w:t xml:space="preserve">ποσοστό 2,00% </w:t>
      </w:r>
      <w:r w:rsidRPr="00F64C84">
        <w:rPr>
          <w:rFonts w:ascii="Calibri" w:eastAsia="Calibri" w:hAnsi="Calibri" w:cs="Comic Sans MS"/>
        </w:rPr>
        <w:t xml:space="preserve">του προϋπολογισμού χωρίς Φ.Π.Α.   και η εγγύηση καλής εκτέλεσης της σύμβασης σε </w:t>
      </w:r>
      <w:r w:rsidRPr="00F64C84">
        <w:rPr>
          <w:rFonts w:ascii="Calibri" w:eastAsia="Calibri" w:hAnsi="Calibri" w:cs="Comic Sans MS"/>
          <w:b/>
        </w:rPr>
        <w:t>ποσοστό 5,00%</w:t>
      </w:r>
      <w:r w:rsidRPr="00F64C84">
        <w:rPr>
          <w:rFonts w:ascii="Calibri" w:eastAsia="Calibri" w:hAnsi="Calibri" w:cs="Comic Sans MS"/>
        </w:rPr>
        <w:t xml:space="preserve"> της συνολικής συμβατικής αξίας για τα προσφερόμενα είδη, χωρίς το ΦΠΑ. Η εγγύηση συμμετοχής πρέπει να ισχύει τουλάχιστον για τριάντα (30) ημέρες μετά τη λήξη του χρόνου ισχύος της προσφοράς του διαγωνιζόμενου. </w:t>
      </w:r>
    </w:p>
    <w:p w14:paraId="739D11AE" w14:textId="77777777" w:rsidR="00C64885" w:rsidRPr="002432E7" w:rsidRDefault="00C64885" w:rsidP="00C64885">
      <w:pPr>
        <w:autoSpaceDE w:val="0"/>
        <w:autoSpaceDN w:val="0"/>
        <w:adjustRightInd w:val="0"/>
        <w:spacing w:after="89"/>
        <w:jc w:val="both"/>
        <w:rPr>
          <w:rFonts w:cs="Calibri"/>
        </w:rPr>
      </w:pPr>
      <w:r w:rsidRPr="002432E7">
        <w:rPr>
          <w:rFonts w:cs="Comic Sans MS"/>
          <w:b/>
          <w:bCs/>
        </w:rPr>
        <w:t>13) Προδικαστική Προσφυγή</w:t>
      </w:r>
      <w:r w:rsidRPr="002432E7">
        <w:rPr>
          <w:rFonts w:cs="Comic Sans MS"/>
        </w:rPr>
        <w:t xml:space="preserve">: Προσφυγή μπορεί να υποβάλλεται σύμφωνα με τις διατάξεις του Ν.4412/2016, όπως ισχύει. </w:t>
      </w:r>
      <w:r>
        <w:rPr>
          <w:rFonts w:cs="Comic Sans MS"/>
        </w:rPr>
        <w:t xml:space="preserve"> </w:t>
      </w:r>
      <w:r w:rsidRPr="002432E7">
        <w:rPr>
          <w:rFonts w:cs="Comic Sans MS"/>
        </w:rPr>
        <w:t xml:space="preserve"> </w:t>
      </w:r>
    </w:p>
    <w:p w14:paraId="6BBC3F24" w14:textId="77777777" w:rsidR="00C64885" w:rsidRPr="008B5056" w:rsidRDefault="00C64885" w:rsidP="00C64885">
      <w:pPr>
        <w:jc w:val="both"/>
      </w:pPr>
      <w:r w:rsidRPr="002432E7">
        <w:rPr>
          <w:rFonts w:cs="Comic Sans MS"/>
          <w:b/>
          <w:bCs/>
        </w:rPr>
        <w:t xml:space="preserve">15) Δημοσιεύσεις: </w:t>
      </w:r>
      <w:r w:rsidRPr="002432E7">
        <w:rPr>
          <w:rFonts w:cs="Comic Sans MS"/>
        </w:rPr>
        <w:t>Το συνολικό κείμενο της διακήρυξ</w:t>
      </w:r>
      <w:r>
        <w:rPr>
          <w:rFonts w:cs="Comic Sans MS"/>
        </w:rPr>
        <w:t xml:space="preserve">ης θα αναρτηθεί στο Κ.Η.Μ.ΔΗ.Σ., ΕΣΗΔΗΣ, </w:t>
      </w:r>
      <w:r w:rsidRPr="002432E7">
        <w:rPr>
          <w:rFonts w:cs="Comic Sans MS"/>
        </w:rPr>
        <w:t>(</w:t>
      </w:r>
      <w:r w:rsidRPr="002432E7">
        <w:rPr>
          <w:rFonts w:cs="Calibri"/>
        </w:rPr>
        <w:t>www.promitheus.gov.gr</w:t>
      </w:r>
      <w:r w:rsidRPr="002432E7">
        <w:rPr>
          <w:rFonts w:cs="Comic Sans MS"/>
        </w:rPr>
        <w:t xml:space="preserve">), στις εφημερίδες και στο portal </w:t>
      </w:r>
      <w:r w:rsidRPr="002432E7">
        <w:rPr>
          <w:rFonts w:cs="Calibri"/>
        </w:rPr>
        <w:t xml:space="preserve">του Δήμου </w:t>
      </w:r>
      <w:hyperlink r:id="rId30" w:history="1">
        <w:r w:rsidRPr="008B5056">
          <w:rPr>
            <w:rStyle w:val="-"/>
          </w:rPr>
          <w:t>www.nafpaktos.gr</w:t>
        </w:r>
      </w:hyperlink>
      <w:r w:rsidRPr="008B5056">
        <w:t xml:space="preserve"> </w:t>
      </w:r>
    </w:p>
    <w:p w14:paraId="2FCF2D75" w14:textId="77777777" w:rsidR="00C64885" w:rsidRPr="002432E7" w:rsidRDefault="00C64885" w:rsidP="00C64885">
      <w:pPr>
        <w:autoSpaceDE w:val="0"/>
        <w:autoSpaceDN w:val="0"/>
        <w:adjustRightInd w:val="0"/>
        <w:jc w:val="both"/>
        <w:rPr>
          <w:rFonts w:cs="Comic Sans MS"/>
        </w:rPr>
      </w:pPr>
    </w:p>
    <w:p w14:paraId="3A0FB234" w14:textId="77777777" w:rsidR="00C64885" w:rsidRDefault="00C64885" w:rsidP="00C64885">
      <w:pPr>
        <w:jc w:val="center"/>
        <w:rPr>
          <w:w w:val="105"/>
        </w:rPr>
      </w:pPr>
      <w:r>
        <w:rPr>
          <w:w w:val="105"/>
        </w:rPr>
        <w:t xml:space="preserve">Ο Δήμαρχος Ναυπακτίας </w:t>
      </w:r>
    </w:p>
    <w:p w14:paraId="0734406C" w14:textId="77777777" w:rsidR="00C64885" w:rsidRDefault="00C64885" w:rsidP="00C64885">
      <w:pPr>
        <w:tabs>
          <w:tab w:val="left" w:pos="3120"/>
        </w:tabs>
        <w:rPr>
          <w:w w:val="105"/>
        </w:rPr>
      </w:pPr>
      <w:r>
        <w:rPr>
          <w:w w:val="105"/>
        </w:rPr>
        <w:tab/>
      </w:r>
    </w:p>
    <w:p w14:paraId="7A98264E" w14:textId="4D58AC9F" w:rsidR="00C64885" w:rsidRDefault="00C64885" w:rsidP="00C64885">
      <w:pPr>
        <w:ind w:left="2160" w:firstLine="720"/>
      </w:pPr>
      <w:r>
        <w:rPr>
          <w:w w:val="105"/>
        </w:rPr>
        <w:t xml:space="preserve">                          Γκίζας Βασίλειος</w:t>
      </w:r>
    </w:p>
    <w:p w14:paraId="4F0F69B9" w14:textId="77777777" w:rsidR="00C64885" w:rsidRDefault="00C64885" w:rsidP="00C64885">
      <w:pPr>
        <w:rPr>
          <w:sz w:val="2"/>
          <w:szCs w:val="2"/>
        </w:rPr>
      </w:pPr>
    </w:p>
    <w:sectPr w:rsidR="00C64885" w:rsidSect="00445827">
      <w:pgSz w:w="12166"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3D4B" w14:textId="77777777" w:rsidR="00C8188D" w:rsidRDefault="00C8188D">
      <w:r>
        <w:separator/>
      </w:r>
    </w:p>
  </w:endnote>
  <w:endnote w:type="continuationSeparator" w:id="0">
    <w:p w14:paraId="323FAC77" w14:textId="77777777" w:rsidR="00C8188D" w:rsidRDefault="00C8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TimesNewRoman,Bold">
    <w:panose1 w:val="00000000000000000000"/>
    <w:charset w:val="A1"/>
    <w:family w:val="auto"/>
    <w:notTrueType/>
    <w:pitch w:val="default"/>
    <w:sig w:usb0="00000081" w:usb1="00000000" w:usb2="00000000" w:usb3="00000000" w:csb0="00000008" w:csb1="00000000"/>
  </w:font>
  <w:font w:name="Malgun Gothic Semilight">
    <w:panose1 w:val="020B0502040204020203"/>
    <w:charset w:val="81"/>
    <w:family w:val="swiss"/>
    <w:pitch w:val="variable"/>
    <w:sig w:usb0="B0000AAF" w:usb1="09DF7CFB" w:usb2="00000012" w:usb3="00000000" w:csb0="003E01BD"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3E195" w14:textId="77777777" w:rsidR="00C8188D" w:rsidRDefault="00C8188D">
      <w:r>
        <w:separator/>
      </w:r>
    </w:p>
  </w:footnote>
  <w:footnote w:type="continuationSeparator" w:id="0">
    <w:p w14:paraId="54142B97" w14:textId="77777777" w:rsidR="00C8188D" w:rsidRDefault="00C8188D">
      <w:r>
        <w:continuationSeparator/>
      </w:r>
    </w:p>
  </w:footnote>
  <w:footnote w:id="1">
    <w:p w14:paraId="2152FEF8" w14:textId="77777777" w:rsidR="00C8188D" w:rsidRPr="008658A5" w:rsidRDefault="00C8188D" w:rsidP="00C033B0">
      <w:pPr>
        <w:pStyle w:val="a9"/>
        <w:rPr>
          <w:lang w:val="el-GR"/>
        </w:rPr>
      </w:pPr>
      <w:r>
        <w:rPr>
          <w:rStyle w:val="a8"/>
        </w:rPr>
        <w:footnoteRef/>
      </w:r>
      <w:r w:rsidRPr="006B2C94">
        <w:rPr>
          <w:lang w:val="el-GR"/>
        </w:rPr>
        <w:tab/>
      </w:r>
      <w:r w:rsidRPr="008658A5">
        <w:rPr>
          <w:lang w:val="el-GR"/>
        </w:rPr>
        <w:t>Η υποχρέωση δημοσίευσης της προκήρυξης σε δύο οικονομικές εφημερίδες ευρείας κυκλοφορίας που προβλέπεται στο άρθρο 4 του ΠΔ 118/2007  / άρθρο 5 του Ε.Κ.Π.Ο.Τ.Α. έχει καταργηθεί από την 1</w:t>
      </w:r>
      <w:r w:rsidRPr="008658A5">
        <w:rPr>
          <w:vertAlign w:val="superscript"/>
          <w:lang w:val="el-GR"/>
        </w:rPr>
        <w:t>η</w:t>
      </w:r>
      <w:r w:rsidRPr="008658A5">
        <w:rPr>
          <w:lang w:val="el-GR"/>
        </w:rPr>
        <w:t xml:space="preserve"> Ιανουαρίου 2018. Πρβλ άρθρο 377§1 περίπτ. (59 και 82) και άρθρο 379 §10 ν. 4412/2016  </w:t>
      </w:r>
    </w:p>
  </w:footnote>
  <w:footnote w:id="2">
    <w:p w14:paraId="080C31CF" w14:textId="1AC21632" w:rsidR="00C8188D" w:rsidRPr="008658A5" w:rsidRDefault="00C8188D" w:rsidP="00C033B0">
      <w:pPr>
        <w:pStyle w:val="a9"/>
        <w:rPr>
          <w:lang w:val="el-GR"/>
        </w:rPr>
      </w:pPr>
      <w:r w:rsidRPr="008658A5">
        <w:rPr>
          <w:rStyle w:val="aa"/>
        </w:rPr>
        <w:footnoteRef/>
      </w:r>
      <w:r w:rsidRPr="008658A5">
        <w:rPr>
          <w:rStyle w:val="a8"/>
        </w:rPr>
        <w:footnoteRef/>
      </w:r>
      <w:r w:rsidRPr="008658A5">
        <w:rPr>
          <w:lang w:val="el-GR"/>
        </w:rPr>
        <w:tab/>
        <w:t>Η υποχρέωση δημοσίευσης τς προκήρυξης σε μία τοπική εφημερίδα, που προβλέπεται στο άρθρο 4 του ΠΔ 118/2007/άρθρο 5 του ΕΚΠΟΤΑ, συνεχίζει να υφίσταται μέχρι και την 31/12/2020, οπότε και καταργείται, βλέπε άρθρο 377§1 περίπτ (59 και 82) και άρθρο 379 §12 ν. 4412/2016</w:t>
      </w:r>
    </w:p>
  </w:footnote>
  <w:footnote w:id="3">
    <w:p w14:paraId="56DF9123" w14:textId="77777777" w:rsidR="00C8188D" w:rsidRPr="006B2C94" w:rsidRDefault="00C8188D" w:rsidP="00C033B0">
      <w:pPr>
        <w:pStyle w:val="a9"/>
        <w:rPr>
          <w:lang w:val="el-GR"/>
        </w:rPr>
      </w:pPr>
      <w:r w:rsidRPr="008658A5">
        <w:rPr>
          <w:rStyle w:val="a8"/>
        </w:rPr>
        <w:footnoteRef/>
      </w:r>
      <w:r w:rsidRPr="008658A5">
        <w:rPr>
          <w:lang w:val="el-GR"/>
        </w:rPr>
        <w:tab/>
        <w:t>Η δημοσίευση σε νομαρχιακές και τοπικές εφημερίδες του Ν.3548/2007, συνεχίζει να υφίσταται μέχρι και την 31/12/2020, οπότε και καταργείται, βλέπε άρθρο 377§1 περίπτ (35) και άρθρο 379 §12 ν. 4412/2016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FFE"/>
    <w:multiLevelType w:val="multilevel"/>
    <w:tmpl w:val="02FAB3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2">
      <w:start w:val="1"/>
      <w:numFmt w:val="decimal"/>
      <w:lvlText w:val="%1.%2.%3"/>
      <w:lvlJc w:val="left"/>
      <w:rPr>
        <w:rFonts w:ascii="Calibri" w:eastAsia="Calibri" w:hAnsi="Calibri" w:cs="Calibri"/>
        <w:b w:val="0"/>
        <w:bCs w:val="0"/>
        <w:i/>
        <w:iCs/>
        <w:smallCaps w:val="0"/>
        <w:strike w:val="0"/>
        <w:color w:val="000000"/>
        <w:spacing w:val="0"/>
        <w:w w:val="100"/>
        <w:position w:val="0"/>
        <w:sz w:val="20"/>
        <w:szCs w:val="20"/>
        <w:u w:val="none"/>
        <w:lang w:val="el-GR" w:eastAsia="el-GR" w:bidi="el-GR"/>
      </w:rPr>
    </w:lvl>
    <w:lvl w:ilvl="3">
      <w:start w:val="1"/>
      <w:numFmt w:val="decimal"/>
      <w:lvlText w:val="%1.%2.%3.%4"/>
      <w:lvlJc w:val="left"/>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36D33"/>
    <w:multiLevelType w:val="multilevel"/>
    <w:tmpl w:val="1B76FF58"/>
    <w:lvl w:ilvl="0">
      <w:start w:val="4"/>
      <w:numFmt w:val="decimal"/>
      <w:lvlText w:val="3.%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22FCD"/>
    <w:multiLevelType w:val="multilevel"/>
    <w:tmpl w:val="0C58E0FA"/>
    <w:lvl w:ilvl="0">
      <w:start w:val="1"/>
      <w:numFmt w:val="decimal"/>
      <w:lvlText w:val="2.4.3.%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36911"/>
    <w:multiLevelType w:val="hybridMultilevel"/>
    <w:tmpl w:val="587AA8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0B4C35"/>
    <w:multiLevelType w:val="multilevel"/>
    <w:tmpl w:val="ACF60A54"/>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97C7E"/>
    <w:multiLevelType w:val="multilevel"/>
    <w:tmpl w:val="833862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269B4"/>
    <w:multiLevelType w:val="multilevel"/>
    <w:tmpl w:val="BEA09344"/>
    <w:lvl w:ilvl="0">
      <w:start w:val="1"/>
      <w:numFmt w:val="decimal"/>
      <w:lvlText w:val="1.%1"/>
      <w:lvlJc w:val="left"/>
      <w:rPr>
        <w:rFonts w:ascii="Calibri" w:eastAsia="Calibri" w:hAnsi="Calibri" w:cs="Calibri"/>
        <w:b/>
        <w:bCs/>
        <w:i w:val="0"/>
        <w:iCs w:val="0"/>
        <w:smallCaps w:val="0"/>
        <w:strike w:val="0"/>
        <w:color w:val="000000"/>
        <w:spacing w:val="0"/>
        <w:w w:val="100"/>
        <w:position w:val="0"/>
        <w:sz w:val="26"/>
        <w:szCs w:val="2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83B4A"/>
    <w:multiLevelType w:val="multilevel"/>
    <w:tmpl w:val="7D500962"/>
    <w:lvl w:ilvl="0">
      <w:start w:val="1"/>
      <w:numFmt w:val="decimal"/>
      <w:lvlText w:val="2.1.1.%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CD54A5"/>
    <w:multiLevelType w:val="multilevel"/>
    <w:tmpl w:val="049C29E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380BE8"/>
    <w:multiLevelType w:val="multilevel"/>
    <w:tmpl w:val="04884FA4"/>
    <w:lvl w:ilvl="0">
      <w:start w:val="1"/>
      <w:numFmt w:val="decimal"/>
      <w:lvlText w:val="6.4.%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967E4"/>
    <w:multiLevelType w:val="multilevel"/>
    <w:tmpl w:val="E3DACD92"/>
    <w:lvl w:ilvl="0">
      <w:start w:val="1"/>
      <w:numFmt w:val="decimal"/>
      <w:lvlText w:val="2.4.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43583C"/>
    <w:multiLevelType w:val="multilevel"/>
    <w:tmpl w:val="8CE0EE1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D10B07"/>
    <w:multiLevelType w:val="multilevel"/>
    <w:tmpl w:val="993CFA98"/>
    <w:lvl w:ilvl="0">
      <w:start w:val="3"/>
      <w:numFmt w:val="decimal"/>
      <w:lvlText w:val="%1."/>
      <w:lvlJc w:val="left"/>
      <w:rPr>
        <w:rFonts w:ascii="Calibri" w:eastAsia="Calibri" w:hAnsi="Calibri" w:cs="Calibri"/>
        <w:b/>
        <w:bCs/>
        <w:i w:val="0"/>
        <w:iCs w:val="0"/>
        <w:smallCaps w:val="0"/>
        <w:strike w:val="0"/>
        <w:color w:val="000000"/>
        <w:spacing w:val="0"/>
        <w:w w:val="100"/>
        <w:position w:val="0"/>
        <w:sz w:val="32"/>
        <w:szCs w:val="32"/>
        <w:u w:val="none"/>
        <w:lang w:val="el-GR" w:eastAsia="el-GR" w:bidi="el-GR"/>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36205A"/>
    <w:multiLevelType w:val="multilevel"/>
    <w:tmpl w:val="A1222F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214B6F"/>
    <w:multiLevelType w:val="multilevel"/>
    <w:tmpl w:val="551CA064"/>
    <w:lvl w:ilvl="0">
      <w:start w:val="3"/>
      <w:numFmt w:val="decimal"/>
      <w:lvlText w:val="2.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312792"/>
    <w:multiLevelType w:val="multilevel"/>
    <w:tmpl w:val="A2E49A40"/>
    <w:lvl w:ilvl="0">
      <w:start w:val="1"/>
      <w:numFmt w:val="decimal"/>
      <w:lvlText w:val="2.2.%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5E366C"/>
    <w:multiLevelType w:val="multilevel"/>
    <w:tmpl w:val="BCB4C2D8"/>
    <w:lvl w:ilvl="0">
      <w:start w:val="1"/>
      <w:numFmt w:val="bullet"/>
      <w:lvlText w:val=""/>
      <w:lvlJc w:val="left"/>
      <w:rPr>
        <w:rFonts w:ascii="Symbol" w:hAnsi="Symbol" w:cs="Symbol" w:hint="default"/>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B65FCF"/>
    <w:multiLevelType w:val="multilevel"/>
    <w:tmpl w:val="A89A87F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CF30DF"/>
    <w:multiLevelType w:val="multilevel"/>
    <w:tmpl w:val="2616913A"/>
    <w:lvl w:ilvl="0">
      <w:start w:val="5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BB5B53"/>
    <w:multiLevelType w:val="multilevel"/>
    <w:tmpl w:val="B2C4B278"/>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F14E1D"/>
    <w:multiLevelType w:val="multilevel"/>
    <w:tmpl w:val="D0004216"/>
    <w:lvl w:ilvl="0">
      <w:start w:val="2"/>
      <w:numFmt w:val="decimal"/>
      <w:lvlText w:val="2.2.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0F5A51"/>
    <w:multiLevelType w:val="multilevel"/>
    <w:tmpl w:val="433A69D8"/>
    <w:lvl w:ilvl="0">
      <w:start w:val="1"/>
      <w:numFmt w:val="decimal"/>
      <w:lvlText w:val="2.1.%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6F779A"/>
    <w:multiLevelType w:val="multilevel"/>
    <w:tmpl w:val="5E30F28A"/>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822050"/>
    <w:multiLevelType w:val="multilevel"/>
    <w:tmpl w:val="C45A4A9E"/>
    <w:lvl w:ilvl="0">
      <w:start w:val="1"/>
      <w:numFmt w:val="decimal"/>
      <w:lvlText w:val="4.4.%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FD69BC"/>
    <w:multiLevelType w:val="multilevel"/>
    <w:tmpl w:val="4B36C8A8"/>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B5766F"/>
    <w:multiLevelType w:val="multilevel"/>
    <w:tmpl w:val="A798011E"/>
    <w:lvl w:ilvl="0">
      <w:start w:val="6"/>
      <w:numFmt w:val="decimal"/>
      <w:lvlText w:val="2.4.%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430089"/>
    <w:multiLevelType w:val="multilevel"/>
    <w:tmpl w:val="6EB4720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0641FF"/>
    <w:multiLevelType w:val="multilevel"/>
    <w:tmpl w:val="08307A0A"/>
    <w:lvl w:ilvl="0">
      <w:start w:val="1"/>
      <w:numFmt w:val="decimal"/>
      <w:lvlText w:val="2.2.9.%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43705"/>
    <w:multiLevelType w:val="multilevel"/>
    <w:tmpl w:val="DFDA4B68"/>
    <w:lvl w:ilvl="0">
      <w:start w:val="1"/>
      <w:numFmt w:val="decimal"/>
      <w:lvlText w:val="2.%1"/>
      <w:lvlJc w:val="left"/>
      <w:rPr>
        <w:rFonts w:ascii="Calibri" w:eastAsia="Calibri" w:hAnsi="Calibri" w:cs="Calibri"/>
        <w:b/>
        <w:bCs/>
        <w:i w:val="0"/>
        <w:iCs w:val="0"/>
        <w:smallCaps w:val="0"/>
        <w:strike w:val="0"/>
        <w:color w:val="000000"/>
        <w:spacing w:val="0"/>
        <w:w w:val="100"/>
        <w:position w:val="0"/>
        <w:sz w:val="26"/>
        <w:szCs w:val="2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A73D00"/>
    <w:multiLevelType w:val="multilevel"/>
    <w:tmpl w:val="C24C97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0B083E"/>
    <w:multiLevelType w:val="multilevel"/>
    <w:tmpl w:val="B20E7B26"/>
    <w:lvl w:ilvl="0">
      <w:start w:val="1"/>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0410D8"/>
    <w:multiLevelType w:val="multilevel"/>
    <w:tmpl w:val="C02A914C"/>
    <w:lvl w:ilvl="0">
      <w:start w:val="1"/>
      <w:numFmt w:val="decimal"/>
      <w:lvlText w:val="5.1.%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C74E73"/>
    <w:multiLevelType w:val="multilevel"/>
    <w:tmpl w:val="8BFCAF2C"/>
    <w:lvl w:ilvl="0">
      <w:start w:val="1"/>
      <w:numFmt w:val="decimal"/>
      <w:lvlText w:val="5.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240086"/>
    <w:multiLevelType w:val="multilevel"/>
    <w:tmpl w:val="63FC2FE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FF0D80"/>
    <w:multiLevelType w:val="multilevel"/>
    <w:tmpl w:val="0FE42256"/>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77F426D"/>
    <w:multiLevelType w:val="multilevel"/>
    <w:tmpl w:val="34AC0F26"/>
    <w:lvl w:ilvl="0">
      <w:start w:val="4"/>
      <w:numFmt w:val="decimal"/>
      <w:lvlText w:val="2.2.3.%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350132"/>
    <w:multiLevelType w:val="multilevel"/>
    <w:tmpl w:val="16AE5C58"/>
    <w:lvl w:ilvl="0">
      <w:start w:val="8"/>
      <w:numFmt w:val="decimal"/>
      <w:lvlText w:val="2.2.%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BD68EA"/>
    <w:multiLevelType w:val="multilevel"/>
    <w:tmpl w:val="675A488A"/>
    <w:lvl w:ilvl="0">
      <w:start w:val="1"/>
      <w:numFmt w:val="decimal"/>
      <w:lvlText w:val="6.2.%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FF4790"/>
    <w:multiLevelType w:val="multilevel"/>
    <w:tmpl w:val="42260CDE"/>
    <w:lvl w:ilvl="0">
      <w:start w:val="1"/>
      <w:numFmt w:val="decimal"/>
      <w:lvlText w:val="2.3.%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3C0C7F"/>
    <w:multiLevelType w:val="multilevel"/>
    <w:tmpl w:val="16145F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F52FA6"/>
    <w:multiLevelType w:val="multilevel"/>
    <w:tmpl w:val="458EE48E"/>
    <w:lvl w:ilvl="0">
      <w:start w:val="1"/>
      <w:numFmt w:val="decimal"/>
      <w:lvlText w:val="4.6.%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3B3CB0"/>
    <w:multiLevelType w:val="multilevel"/>
    <w:tmpl w:val="BCB280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CF7F7A"/>
    <w:multiLevelType w:val="multilevel"/>
    <w:tmpl w:val="7DA45D0C"/>
    <w:lvl w:ilvl="0">
      <w:start w:val="1"/>
      <w:numFmt w:val="decimal"/>
      <w:lvlText w:val="2.4.%1"/>
      <w:lvlJc w:val="left"/>
      <w:rPr>
        <w:rFonts w:ascii="Calibri" w:eastAsia="Calibri" w:hAnsi="Calibri" w:cs="Calibri"/>
        <w:b/>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16"/>
  </w:num>
  <w:num w:numId="5">
    <w:abstractNumId w:val="4"/>
  </w:num>
  <w:num w:numId="6">
    <w:abstractNumId w:val="26"/>
  </w:num>
  <w:num w:numId="7">
    <w:abstractNumId w:val="34"/>
  </w:num>
  <w:num w:numId="8">
    <w:abstractNumId w:val="28"/>
  </w:num>
  <w:num w:numId="9">
    <w:abstractNumId w:val="21"/>
  </w:num>
  <w:num w:numId="10">
    <w:abstractNumId w:val="39"/>
  </w:num>
  <w:num w:numId="11">
    <w:abstractNumId w:val="15"/>
  </w:num>
  <w:num w:numId="12">
    <w:abstractNumId w:val="11"/>
  </w:num>
  <w:num w:numId="13">
    <w:abstractNumId w:val="7"/>
  </w:num>
  <w:num w:numId="14">
    <w:abstractNumId w:val="20"/>
  </w:num>
  <w:num w:numId="15">
    <w:abstractNumId w:val="36"/>
  </w:num>
  <w:num w:numId="16">
    <w:abstractNumId w:val="14"/>
  </w:num>
  <w:num w:numId="17">
    <w:abstractNumId w:val="35"/>
  </w:num>
  <w:num w:numId="18">
    <w:abstractNumId w:val="27"/>
  </w:num>
  <w:num w:numId="19">
    <w:abstractNumId w:val="18"/>
  </w:num>
  <w:num w:numId="20">
    <w:abstractNumId w:val="38"/>
  </w:num>
  <w:num w:numId="21">
    <w:abstractNumId w:val="42"/>
  </w:num>
  <w:num w:numId="22">
    <w:abstractNumId w:val="10"/>
  </w:num>
  <w:num w:numId="23">
    <w:abstractNumId w:val="2"/>
  </w:num>
  <w:num w:numId="24">
    <w:abstractNumId w:val="25"/>
  </w:num>
  <w:num w:numId="25">
    <w:abstractNumId w:val="12"/>
  </w:num>
  <w:num w:numId="26">
    <w:abstractNumId w:val="13"/>
  </w:num>
  <w:num w:numId="27">
    <w:abstractNumId w:val="1"/>
  </w:num>
  <w:num w:numId="28">
    <w:abstractNumId w:val="22"/>
  </w:num>
  <w:num w:numId="29">
    <w:abstractNumId w:val="23"/>
  </w:num>
  <w:num w:numId="30">
    <w:abstractNumId w:val="40"/>
  </w:num>
  <w:num w:numId="31">
    <w:abstractNumId w:val="31"/>
  </w:num>
  <w:num w:numId="32">
    <w:abstractNumId w:val="32"/>
  </w:num>
  <w:num w:numId="33">
    <w:abstractNumId w:val="30"/>
  </w:num>
  <w:num w:numId="34">
    <w:abstractNumId w:val="37"/>
  </w:num>
  <w:num w:numId="35">
    <w:abstractNumId w:val="9"/>
  </w:num>
  <w:num w:numId="36">
    <w:abstractNumId w:val="29"/>
  </w:num>
  <w:num w:numId="37">
    <w:abstractNumId w:val="41"/>
  </w:num>
  <w:num w:numId="38">
    <w:abstractNumId w:val="8"/>
  </w:num>
  <w:num w:numId="39">
    <w:abstractNumId w:val="33"/>
  </w:num>
  <w:num w:numId="40">
    <w:abstractNumId w:val="24"/>
  </w:num>
  <w:num w:numId="41">
    <w:abstractNumId w:val="19"/>
  </w:num>
  <w:num w:numId="42">
    <w:abstractNumId w:val="1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mailMerge>
    <w:mainDocumentType w:val="formLetters"/>
    <w:dataType w:val="textFile"/>
    <w:activeRecord w:val="-1"/>
  </w:mailMerge>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966"/>
    <w:rsid w:val="00002756"/>
    <w:rsid w:val="00004978"/>
    <w:rsid w:val="00007EC8"/>
    <w:rsid w:val="00010997"/>
    <w:rsid w:val="000112A9"/>
    <w:rsid w:val="00027983"/>
    <w:rsid w:val="0003794A"/>
    <w:rsid w:val="00053475"/>
    <w:rsid w:val="00056C3E"/>
    <w:rsid w:val="00074C8F"/>
    <w:rsid w:val="00096632"/>
    <w:rsid w:val="000A09EE"/>
    <w:rsid w:val="000B0AB7"/>
    <w:rsid w:val="000B4B6A"/>
    <w:rsid w:val="000C011A"/>
    <w:rsid w:val="000C4182"/>
    <w:rsid w:val="000C46F0"/>
    <w:rsid w:val="000D1F12"/>
    <w:rsid w:val="000E161E"/>
    <w:rsid w:val="000E72D4"/>
    <w:rsid w:val="000F4A64"/>
    <w:rsid w:val="001070B5"/>
    <w:rsid w:val="00111A7D"/>
    <w:rsid w:val="0011771A"/>
    <w:rsid w:val="0012354F"/>
    <w:rsid w:val="0012418B"/>
    <w:rsid w:val="0013355B"/>
    <w:rsid w:val="00137F25"/>
    <w:rsid w:val="00141B09"/>
    <w:rsid w:val="001537ED"/>
    <w:rsid w:val="00157D57"/>
    <w:rsid w:val="00161016"/>
    <w:rsid w:val="0016191D"/>
    <w:rsid w:val="001815B3"/>
    <w:rsid w:val="00197C9F"/>
    <w:rsid w:val="001B19DF"/>
    <w:rsid w:val="001B5A0C"/>
    <w:rsid w:val="001D142C"/>
    <w:rsid w:val="001E1A32"/>
    <w:rsid w:val="001F63CD"/>
    <w:rsid w:val="002001F4"/>
    <w:rsid w:val="002203AC"/>
    <w:rsid w:val="00220FAE"/>
    <w:rsid w:val="00227A03"/>
    <w:rsid w:val="00232417"/>
    <w:rsid w:val="002341D2"/>
    <w:rsid w:val="00234BAC"/>
    <w:rsid w:val="00242416"/>
    <w:rsid w:val="002578C4"/>
    <w:rsid w:val="0027109C"/>
    <w:rsid w:val="00274AAB"/>
    <w:rsid w:val="002824CA"/>
    <w:rsid w:val="002829D6"/>
    <w:rsid w:val="0028592A"/>
    <w:rsid w:val="00290952"/>
    <w:rsid w:val="002A2699"/>
    <w:rsid w:val="002A4C57"/>
    <w:rsid w:val="002A677F"/>
    <w:rsid w:val="002B35D2"/>
    <w:rsid w:val="002B65BA"/>
    <w:rsid w:val="002C6F6D"/>
    <w:rsid w:val="002D3E26"/>
    <w:rsid w:val="002D7813"/>
    <w:rsid w:val="002E185D"/>
    <w:rsid w:val="002E44D7"/>
    <w:rsid w:val="002E490C"/>
    <w:rsid w:val="002F5583"/>
    <w:rsid w:val="00300DB5"/>
    <w:rsid w:val="00303C07"/>
    <w:rsid w:val="00322ABD"/>
    <w:rsid w:val="0032742F"/>
    <w:rsid w:val="003369D4"/>
    <w:rsid w:val="0034726F"/>
    <w:rsid w:val="00371215"/>
    <w:rsid w:val="00375327"/>
    <w:rsid w:val="00394063"/>
    <w:rsid w:val="00397AD7"/>
    <w:rsid w:val="003B0DED"/>
    <w:rsid w:val="003B2FBA"/>
    <w:rsid w:val="003B49B5"/>
    <w:rsid w:val="003C277C"/>
    <w:rsid w:val="003C7CF1"/>
    <w:rsid w:val="003D1758"/>
    <w:rsid w:val="003D46D2"/>
    <w:rsid w:val="003E3947"/>
    <w:rsid w:val="003E5E8B"/>
    <w:rsid w:val="003F4636"/>
    <w:rsid w:val="00404D40"/>
    <w:rsid w:val="00414C94"/>
    <w:rsid w:val="00415622"/>
    <w:rsid w:val="00416F9A"/>
    <w:rsid w:val="00435880"/>
    <w:rsid w:val="00445827"/>
    <w:rsid w:val="00454702"/>
    <w:rsid w:val="004550EE"/>
    <w:rsid w:val="0045581E"/>
    <w:rsid w:val="00455F84"/>
    <w:rsid w:val="004744A8"/>
    <w:rsid w:val="00474790"/>
    <w:rsid w:val="00484DCA"/>
    <w:rsid w:val="00490F79"/>
    <w:rsid w:val="0049443C"/>
    <w:rsid w:val="00496087"/>
    <w:rsid w:val="004A2817"/>
    <w:rsid w:val="004A3BF9"/>
    <w:rsid w:val="004B2B0C"/>
    <w:rsid w:val="004B56E1"/>
    <w:rsid w:val="004C467D"/>
    <w:rsid w:val="004C5538"/>
    <w:rsid w:val="004D11F9"/>
    <w:rsid w:val="004D2CD4"/>
    <w:rsid w:val="004E2D30"/>
    <w:rsid w:val="0052044F"/>
    <w:rsid w:val="00551C69"/>
    <w:rsid w:val="0055336A"/>
    <w:rsid w:val="00592A88"/>
    <w:rsid w:val="005A18DF"/>
    <w:rsid w:val="005C06B5"/>
    <w:rsid w:val="005E0201"/>
    <w:rsid w:val="005E1F8C"/>
    <w:rsid w:val="005E3727"/>
    <w:rsid w:val="005E6BC1"/>
    <w:rsid w:val="005F1A34"/>
    <w:rsid w:val="00606D86"/>
    <w:rsid w:val="006169A6"/>
    <w:rsid w:val="00630077"/>
    <w:rsid w:val="00640C64"/>
    <w:rsid w:val="00653861"/>
    <w:rsid w:val="00656E27"/>
    <w:rsid w:val="0066521A"/>
    <w:rsid w:val="0066753F"/>
    <w:rsid w:val="00671943"/>
    <w:rsid w:val="006A133D"/>
    <w:rsid w:val="006B1CCC"/>
    <w:rsid w:val="006B4E0C"/>
    <w:rsid w:val="006C582D"/>
    <w:rsid w:val="006C7216"/>
    <w:rsid w:val="006D271F"/>
    <w:rsid w:val="006D49ED"/>
    <w:rsid w:val="006D5120"/>
    <w:rsid w:val="006E1BB3"/>
    <w:rsid w:val="006E7DB8"/>
    <w:rsid w:val="0070295D"/>
    <w:rsid w:val="00716122"/>
    <w:rsid w:val="0073201F"/>
    <w:rsid w:val="00736879"/>
    <w:rsid w:val="00740DA5"/>
    <w:rsid w:val="00742038"/>
    <w:rsid w:val="00761901"/>
    <w:rsid w:val="00764BCE"/>
    <w:rsid w:val="00773966"/>
    <w:rsid w:val="00784815"/>
    <w:rsid w:val="00787ED5"/>
    <w:rsid w:val="007939D5"/>
    <w:rsid w:val="007A6714"/>
    <w:rsid w:val="007B0A5F"/>
    <w:rsid w:val="007B333F"/>
    <w:rsid w:val="007C5973"/>
    <w:rsid w:val="00803991"/>
    <w:rsid w:val="0081332B"/>
    <w:rsid w:val="00826E4D"/>
    <w:rsid w:val="00827857"/>
    <w:rsid w:val="008310FF"/>
    <w:rsid w:val="00852DF5"/>
    <w:rsid w:val="008658A5"/>
    <w:rsid w:val="00866D9C"/>
    <w:rsid w:val="00882320"/>
    <w:rsid w:val="00892EB4"/>
    <w:rsid w:val="008965D1"/>
    <w:rsid w:val="008A4EEA"/>
    <w:rsid w:val="008A6068"/>
    <w:rsid w:val="008B26CE"/>
    <w:rsid w:val="008D439E"/>
    <w:rsid w:val="008D7DA5"/>
    <w:rsid w:val="008E3177"/>
    <w:rsid w:val="008E445D"/>
    <w:rsid w:val="008E66C3"/>
    <w:rsid w:val="009013D6"/>
    <w:rsid w:val="009024F5"/>
    <w:rsid w:val="00922779"/>
    <w:rsid w:val="00927D87"/>
    <w:rsid w:val="00931599"/>
    <w:rsid w:val="00932A2A"/>
    <w:rsid w:val="009430E8"/>
    <w:rsid w:val="009520D6"/>
    <w:rsid w:val="009541DA"/>
    <w:rsid w:val="00954251"/>
    <w:rsid w:val="00993269"/>
    <w:rsid w:val="00997F0D"/>
    <w:rsid w:val="009A6DB0"/>
    <w:rsid w:val="009A7096"/>
    <w:rsid w:val="009C4479"/>
    <w:rsid w:val="009D12C0"/>
    <w:rsid w:val="009D3CFA"/>
    <w:rsid w:val="009D6A8C"/>
    <w:rsid w:val="009F0C37"/>
    <w:rsid w:val="009F3C35"/>
    <w:rsid w:val="009F4AD8"/>
    <w:rsid w:val="00A06290"/>
    <w:rsid w:val="00A30459"/>
    <w:rsid w:val="00A376CD"/>
    <w:rsid w:val="00A441C1"/>
    <w:rsid w:val="00A56BE7"/>
    <w:rsid w:val="00A60C33"/>
    <w:rsid w:val="00A62974"/>
    <w:rsid w:val="00A62B38"/>
    <w:rsid w:val="00A706F0"/>
    <w:rsid w:val="00A8695F"/>
    <w:rsid w:val="00A92AB5"/>
    <w:rsid w:val="00AD0D61"/>
    <w:rsid w:val="00AD553B"/>
    <w:rsid w:val="00AD7008"/>
    <w:rsid w:val="00AD7801"/>
    <w:rsid w:val="00AE45E0"/>
    <w:rsid w:val="00AF199C"/>
    <w:rsid w:val="00B0126F"/>
    <w:rsid w:val="00B12526"/>
    <w:rsid w:val="00B165BC"/>
    <w:rsid w:val="00B37E10"/>
    <w:rsid w:val="00B53056"/>
    <w:rsid w:val="00B652CB"/>
    <w:rsid w:val="00B75321"/>
    <w:rsid w:val="00B756B3"/>
    <w:rsid w:val="00B77E3B"/>
    <w:rsid w:val="00B853D8"/>
    <w:rsid w:val="00B85A7A"/>
    <w:rsid w:val="00B87B83"/>
    <w:rsid w:val="00B9488C"/>
    <w:rsid w:val="00B949EF"/>
    <w:rsid w:val="00BA097E"/>
    <w:rsid w:val="00BB5189"/>
    <w:rsid w:val="00BB7DFE"/>
    <w:rsid w:val="00BD129C"/>
    <w:rsid w:val="00BD77C0"/>
    <w:rsid w:val="00BE56DF"/>
    <w:rsid w:val="00BF70C1"/>
    <w:rsid w:val="00C03071"/>
    <w:rsid w:val="00C033B0"/>
    <w:rsid w:val="00C06171"/>
    <w:rsid w:val="00C104CF"/>
    <w:rsid w:val="00C15295"/>
    <w:rsid w:val="00C208CF"/>
    <w:rsid w:val="00C223CE"/>
    <w:rsid w:val="00C264D3"/>
    <w:rsid w:val="00C4764D"/>
    <w:rsid w:val="00C50315"/>
    <w:rsid w:val="00C50F02"/>
    <w:rsid w:val="00C64885"/>
    <w:rsid w:val="00C73DED"/>
    <w:rsid w:val="00C7608A"/>
    <w:rsid w:val="00C8188D"/>
    <w:rsid w:val="00C82AD2"/>
    <w:rsid w:val="00C87E6F"/>
    <w:rsid w:val="00C904B6"/>
    <w:rsid w:val="00C9736B"/>
    <w:rsid w:val="00CA4FF2"/>
    <w:rsid w:val="00CB6060"/>
    <w:rsid w:val="00CC7B26"/>
    <w:rsid w:val="00CD073B"/>
    <w:rsid w:val="00CD19A9"/>
    <w:rsid w:val="00CE0EFE"/>
    <w:rsid w:val="00CE37BB"/>
    <w:rsid w:val="00CE4F51"/>
    <w:rsid w:val="00CE6849"/>
    <w:rsid w:val="00CF4835"/>
    <w:rsid w:val="00D03923"/>
    <w:rsid w:val="00D05489"/>
    <w:rsid w:val="00D07FA0"/>
    <w:rsid w:val="00D21C31"/>
    <w:rsid w:val="00D435F2"/>
    <w:rsid w:val="00D46694"/>
    <w:rsid w:val="00D4785D"/>
    <w:rsid w:val="00D50A3F"/>
    <w:rsid w:val="00D50A79"/>
    <w:rsid w:val="00D53B70"/>
    <w:rsid w:val="00D552B9"/>
    <w:rsid w:val="00D56701"/>
    <w:rsid w:val="00D657E1"/>
    <w:rsid w:val="00D8675E"/>
    <w:rsid w:val="00DA5980"/>
    <w:rsid w:val="00DB2907"/>
    <w:rsid w:val="00DC3DD8"/>
    <w:rsid w:val="00DD39B5"/>
    <w:rsid w:val="00DE2017"/>
    <w:rsid w:val="00DF2600"/>
    <w:rsid w:val="00DF59DB"/>
    <w:rsid w:val="00DF7265"/>
    <w:rsid w:val="00E12E96"/>
    <w:rsid w:val="00E2754B"/>
    <w:rsid w:val="00E3015A"/>
    <w:rsid w:val="00E327F0"/>
    <w:rsid w:val="00E3675A"/>
    <w:rsid w:val="00E3734E"/>
    <w:rsid w:val="00E531B3"/>
    <w:rsid w:val="00E5449C"/>
    <w:rsid w:val="00E5541F"/>
    <w:rsid w:val="00E567DE"/>
    <w:rsid w:val="00E6642E"/>
    <w:rsid w:val="00E71356"/>
    <w:rsid w:val="00E75B35"/>
    <w:rsid w:val="00E77582"/>
    <w:rsid w:val="00E80D04"/>
    <w:rsid w:val="00E85B19"/>
    <w:rsid w:val="00E913C8"/>
    <w:rsid w:val="00E92AB0"/>
    <w:rsid w:val="00EA16C2"/>
    <w:rsid w:val="00EA5A6F"/>
    <w:rsid w:val="00EA683E"/>
    <w:rsid w:val="00EB0DF2"/>
    <w:rsid w:val="00EC64F7"/>
    <w:rsid w:val="00ED1A56"/>
    <w:rsid w:val="00ED2546"/>
    <w:rsid w:val="00EE2756"/>
    <w:rsid w:val="00EE497E"/>
    <w:rsid w:val="00F05797"/>
    <w:rsid w:val="00F149FF"/>
    <w:rsid w:val="00F23085"/>
    <w:rsid w:val="00F311BE"/>
    <w:rsid w:val="00F374E4"/>
    <w:rsid w:val="00F4532F"/>
    <w:rsid w:val="00F47C8D"/>
    <w:rsid w:val="00F73A72"/>
    <w:rsid w:val="00F77493"/>
    <w:rsid w:val="00F84EB5"/>
    <w:rsid w:val="00F9697B"/>
    <w:rsid w:val="00FA0592"/>
    <w:rsid w:val="00FA56E1"/>
    <w:rsid w:val="00FA7660"/>
    <w:rsid w:val="00FB6041"/>
    <w:rsid w:val="00FC769F"/>
    <w:rsid w:val="00FD00C6"/>
    <w:rsid w:val="00FD354C"/>
    <w:rsid w:val="00FF62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33EE"/>
  <w15:docId w15:val="{32016151-1AE7-4B3A-BC36-427CAF1E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684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Headerorfooter">
    <w:name w:val="Header or footer_"/>
    <w:basedOn w:val="a0"/>
    <w:link w:val="Headerorfooter0"/>
    <w:rPr>
      <w:rFonts w:ascii="Arial" w:eastAsia="Arial" w:hAnsi="Arial" w:cs="Arial"/>
      <w:b w:val="0"/>
      <w:bCs w:val="0"/>
      <w:i w:val="0"/>
      <w:iCs w:val="0"/>
      <w:smallCaps w:val="0"/>
      <w:strike w:val="0"/>
      <w:sz w:val="34"/>
      <w:szCs w:val="34"/>
      <w:u w:val="none"/>
      <w:lang w:val="en-US" w:eastAsia="en-US" w:bidi="en-US"/>
    </w:rPr>
  </w:style>
  <w:style w:type="character" w:customStyle="1" w:styleId="Heading1">
    <w:name w:val="Heading #1_"/>
    <w:basedOn w:val="a0"/>
    <w:link w:val="Heading10"/>
    <w:rPr>
      <w:rFonts w:ascii="Calibri" w:eastAsia="Calibri" w:hAnsi="Calibri" w:cs="Calibri"/>
      <w:b/>
      <w:bCs/>
      <w:i w:val="0"/>
      <w:iCs w:val="0"/>
      <w:smallCaps w:val="0"/>
      <w:strike w:val="0"/>
      <w:sz w:val="32"/>
      <w:szCs w:val="32"/>
      <w:u w:val="none"/>
    </w:rPr>
  </w:style>
  <w:style w:type="character" w:customStyle="1" w:styleId="Bodytext3">
    <w:name w:val="Body text (3)_"/>
    <w:basedOn w:val="a0"/>
    <w:link w:val="Bodytext30"/>
    <w:rPr>
      <w:rFonts w:ascii="Calibri" w:eastAsia="Calibri" w:hAnsi="Calibri" w:cs="Calibri"/>
      <w:b/>
      <w:bCs/>
      <w:i w:val="0"/>
      <w:iCs w:val="0"/>
      <w:smallCaps w:val="0"/>
      <w:strike w:val="0"/>
      <w:sz w:val="26"/>
      <w:szCs w:val="26"/>
      <w:u w:val="none"/>
    </w:rPr>
  </w:style>
  <w:style w:type="character" w:customStyle="1" w:styleId="Bodytext31">
    <w:name w:val="Body text (3)"/>
    <w:basedOn w:val="Bodytext3"/>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Bodytext4">
    <w:name w:val="Body text (4)_"/>
    <w:basedOn w:val="a0"/>
    <w:link w:val="Bodytext40"/>
    <w:rPr>
      <w:rFonts w:ascii="Calibri" w:eastAsia="Calibri" w:hAnsi="Calibri" w:cs="Calibri"/>
      <w:b/>
      <w:bCs/>
      <w:i w:val="0"/>
      <w:iCs w:val="0"/>
      <w:smallCaps w:val="0"/>
      <w:strike w:val="0"/>
      <w:sz w:val="24"/>
      <w:szCs w:val="24"/>
      <w:u w:val="none"/>
    </w:rPr>
  </w:style>
  <w:style w:type="character" w:customStyle="1" w:styleId="Bodytext5">
    <w:name w:val="Body text (5)_"/>
    <w:basedOn w:val="a0"/>
    <w:link w:val="Bodytext50"/>
    <w:rPr>
      <w:rFonts w:ascii="Calibri" w:eastAsia="Calibri" w:hAnsi="Calibri" w:cs="Calibri"/>
      <w:b w:val="0"/>
      <w:bCs w:val="0"/>
      <w:i w:val="0"/>
      <w:iCs w:val="0"/>
      <w:smallCaps w:val="0"/>
      <w:strike w:val="0"/>
      <w:sz w:val="22"/>
      <w:szCs w:val="22"/>
      <w:u w:val="none"/>
    </w:rPr>
  </w:style>
  <w:style w:type="character" w:customStyle="1" w:styleId="Picturecaption">
    <w:name w:val="Picture caption_"/>
    <w:basedOn w:val="a0"/>
    <w:link w:val="Picturecaption0"/>
    <w:rPr>
      <w:rFonts w:ascii="Calibri" w:eastAsia="Calibri" w:hAnsi="Calibri" w:cs="Calibri"/>
      <w:b w:val="0"/>
      <w:bCs w:val="0"/>
      <w:i w:val="0"/>
      <w:iCs w:val="0"/>
      <w:smallCaps w:val="0"/>
      <w:strike w:val="0"/>
      <w:sz w:val="22"/>
      <w:szCs w:val="22"/>
      <w:u w:val="none"/>
    </w:rPr>
  </w:style>
  <w:style w:type="character" w:customStyle="1" w:styleId="Bodytext6">
    <w:name w:val="Body text (6)_"/>
    <w:basedOn w:val="a0"/>
    <w:link w:val="Bodytext60"/>
    <w:rPr>
      <w:rFonts w:ascii="Calibri" w:eastAsia="Calibri" w:hAnsi="Calibri" w:cs="Calibri"/>
      <w:b/>
      <w:bCs/>
      <w:i w:val="0"/>
      <w:iCs w:val="0"/>
      <w:smallCaps w:val="0"/>
      <w:strike w:val="0"/>
      <w:sz w:val="22"/>
      <w:szCs w:val="22"/>
      <w:u w:val="none"/>
    </w:rPr>
  </w:style>
  <w:style w:type="character" w:customStyle="1" w:styleId="Headerorfooter2">
    <w:name w:val="Header or footer (2)_"/>
    <w:basedOn w:val="a0"/>
    <w:link w:val="Headerorfooter20"/>
    <w:rPr>
      <w:rFonts w:ascii="Calibri" w:eastAsia="Calibri" w:hAnsi="Calibri" w:cs="Calibri"/>
      <w:b w:val="0"/>
      <w:bCs w:val="0"/>
      <w:i w:val="0"/>
      <w:iCs w:val="0"/>
      <w:smallCaps w:val="0"/>
      <w:strike w:val="0"/>
      <w:sz w:val="20"/>
      <w:szCs w:val="20"/>
      <w:u w:val="none"/>
    </w:rPr>
  </w:style>
  <w:style w:type="character" w:customStyle="1" w:styleId="Heading2">
    <w:name w:val="Heading #2_"/>
    <w:basedOn w:val="a0"/>
    <w:link w:val="Heading20"/>
    <w:rPr>
      <w:rFonts w:ascii="Calibri" w:eastAsia="Calibri" w:hAnsi="Calibri" w:cs="Calibri"/>
      <w:b/>
      <w:bCs/>
      <w:i w:val="0"/>
      <w:iCs w:val="0"/>
      <w:smallCaps w:val="0"/>
      <w:strike w:val="0"/>
      <w:sz w:val="26"/>
      <w:szCs w:val="26"/>
      <w:u w:val="none"/>
    </w:rPr>
  </w:style>
  <w:style w:type="character" w:customStyle="1" w:styleId="Heading21">
    <w:name w:val="Heading #2"/>
    <w:basedOn w:val="Heading2"/>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Bodytext2">
    <w:name w:val="Body text (2)_"/>
    <w:basedOn w:val="a0"/>
    <w:link w:val="Bodytext20"/>
    <w:rPr>
      <w:rFonts w:ascii="Calibri" w:eastAsia="Calibri" w:hAnsi="Calibri" w:cs="Calibri"/>
      <w:b w:val="0"/>
      <w:bCs w:val="0"/>
      <w:i w:val="0"/>
      <w:iCs w:val="0"/>
      <w:smallCaps w:val="0"/>
      <w:strike w:val="0"/>
      <w:sz w:val="22"/>
      <w:szCs w:val="22"/>
      <w:u w:val="none"/>
    </w:rPr>
  </w:style>
  <w:style w:type="character" w:customStyle="1" w:styleId="Bodytext295pt">
    <w:name w:val="Body text (2) + 9;5 pt"/>
    <w:basedOn w:val="Bodytext2"/>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1Char">
    <w:name w:val="ΠΠ 1 Char"/>
    <w:basedOn w:val="a0"/>
    <w:link w:val="1"/>
    <w:rPr>
      <w:rFonts w:ascii="Calibri" w:eastAsia="Calibri" w:hAnsi="Calibri" w:cs="Calibri"/>
      <w:b w:val="0"/>
      <w:bCs w:val="0"/>
      <w:i w:val="0"/>
      <w:iCs w:val="0"/>
      <w:smallCaps w:val="0"/>
      <w:strike w:val="0"/>
      <w:sz w:val="22"/>
      <w:szCs w:val="22"/>
      <w:u w:val="none"/>
    </w:rPr>
  </w:style>
  <w:style w:type="character" w:customStyle="1" w:styleId="Tableofcontents3">
    <w:name w:val="Table of contents (3)_"/>
    <w:basedOn w:val="a0"/>
    <w:link w:val="Tableofcontents30"/>
    <w:rPr>
      <w:rFonts w:ascii="Calibri" w:eastAsia="Calibri" w:hAnsi="Calibri" w:cs="Calibri"/>
      <w:b w:val="0"/>
      <w:bCs w:val="0"/>
      <w:i w:val="0"/>
      <w:iCs w:val="0"/>
      <w:smallCaps w:val="0"/>
      <w:strike w:val="0"/>
      <w:sz w:val="19"/>
      <w:szCs w:val="19"/>
      <w:u w:val="none"/>
    </w:rPr>
  </w:style>
  <w:style w:type="character" w:customStyle="1" w:styleId="Tableofcontents3SmallCaps">
    <w:name w:val="Table of contents (3) + Small Caps"/>
    <w:basedOn w:val="Tableofcontents3"/>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3Char">
    <w:name w:val="ΠΠ 3 Char"/>
    <w:basedOn w:val="a0"/>
    <w:link w:val="3"/>
    <w:rPr>
      <w:rFonts w:ascii="Calibri" w:eastAsia="Calibri" w:hAnsi="Calibri" w:cs="Calibri"/>
      <w:b w:val="0"/>
      <w:bCs w:val="0"/>
      <w:i/>
      <w:iCs/>
      <w:smallCaps w:val="0"/>
      <w:strike w:val="0"/>
      <w:sz w:val="20"/>
      <w:szCs w:val="20"/>
      <w:u w:val="none"/>
    </w:rPr>
  </w:style>
  <w:style w:type="character" w:customStyle="1" w:styleId="Tableofcontents495ptNotItalic">
    <w:name w:val="Table of contents (4) + 9;5 pt;Not Italic"/>
    <w:basedOn w:val="3Char"/>
    <w:rPr>
      <w:rFonts w:ascii="Calibri" w:eastAsia="Calibri" w:hAnsi="Calibri" w:cs="Calibri"/>
      <w:b w:val="0"/>
      <w:bCs w:val="0"/>
      <w:i/>
      <w:iCs/>
      <w:smallCaps w:val="0"/>
      <w:strike w:val="0"/>
      <w:color w:val="000000"/>
      <w:spacing w:val="0"/>
      <w:w w:val="100"/>
      <w:position w:val="0"/>
      <w:sz w:val="19"/>
      <w:szCs w:val="19"/>
      <w:u w:val="none"/>
    </w:rPr>
  </w:style>
  <w:style w:type="character" w:customStyle="1" w:styleId="Tableofcontents5">
    <w:name w:val="Table of contents (5)_"/>
    <w:basedOn w:val="a0"/>
    <w:link w:val="Tableofcontents50"/>
    <w:rPr>
      <w:rFonts w:ascii="Calibri" w:eastAsia="Calibri" w:hAnsi="Calibri" w:cs="Calibri"/>
      <w:b w:val="0"/>
      <w:bCs w:val="0"/>
      <w:i w:val="0"/>
      <w:iCs w:val="0"/>
      <w:smallCaps w:val="0"/>
      <w:strike w:val="0"/>
      <w:sz w:val="17"/>
      <w:szCs w:val="17"/>
      <w:u w:val="none"/>
    </w:rPr>
  </w:style>
  <w:style w:type="character" w:customStyle="1" w:styleId="Bodytext7">
    <w:name w:val="Body text (7)_"/>
    <w:basedOn w:val="a0"/>
    <w:link w:val="Bodytext70"/>
    <w:rPr>
      <w:rFonts w:ascii="Calibri" w:eastAsia="Calibri" w:hAnsi="Calibri" w:cs="Calibri"/>
      <w:b w:val="0"/>
      <w:bCs w:val="0"/>
      <w:i/>
      <w:iCs/>
      <w:smallCaps w:val="0"/>
      <w:strike w:val="0"/>
      <w:sz w:val="20"/>
      <w:szCs w:val="20"/>
      <w:u w:val="none"/>
    </w:rPr>
  </w:style>
  <w:style w:type="character" w:customStyle="1" w:styleId="Bodytext795ptNotItalic">
    <w:name w:val="Body text (7) + 9;5 pt;Not Italic"/>
    <w:basedOn w:val="Bodytext7"/>
    <w:rPr>
      <w:rFonts w:ascii="Calibri" w:eastAsia="Calibri" w:hAnsi="Calibri" w:cs="Calibri"/>
      <w:b w:val="0"/>
      <w:bCs w:val="0"/>
      <w:i/>
      <w:iCs/>
      <w:smallCaps w:val="0"/>
      <w:strike w:val="0"/>
      <w:color w:val="000000"/>
      <w:spacing w:val="0"/>
      <w:w w:val="100"/>
      <w:position w:val="0"/>
      <w:sz w:val="19"/>
      <w:szCs w:val="19"/>
      <w:u w:val="none"/>
    </w:rPr>
  </w:style>
  <w:style w:type="character" w:customStyle="1" w:styleId="Headerorfooter3">
    <w:name w:val="Header or footer (3)_"/>
    <w:basedOn w:val="a0"/>
    <w:link w:val="Headerorfooter30"/>
    <w:rPr>
      <w:rFonts w:ascii="Arial" w:eastAsia="Arial" w:hAnsi="Arial" w:cs="Arial"/>
      <w:b w:val="0"/>
      <w:bCs w:val="0"/>
      <w:i w:val="0"/>
      <w:iCs w:val="0"/>
      <w:smallCaps w:val="0"/>
      <w:strike w:val="0"/>
      <w:sz w:val="36"/>
      <w:szCs w:val="36"/>
      <w:u w:val="none"/>
      <w:lang w:val="en-US" w:eastAsia="en-US" w:bidi="en-US"/>
    </w:rPr>
  </w:style>
  <w:style w:type="character" w:customStyle="1" w:styleId="2Char">
    <w:name w:val="ΠΠ 2 Char"/>
    <w:basedOn w:val="a0"/>
    <w:link w:val="2"/>
    <w:rPr>
      <w:rFonts w:ascii="Calibri" w:eastAsia="Calibri" w:hAnsi="Calibri" w:cs="Calibri"/>
      <w:b w:val="0"/>
      <w:bCs w:val="0"/>
      <w:i w:val="0"/>
      <w:iCs w:val="0"/>
      <w:smallCaps w:val="0"/>
      <w:strike w:val="0"/>
      <w:sz w:val="19"/>
      <w:szCs w:val="19"/>
      <w:u w:val="none"/>
    </w:rPr>
  </w:style>
  <w:style w:type="character" w:customStyle="1" w:styleId="Tableofcontents11pt">
    <w:name w:val="Table of contents + 11 pt"/>
    <w:basedOn w:val="2Char"/>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TableofcontentsSmallCaps">
    <w:name w:val="Table of contents + Small Caps"/>
    <w:basedOn w:val="2Char"/>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Tableofcontents">
    <w:name w:val="Table of contents"/>
    <w:basedOn w:val="2Char"/>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Tableofcontents10ptItalic">
    <w:name w:val="Table of contents + 10 pt;Italic"/>
    <w:basedOn w:val="2Char"/>
    <w:rPr>
      <w:rFonts w:ascii="Calibri" w:eastAsia="Calibri" w:hAnsi="Calibri" w:cs="Calibri"/>
      <w:b w:val="0"/>
      <w:bCs w:val="0"/>
      <w:i/>
      <w:iCs/>
      <w:smallCaps w:val="0"/>
      <w:strike w:val="0"/>
      <w:color w:val="000000"/>
      <w:spacing w:val="0"/>
      <w:w w:val="100"/>
      <w:position w:val="0"/>
      <w:sz w:val="20"/>
      <w:szCs w:val="20"/>
      <w:u w:val="none"/>
      <w:lang w:val="el-GR" w:eastAsia="el-GR" w:bidi="el-GR"/>
    </w:rPr>
  </w:style>
  <w:style w:type="character" w:customStyle="1" w:styleId="Bodytext8">
    <w:name w:val="Body text (8)_"/>
    <w:basedOn w:val="a0"/>
    <w:link w:val="Bodytext80"/>
    <w:rPr>
      <w:rFonts w:ascii="Calibri" w:eastAsia="Calibri" w:hAnsi="Calibri" w:cs="Calibri"/>
      <w:b w:val="0"/>
      <w:bCs w:val="0"/>
      <w:i w:val="0"/>
      <w:iCs w:val="0"/>
      <w:smallCaps w:val="0"/>
      <w:strike w:val="0"/>
      <w:sz w:val="19"/>
      <w:szCs w:val="19"/>
      <w:u w:val="none"/>
    </w:rPr>
  </w:style>
  <w:style w:type="character" w:customStyle="1" w:styleId="Bodytext811pt">
    <w:name w:val="Body text (8) + 11 pt"/>
    <w:basedOn w:val="Bodytext8"/>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Bodytext8SmallCaps">
    <w:name w:val="Body text (8) + Small Caps"/>
    <w:basedOn w:val="Bodytext8"/>
    <w:rPr>
      <w:rFonts w:ascii="Calibri" w:eastAsia="Calibri" w:hAnsi="Calibri" w:cs="Calibri"/>
      <w:b w:val="0"/>
      <w:bCs w:val="0"/>
      <w:i w:val="0"/>
      <w:iCs w:val="0"/>
      <w:smallCaps/>
      <w:strike w:val="0"/>
      <w:color w:val="000000"/>
      <w:spacing w:val="0"/>
      <w:w w:val="100"/>
      <w:position w:val="0"/>
      <w:sz w:val="19"/>
      <w:szCs w:val="19"/>
      <w:u w:val="none"/>
      <w:lang w:val="el-GR" w:eastAsia="el-GR" w:bidi="el-GR"/>
    </w:rPr>
  </w:style>
  <w:style w:type="character" w:customStyle="1" w:styleId="Bodytext810ptItalic">
    <w:name w:val="Body text (8) + 10 pt;Italic"/>
    <w:basedOn w:val="Bodytext8"/>
    <w:rPr>
      <w:rFonts w:ascii="Calibri" w:eastAsia="Calibri" w:hAnsi="Calibri" w:cs="Calibri"/>
      <w:b w:val="0"/>
      <w:bCs w:val="0"/>
      <w:i/>
      <w:iCs/>
      <w:smallCaps w:val="0"/>
      <w:strike w:val="0"/>
      <w:color w:val="000000"/>
      <w:spacing w:val="0"/>
      <w:w w:val="100"/>
      <w:position w:val="0"/>
      <w:sz w:val="20"/>
      <w:szCs w:val="20"/>
      <w:u w:val="none"/>
      <w:lang w:val="el-GR" w:eastAsia="el-GR" w:bidi="el-GR"/>
    </w:rPr>
  </w:style>
  <w:style w:type="character" w:customStyle="1" w:styleId="Heading11">
    <w:name w:val="Heading #1"/>
    <w:basedOn w:val="Heading1"/>
    <w:rPr>
      <w:rFonts w:ascii="Calibri" w:eastAsia="Calibri" w:hAnsi="Calibri" w:cs="Calibri"/>
      <w:b/>
      <w:bCs/>
      <w:i w:val="0"/>
      <w:iCs w:val="0"/>
      <w:smallCaps w:val="0"/>
      <w:strike w:val="0"/>
      <w:color w:val="000000"/>
      <w:spacing w:val="0"/>
      <w:w w:val="100"/>
      <w:position w:val="0"/>
      <w:sz w:val="32"/>
      <w:szCs w:val="32"/>
      <w:u w:val="none"/>
      <w:lang w:val="el-GR" w:eastAsia="el-GR" w:bidi="el-GR"/>
    </w:rPr>
  </w:style>
  <w:style w:type="character" w:customStyle="1" w:styleId="Heading22">
    <w:name w:val="Heading #2"/>
    <w:basedOn w:val="Heading2"/>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Heading3">
    <w:name w:val="Heading #3_"/>
    <w:basedOn w:val="a0"/>
    <w:link w:val="Heading30"/>
    <w:rPr>
      <w:rFonts w:ascii="Calibri" w:eastAsia="Calibri" w:hAnsi="Calibri" w:cs="Calibri"/>
      <w:b/>
      <w:bCs/>
      <w:i w:val="0"/>
      <w:iCs w:val="0"/>
      <w:smallCaps w:val="0"/>
      <w:strike w:val="0"/>
      <w:sz w:val="22"/>
      <w:szCs w:val="22"/>
      <w:u w:val="none"/>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24">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2Bold0">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25">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2Bold1">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Footnote">
    <w:name w:val="Footnote_"/>
    <w:basedOn w:val="a0"/>
    <w:link w:val="Footnote0"/>
    <w:rPr>
      <w:rFonts w:ascii="Calibri" w:eastAsia="Calibri" w:hAnsi="Calibri" w:cs="Calibri"/>
      <w:b w:val="0"/>
      <w:bCs w:val="0"/>
      <w:i w:val="0"/>
      <w:iCs w:val="0"/>
      <w:smallCaps w:val="0"/>
      <w:strike w:val="0"/>
      <w:sz w:val="17"/>
      <w:szCs w:val="17"/>
      <w:u w:val="none"/>
    </w:rPr>
  </w:style>
  <w:style w:type="character" w:customStyle="1" w:styleId="Heading4">
    <w:name w:val="Heading #4_"/>
    <w:basedOn w:val="a0"/>
    <w:link w:val="Heading40"/>
    <w:rPr>
      <w:rFonts w:ascii="Calibri" w:eastAsia="Calibri" w:hAnsi="Calibri" w:cs="Calibri"/>
      <w:b/>
      <w:bCs/>
      <w:i w:val="0"/>
      <w:iCs w:val="0"/>
      <w:smallCaps w:val="0"/>
      <w:strike w:val="0"/>
      <w:sz w:val="22"/>
      <w:szCs w:val="22"/>
      <w:u w:val="none"/>
    </w:rPr>
  </w:style>
  <w:style w:type="character" w:customStyle="1" w:styleId="Bodytext285ptBold">
    <w:name w:val="Body text (2) + 8;5 pt;Bold"/>
    <w:basedOn w:val="Bodytext2"/>
    <w:rPr>
      <w:rFonts w:ascii="Calibri" w:eastAsia="Calibri" w:hAnsi="Calibri" w:cs="Calibri"/>
      <w:b/>
      <w:bCs/>
      <w:i w:val="0"/>
      <w:iCs w:val="0"/>
      <w:smallCaps w:val="0"/>
      <w:strike w:val="0"/>
      <w:color w:val="000000"/>
      <w:spacing w:val="0"/>
      <w:w w:val="100"/>
      <w:position w:val="0"/>
      <w:sz w:val="17"/>
      <w:szCs w:val="17"/>
      <w:u w:val="none"/>
      <w:lang w:val="el-GR" w:eastAsia="el-GR" w:bidi="el-GR"/>
    </w:rPr>
  </w:style>
  <w:style w:type="character" w:customStyle="1" w:styleId="Bodytext285pt">
    <w:name w:val="Body text (2) + 8;5 pt"/>
    <w:basedOn w:val="Bodytext2"/>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character" w:customStyle="1" w:styleId="Bodytext285ptBold0">
    <w:name w:val="Body text (2) + 8;5 pt;Bold"/>
    <w:basedOn w:val="Bodytext2"/>
    <w:rPr>
      <w:rFonts w:ascii="Calibri" w:eastAsia="Calibri" w:hAnsi="Calibri" w:cs="Calibri"/>
      <w:b/>
      <w:bCs/>
      <w:i w:val="0"/>
      <w:iCs w:val="0"/>
      <w:smallCaps w:val="0"/>
      <w:strike w:val="0"/>
      <w:color w:val="000000"/>
      <w:spacing w:val="0"/>
      <w:w w:val="100"/>
      <w:position w:val="0"/>
      <w:sz w:val="17"/>
      <w:szCs w:val="17"/>
      <w:u w:val="none"/>
      <w:lang w:val="el-GR" w:eastAsia="el-GR" w:bidi="el-GR"/>
    </w:rPr>
  </w:style>
  <w:style w:type="character" w:customStyle="1" w:styleId="Bodytext26">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Footnote2">
    <w:name w:val="Footnote (2)_"/>
    <w:basedOn w:val="a0"/>
    <w:link w:val="Footnote20"/>
    <w:rPr>
      <w:rFonts w:ascii="Calibri" w:eastAsia="Calibri" w:hAnsi="Calibri" w:cs="Calibri"/>
      <w:b w:val="0"/>
      <w:bCs w:val="0"/>
      <w:i w:val="0"/>
      <w:iCs w:val="0"/>
      <w:smallCaps w:val="0"/>
      <w:strike w:val="0"/>
      <w:sz w:val="22"/>
      <w:szCs w:val="22"/>
      <w:u w:val="none"/>
    </w:rPr>
  </w:style>
  <w:style w:type="character" w:customStyle="1" w:styleId="Footnote3">
    <w:name w:val="Footnote (3)_"/>
    <w:basedOn w:val="a0"/>
    <w:link w:val="Footnote30"/>
    <w:rPr>
      <w:rFonts w:ascii="Calibri" w:eastAsia="Calibri" w:hAnsi="Calibri" w:cs="Calibri"/>
      <w:b w:val="0"/>
      <w:bCs w:val="0"/>
      <w:i/>
      <w:iCs/>
      <w:smallCaps w:val="0"/>
      <w:strike w:val="0"/>
      <w:sz w:val="22"/>
      <w:szCs w:val="22"/>
      <w:u w:val="none"/>
    </w:rPr>
  </w:style>
  <w:style w:type="character" w:customStyle="1" w:styleId="Footnote3NotItalic">
    <w:name w:val="Footnote (3) + Not Italic"/>
    <w:basedOn w:val="Footnote3"/>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Footnote3BoldNotItalic">
    <w:name w:val="Footnote (3) + Bold;Not Italic"/>
    <w:basedOn w:val="Footnote3"/>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Footnote31">
    <w:name w:val="Footnote (3)"/>
    <w:basedOn w:val="Footnote3"/>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Footnote2Italic">
    <w:name w:val="Footnote (2) + Italic"/>
    <w:basedOn w:val="Footnote2"/>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Footnote2Bold">
    <w:name w:val="Footnote (2) + Bold"/>
    <w:basedOn w:val="Footnote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9">
    <w:name w:val="Body text (9)_"/>
    <w:basedOn w:val="a0"/>
    <w:link w:val="Bodytext90"/>
    <w:rPr>
      <w:rFonts w:ascii="Calibri" w:eastAsia="Calibri" w:hAnsi="Calibri" w:cs="Calibri"/>
      <w:b w:val="0"/>
      <w:bCs w:val="0"/>
      <w:i/>
      <w:iCs/>
      <w:smallCaps w:val="0"/>
      <w:strike w:val="0"/>
      <w:sz w:val="22"/>
      <w:szCs w:val="22"/>
      <w:u w:val="none"/>
    </w:rPr>
  </w:style>
  <w:style w:type="character" w:customStyle="1" w:styleId="Bodytext9NotItalic">
    <w:name w:val="Body text (9) + Not Italic"/>
    <w:basedOn w:val="Bodytext9"/>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Bodytext9BoldNotItalic">
    <w:name w:val="Body text (9) + Bold;Not Italic"/>
    <w:basedOn w:val="Bodytext9"/>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Heading32">
    <w:name w:val="Heading #3 (2)_"/>
    <w:basedOn w:val="a0"/>
    <w:link w:val="Heading320"/>
    <w:rPr>
      <w:rFonts w:ascii="Calibri" w:eastAsia="Calibri" w:hAnsi="Calibri" w:cs="Calibri"/>
      <w:b w:val="0"/>
      <w:bCs w:val="0"/>
      <w:i w:val="0"/>
      <w:iCs w:val="0"/>
      <w:smallCaps w:val="0"/>
      <w:strike w:val="0"/>
      <w:sz w:val="22"/>
      <w:szCs w:val="22"/>
      <w:u w:val="none"/>
    </w:rPr>
  </w:style>
  <w:style w:type="character" w:customStyle="1" w:styleId="FootnoteItalic">
    <w:name w:val="Footnote + Italic"/>
    <w:basedOn w:val="Footnote"/>
    <w:rPr>
      <w:rFonts w:ascii="Calibri" w:eastAsia="Calibri" w:hAnsi="Calibri" w:cs="Calibri"/>
      <w:b w:val="0"/>
      <w:bCs w:val="0"/>
      <w:i/>
      <w:iCs/>
      <w:smallCaps w:val="0"/>
      <w:strike w:val="0"/>
      <w:color w:val="000000"/>
      <w:spacing w:val="0"/>
      <w:w w:val="100"/>
      <w:position w:val="0"/>
      <w:sz w:val="17"/>
      <w:szCs w:val="17"/>
      <w:u w:val="none"/>
      <w:lang w:val="el-GR" w:eastAsia="el-GR" w:bidi="el-GR"/>
    </w:rPr>
  </w:style>
  <w:style w:type="character" w:customStyle="1" w:styleId="Heading33">
    <w:name w:val="Heading #3 (3)_"/>
    <w:basedOn w:val="a0"/>
    <w:link w:val="Heading330"/>
    <w:rPr>
      <w:rFonts w:ascii="Calibri" w:eastAsia="Calibri" w:hAnsi="Calibri" w:cs="Calibri"/>
      <w:b/>
      <w:bCs/>
      <w:i w:val="0"/>
      <w:iCs w:val="0"/>
      <w:smallCaps w:val="0"/>
      <w:strike w:val="0"/>
      <w:sz w:val="24"/>
      <w:szCs w:val="24"/>
      <w:u w:val="none"/>
    </w:rPr>
  </w:style>
  <w:style w:type="character" w:customStyle="1" w:styleId="Bodytext27">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10">
    <w:name w:val="Body text (10)_"/>
    <w:basedOn w:val="a0"/>
    <w:link w:val="Bodytext100"/>
    <w:rPr>
      <w:rFonts w:ascii="Calibri" w:eastAsia="Calibri" w:hAnsi="Calibri" w:cs="Calibri"/>
      <w:b w:val="0"/>
      <w:bCs w:val="0"/>
      <w:i w:val="0"/>
      <w:iCs w:val="0"/>
      <w:smallCaps w:val="0"/>
      <w:strike w:val="0"/>
      <w:sz w:val="17"/>
      <w:szCs w:val="17"/>
      <w:u w:val="none"/>
    </w:rPr>
  </w:style>
  <w:style w:type="character" w:customStyle="1" w:styleId="Bodytext212ptBold">
    <w:name w:val="Body text (2) + 12 pt;Bold"/>
    <w:basedOn w:val="Bodytext2"/>
    <w:rPr>
      <w:rFonts w:ascii="Calibri" w:eastAsia="Calibri" w:hAnsi="Calibri" w:cs="Calibri"/>
      <w:b/>
      <w:bCs/>
      <w:i w:val="0"/>
      <w:iCs w:val="0"/>
      <w:smallCaps w:val="0"/>
      <w:strike w:val="0"/>
      <w:color w:val="000000"/>
      <w:spacing w:val="0"/>
      <w:w w:val="100"/>
      <w:position w:val="0"/>
      <w:sz w:val="24"/>
      <w:szCs w:val="24"/>
      <w:u w:val="single"/>
      <w:lang w:val="el-GR" w:eastAsia="el-GR" w:bidi="el-GR"/>
    </w:rPr>
  </w:style>
  <w:style w:type="character" w:customStyle="1" w:styleId="Bodytext212ptBold0">
    <w:name w:val="Body text (2) + 12 pt;Bold"/>
    <w:basedOn w:val="Bodytext2"/>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Footnote4">
    <w:name w:val="Footnote (4)_"/>
    <w:basedOn w:val="a0"/>
    <w:link w:val="Footnote40"/>
    <w:rPr>
      <w:rFonts w:ascii="Calibri" w:eastAsia="Calibri" w:hAnsi="Calibri" w:cs="Calibri"/>
      <w:b w:val="0"/>
      <w:bCs w:val="0"/>
      <w:i/>
      <w:iCs/>
      <w:smallCaps w:val="0"/>
      <w:strike w:val="0"/>
      <w:sz w:val="17"/>
      <w:szCs w:val="17"/>
      <w:u w:val="none"/>
    </w:rPr>
  </w:style>
  <w:style w:type="character" w:customStyle="1" w:styleId="Footnote4NotItalic">
    <w:name w:val="Footnote (4) + Not Italic"/>
    <w:basedOn w:val="Footnote4"/>
    <w:rPr>
      <w:rFonts w:ascii="Calibri" w:eastAsia="Calibri" w:hAnsi="Calibri" w:cs="Calibri"/>
      <w:b w:val="0"/>
      <w:bCs w:val="0"/>
      <w:i/>
      <w:iCs/>
      <w:smallCaps w:val="0"/>
      <w:strike w:val="0"/>
      <w:color w:val="000000"/>
      <w:spacing w:val="0"/>
      <w:w w:val="100"/>
      <w:position w:val="0"/>
      <w:sz w:val="17"/>
      <w:szCs w:val="17"/>
      <w:u w:val="none"/>
      <w:lang w:val="el-GR" w:eastAsia="el-GR" w:bidi="el-GR"/>
    </w:rPr>
  </w:style>
  <w:style w:type="character" w:customStyle="1" w:styleId="Bodytext11">
    <w:name w:val="Body text (11)_"/>
    <w:basedOn w:val="a0"/>
    <w:link w:val="Bodytext110"/>
    <w:rPr>
      <w:rFonts w:ascii="Sylfaen" w:eastAsia="Sylfaen" w:hAnsi="Sylfaen" w:cs="Sylfaen"/>
      <w:b w:val="0"/>
      <w:bCs w:val="0"/>
      <w:i w:val="0"/>
      <w:iCs w:val="0"/>
      <w:smallCaps w:val="0"/>
      <w:strike w:val="0"/>
      <w:sz w:val="15"/>
      <w:szCs w:val="15"/>
      <w:u w:val="none"/>
    </w:rPr>
  </w:style>
  <w:style w:type="character" w:customStyle="1" w:styleId="Bodytext111">
    <w:name w:val="Body text (11)"/>
    <w:basedOn w:val="Bodytext11"/>
    <w:rPr>
      <w:rFonts w:ascii="Sylfaen" w:eastAsia="Sylfaen" w:hAnsi="Sylfaen" w:cs="Sylfaen"/>
      <w:b w:val="0"/>
      <w:bCs w:val="0"/>
      <w:i w:val="0"/>
      <w:iCs w:val="0"/>
      <w:smallCaps w:val="0"/>
      <w:strike w:val="0"/>
      <w:color w:val="000000"/>
      <w:spacing w:val="0"/>
      <w:w w:val="100"/>
      <w:position w:val="0"/>
      <w:sz w:val="15"/>
      <w:szCs w:val="15"/>
      <w:u w:val="none"/>
      <w:lang w:val="el-GR" w:eastAsia="el-GR" w:bidi="el-GR"/>
    </w:rPr>
  </w:style>
  <w:style w:type="character" w:customStyle="1" w:styleId="Heading220">
    <w:name w:val="Heading #2 (2)_"/>
    <w:basedOn w:val="a0"/>
    <w:link w:val="Heading221"/>
    <w:rPr>
      <w:rFonts w:ascii="Calibri" w:eastAsia="Calibri" w:hAnsi="Calibri" w:cs="Calibri"/>
      <w:b/>
      <w:bCs/>
      <w:i w:val="0"/>
      <w:iCs w:val="0"/>
      <w:smallCaps w:val="0"/>
      <w:strike w:val="0"/>
      <w:sz w:val="24"/>
      <w:szCs w:val="24"/>
      <w:u w:val="none"/>
    </w:rPr>
  </w:style>
  <w:style w:type="character" w:customStyle="1" w:styleId="Heading222">
    <w:name w:val="Heading #2 (2)"/>
    <w:basedOn w:val="Heading22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erorfooter4">
    <w:name w:val="Header or footer (4)_"/>
    <w:basedOn w:val="a0"/>
    <w:link w:val="Headerorfooter40"/>
    <w:rPr>
      <w:rFonts w:ascii="Calibri" w:eastAsia="Calibri" w:hAnsi="Calibri" w:cs="Calibri"/>
      <w:b w:val="0"/>
      <w:bCs w:val="0"/>
      <w:i w:val="0"/>
      <w:iCs w:val="0"/>
      <w:smallCaps w:val="0"/>
      <w:strike w:val="0"/>
      <w:spacing w:val="0"/>
      <w:sz w:val="11"/>
      <w:szCs w:val="11"/>
      <w:u w:val="none"/>
    </w:rPr>
  </w:style>
  <w:style w:type="character" w:customStyle="1" w:styleId="Tablecaption">
    <w:name w:val="Table caption_"/>
    <w:basedOn w:val="a0"/>
    <w:link w:val="Tablecaption0"/>
    <w:rPr>
      <w:rFonts w:ascii="Calibri" w:eastAsia="Calibri" w:hAnsi="Calibri" w:cs="Calibri"/>
      <w:b w:val="0"/>
      <w:bCs w:val="0"/>
      <w:i w:val="0"/>
      <w:iCs w:val="0"/>
      <w:smallCaps w:val="0"/>
      <w:strike w:val="0"/>
      <w:sz w:val="17"/>
      <w:szCs w:val="17"/>
      <w:u w:val="none"/>
    </w:rPr>
  </w:style>
  <w:style w:type="character" w:customStyle="1" w:styleId="Headerorfooter5">
    <w:name w:val="Header or footer (5)_"/>
    <w:basedOn w:val="a0"/>
    <w:link w:val="Headerorfooter50"/>
    <w:rPr>
      <w:rFonts w:ascii="Arial" w:eastAsia="Arial" w:hAnsi="Arial" w:cs="Arial"/>
      <w:b w:val="0"/>
      <w:bCs w:val="0"/>
      <w:i w:val="0"/>
      <w:iCs w:val="0"/>
      <w:smallCaps w:val="0"/>
      <w:strike w:val="0"/>
      <w:sz w:val="34"/>
      <w:szCs w:val="34"/>
      <w:u w:val="none"/>
      <w:lang w:val="en-US" w:eastAsia="en-US" w:bidi="en-US"/>
    </w:rPr>
  </w:style>
  <w:style w:type="character" w:customStyle="1" w:styleId="Headerorfooter6">
    <w:name w:val="Header or footer (6)_"/>
    <w:basedOn w:val="a0"/>
    <w:link w:val="Headerorfooter60"/>
    <w:rPr>
      <w:rFonts w:ascii="Arial" w:eastAsia="Arial" w:hAnsi="Arial" w:cs="Arial"/>
      <w:b w:val="0"/>
      <w:bCs w:val="0"/>
      <w:i w:val="0"/>
      <w:iCs w:val="0"/>
      <w:smallCaps w:val="0"/>
      <w:strike w:val="0"/>
      <w:sz w:val="34"/>
      <w:szCs w:val="34"/>
      <w:u w:val="none"/>
      <w:lang w:val="en-US" w:eastAsia="en-US" w:bidi="en-US"/>
    </w:rPr>
  </w:style>
  <w:style w:type="character" w:customStyle="1" w:styleId="Heading3NotBold">
    <w:name w:val="Heading #3 + Not Bold"/>
    <w:basedOn w:val="Heading3"/>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6NotBold">
    <w:name w:val="Body text (6) + Not Bold"/>
    <w:basedOn w:val="Bodytext6"/>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Heading23">
    <w:name w:val="Heading #2 (3)_"/>
    <w:basedOn w:val="a0"/>
    <w:link w:val="Heading230"/>
    <w:rPr>
      <w:rFonts w:ascii="Calibri" w:eastAsia="Calibri" w:hAnsi="Calibri" w:cs="Calibri"/>
      <w:b/>
      <w:bCs/>
      <w:i w:val="0"/>
      <w:iCs w:val="0"/>
      <w:smallCaps w:val="0"/>
      <w:strike w:val="0"/>
      <w:sz w:val="22"/>
      <w:szCs w:val="22"/>
      <w:u w:val="none"/>
    </w:rPr>
  </w:style>
  <w:style w:type="character" w:customStyle="1" w:styleId="Heading331">
    <w:name w:val="Heading #3 (3)"/>
    <w:basedOn w:val="Heading33"/>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ing31">
    <w:name w:val="Heading #3"/>
    <w:basedOn w:val="Heading3"/>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Footnote1">
    <w:name w:val="Footnote"/>
    <w:basedOn w:val="Footnote"/>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character" w:customStyle="1" w:styleId="Footnote5">
    <w:name w:val="Footnote"/>
    <w:basedOn w:val="Footnote"/>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Footnote6">
    <w:name w:val="Footnote"/>
    <w:basedOn w:val="Footnote"/>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character" w:customStyle="1" w:styleId="Headerorfooter7">
    <w:name w:val="Header or footer (7)_"/>
    <w:basedOn w:val="a0"/>
    <w:link w:val="Headerorfooter70"/>
    <w:rPr>
      <w:rFonts w:ascii="Arial" w:eastAsia="Arial" w:hAnsi="Arial" w:cs="Arial"/>
      <w:b w:val="0"/>
      <w:bCs w:val="0"/>
      <w:i w:val="0"/>
      <w:iCs w:val="0"/>
      <w:smallCaps w:val="0"/>
      <w:strike w:val="0"/>
      <w:sz w:val="34"/>
      <w:szCs w:val="34"/>
      <w:u w:val="none"/>
      <w:lang w:val="en-US" w:eastAsia="en-US" w:bidi="en-US"/>
    </w:rPr>
  </w:style>
  <w:style w:type="character" w:customStyle="1" w:styleId="Bodytext61">
    <w:name w:val="Body text (6)"/>
    <w:basedOn w:val="Bodytext6"/>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Bodytext28">
    <w:name w:val="Body text (2)"/>
    <w:basedOn w:val="Body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Bodytext2Bold2">
    <w:name w:val="Body text (2) + Bold"/>
    <w:basedOn w:val="Bodytext2"/>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Headerorfooter8">
    <w:name w:val="Header or footer (8)_"/>
    <w:basedOn w:val="a0"/>
    <w:link w:val="Headerorfooter80"/>
    <w:rPr>
      <w:rFonts w:ascii="Arial" w:eastAsia="Arial" w:hAnsi="Arial" w:cs="Arial"/>
      <w:b w:val="0"/>
      <w:bCs w:val="0"/>
      <w:i w:val="0"/>
      <w:iCs w:val="0"/>
      <w:smallCaps w:val="0"/>
      <w:strike w:val="0"/>
      <w:sz w:val="34"/>
      <w:szCs w:val="34"/>
      <w:u w:val="none"/>
      <w:lang w:val="en-US" w:eastAsia="en-US" w:bidi="en-US"/>
    </w:rPr>
  </w:style>
  <w:style w:type="character" w:customStyle="1" w:styleId="Headerorfooter9">
    <w:name w:val="Header or footer (9)_"/>
    <w:basedOn w:val="a0"/>
    <w:link w:val="Headerorfooter90"/>
    <w:rPr>
      <w:rFonts w:ascii="Arial" w:eastAsia="Arial" w:hAnsi="Arial" w:cs="Arial"/>
      <w:b w:val="0"/>
      <w:bCs w:val="0"/>
      <w:i w:val="0"/>
      <w:iCs w:val="0"/>
      <w:smallCaps w:val="0"/>
      <w:strike w:val="0"/>
      <w:sz w:val="34"/>
      <w:szCs w:val="34"/>
      <w:u w:val="none"/>
      <w:lang w:val="en-US" w:eastAsia="en-US" w:bidi="en-US"/>
    </w:rPr>
  </w:style>
  <w:style w:type="character" w:customStyle="1" w:styleId="Headerorfooter10">
    <w:name w:val="Header or footer (10)_"/>
    <w:basedOn w:val="a0"/>
    <w:link w:val="Headerorfooter100"/>
    <w:rPr>
      <w:rFonts w:ascii="Arial" w:eastAsia="Arial" w:hAnsi="Arial" w:cs="Arial"/>
      <w:b w:val="0"/>
      <w:bCs w:val="0"/>
      <w:i w:val="0"/>
      <w:iCs w:val="0"/>
      <w:smallCaps w:val="0"/>
      <w:strike w:val="0"/>
      <w:sz w:val="34"/>
      <w:szCs w:val="34"/>
      <w:u w:val="none"/>
      <w:lang w:val="en-US" w:eastAsia="en-US" w:bidi="en-US"/>
    </w:rPr>
  </w:style>
  <w:style w:type="character" w:customStyle="1" w:styleId="Bodytext29">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Footnote21">
    <w:name w:val="Footnote (2)"/>
    <w:basedOn w:val="Footnote2"/>
    <w:rPr>
      <w:rFonts w:ascii="Calibri" w:eastAsia="Calibri" w:hAnsi="Calibri" w:cs="Calibri"/>
      <w:b w:val="0"/>
      <w:bCs w:val="0"/>
      <w:i w:val="0"/>
      <w:iCs w:val="0"/>
      <w:smallCaps w:val="0"/>
      <w:strike w:val="0"/>
      <w:color w:val="000000"/>
      <w:spacing w:val="0"/>
      <w:w w:val="100"/>
      <w:position w:val="0"/>
      <w:sz w:val="22"/>
      <w:szCs w:val="22"/>
      <w:u w:val="single"/>
      <w:lang w:val="el-GR" w:eastAsia="el-GR" w:bidi="el-GR"/>
    </w:rPr>
  </w:style>
  <w:style w:type="character" w:customStyle="1" w:styleId="Headerorfooter11">
    <w:name w:val="Header or footer (11)_"/>
    <w:basedOn w:val="a0"/>
    <w:link w:val="Headerorfooter110"/>
    <w:rPr>
      <w:rFonts w:ascii="Arial" w:eastAsia="Arial" w:hAnsi="Arial" w:cs="Arial"/>
      <w:b w:val="0"/>
      <w:bCs w:val="0"/>
      <w:i w:val="0"/>
      <w:iCs w:val="0"/>
      <w:smallCaps w:val="0"/>
      <w:strike w:val="0"/>
      <w:sz w:val="34"/>
      <w:szCs w:val="34"/>
      <w:u w:val="none"/>
      <w:lang w:val="en-US" w:eastAsia="en-US" w:bidi="en-US"/>
    </w:rPr>
  </w:style>
  <w:style w:type="character" w:customStyle="1" w:styleId="Bodytext2SmallCaps">
    <w:name w:val="Body text (2) + Small Caps"/>
    <w:basedOn w:val="Bodytext2"/>
    <w:rPr>
      <w:rFonts w:ascii="Calibri" w:eastAsia="Calibri" w:hAnsi="Calibri" w:cs="Calibri"/>
      <w:b w:val="0"/>
      <w:bCs w:val="0"/>
      <w:i w:val="0"/>
      <w:iCs w:val="0"/>
      <w:smallCaps/>
      <w:strike w:val="0"/>
      <w:color w:val="000000"/>
      <w:spacing w:val="0"/>
      <w:w w:val="100"/>
      <w:position w:val="0"/>
      <w:sz w:val="22"/>
      <w:szCs w:val="22"/>
      <w:u w:val="none"/>
      <w:lang w:val="en-US" w:eastAsia="en-US" w:bidi="en-US"/>
    </w:rPr>
  </w:style>
  <w:style w:type="character" w:customStyle="1" w:styleId="Headerorfooter12">
    <w:name w:val="Header or footer (12)_"/>
    <w:basedOn w:val="a0"/>
    <w:link w:val="Headerorfooter120"/>
    <w:rPr>
      <w:rFonts w:ascii="Arial" w:eastAsia="Arial" w:hAnsi="Arial" w:cs="Arial"/>
      <w:b w:val="0"/>
      <w:bCs w:val="0"/>
      <w:i w:val="0"/>
      <w:iCs w:val="0"/>
      <w:smallCaps w:val="0"/>
      <w:strike w:val="0"/>
      <w:sz w:val="34"/>
      <w:szCs w:val="34"/>
      <w:u w:val="none"/>
      <w:lang w:val="en-US" w:eastAsia="en-US" w:bidi="en-US"/>
    </w:rPr>
  </w:style>
  <w:style w:type="character" w:customStyle="1" w:styleId="Heading223">
    <w:name w:val="Heading #2 (2)"/>
    <w:basedOn w:val="Heading220"/>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ing41">
    <w:name w:val="Heading #4"/>
    <w:basedOn w:val="Heading4"/>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612pt">
    <w:name w:val="Body text (6) + 12 pt"/>
    <w:basedOn w:val="Bodytext6"/>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ing2211ptNotBoldItalic">
    <w:name w:val="Heading #2 (2) + 11 pt;Not Bold;Italic"/>
    <w:basedOn w:val="Heading22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Heading2211ptNotBoldItalic0">
    <w:name w:val="Heading #2 (2) + 11 pt;Not Bold;Italic"/>
    <w:basedOn w:val="Heading22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Heading2211ptNotBoldItalic1">
    <w:name w:val="Heading #2 (2) + 11 pt;Not Bold;Italic"/>
    <w:basedOn w:val="Heading220"/>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Bodytext91">
    <w:name w:val="Body text (9)"/>
    <w:basedOn w:val="Bodytext9"/>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Bodytext2a">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62">
    <w:name w:val="Body text (6)"/>
    <w:basedOn w:val="Bodytext6"/>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285ptBold1">
    <w:name w:val="Body text (2) + 8;5 pt;Bold"/>
    <w:basedOn w:val="Bodytext2"/>
    <w:rPr>
      <w:rFonts w:ascii="Calibri" w:eastAsia="Calibri" w:hAnsi="Calibri" w:cs="Calibri"/>
      <w:b/>
      <w:bCs/>
      <w:i w:val="0"/>
      <w:iCs w:val="0"/>
      <w:smallCaps w:val="0"/>
      <w:strike w:val="0"/>
      <w:color w:val="000000"/>
      <w:spacing w:val="0"/>
      <w:w w:val="100"/>
      <w:position w:val="0"/>
      <w:sz w:val="17"/>
      <w:szCs w:val="17"/>
      <w:u w:val="none"/>
      <w:lang w:val="el-GR" w:eastAsia="el-GR" w:bidi="el-GR"/>
    </w:rPr>
  </w:style>
  <w:style w:type="character" w:customStyle="1" w:styleId="Bodytext285ptBold2">
    <w:name w:val="Body text (2) + 8;5 pt;Bold"/>
    <w:basedOn w:val="Bodytext2"/>
    <w:rPr>
      <w:rFonts w:ascii="Calibri" w:eastAsia="Calibri" w:hAnsi="Calibri" w:cs="Calibri"/>
      <w:b/>
      <w:bCs/>
      <w:i w:val="0"/>
      <w:iCs w:val="0"/>
      <w:smallCaps w:val="0"/>
      <w:strike w:val="0"/>
      <w:color w:val="000000"/>
      <w:spacing w:val="0"/>
      <w:w w:val="100"/>
      <w:position w:val="0"/>
      <w:sz w:val="17"/>
      <w:szCs w:val="17"/>
      <w:u w:val="none"/>
      <w:lang w:val="el-GR" w:eastAsia="el-GR" w:bidi="el-GR"/>
    </w:rPr>
  </w:style>
  <w:style w:type="character" w:customStyle="1" w:styleId="Bodytext12">
    <w:name w:val="Body text (12)_"/>
    <w:basedOn w:val="a0"/>
    <w:link w:val="Bodytext120"/>
    <w:rPr>
      <w:rFonts w:ascii="Calibri" w:eastAsia="Calibri" w:hAnsi="Calibri" w:cs="Calibri"/>
      <w:b w:val="0"/>
      <w:bCs w:val="0"/>
      <w:i w:val="0"/>
      <w:iCs w:val="0"/>
      <w:smallCaps w:val="0"/>
      <w:strike w:val="0"/>
      <w:sz w:val="19"/>
      <w:szCs w:val="19"/>
      <w:u w:val="none"/>
    </w:rPr>
  </w:style>
  <w:style w:type="character" w:customStyle="1" w:styleId="Bodytext121">
    <w:name w:val="Body text (12)"/>
    <w:basedOn w:val="Bodytext12"/>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Bodytext122">
    <w:name w:val="Body text (12)"/>
    <w:basedOn w:val="Bodytext12"/>
    <w:rPr>
      <w:rFonts w:ascii="Calibri" w:eastAsia="Calibri" w:hAnsi="Calibri" w:cs="Calibri"/>
      <w:b w:val="0"/>
      <w:bCs w:val="0"/>
      <w:i w:val="0"/>
      <w:iCs w:val="0"/>
      <w:smallCaps w:val="0"/>
      <w:strike w:val="0"/>
      <w:color w:val="000000"/>
      <w:spacing w:val="0"/>
      <w:w w:val="100"/>
      <w:position w:val="0"/>
      <w:sz w:val="19"/>
      <w:szCs w:val="19"/>
      <w:u w:val="single"/>
      <w:lang w:val="el-GR" w:eastAsia="el-GR" w:bidi="el-GR"/>
    </w:rPr>
  </w:style>
  <w:style w:type="character" w:customStyle="1" w:styleId="Bodytext123">
    <w:name w:val="Body text (12)"/>
    <w:basedOn w:val="Bodytext12"/>
    <w:rPr>
      <w:rFonts w:ascii="Calibri" w:eastAsia="Calibri" w:hAnsi="Calibri" w:cs="Calibri"/>
      <w:b w:val="0"/>
      <w:bCs w:val="0"/>
      <w:i w:val="0"/>
      <w:iCs w:val="0"/>
      <w:smallCaps w:val="0"/>
      <w:strike w:val="0"/>
      <w:color w:val="000000"/>
      <w:spacing w:val="0"/>
      <w:w w:val="100"/>
      <w:position w:val="0"/>
      <w:sz w:val="19"/>
      <w:szCs w:val="19"/>
      <w:u w:val="single"/>
      <w:lang w:val="el-GR" w:eastAsia="el-GR" w:bidi="el-GR"/>
    </w:rPr>
  </w:style>
  <w:style w:type="character" w:customStyle="1" w:styleId="Bodytext41">
    <w:name w:val="Body text (4)"/>
    <w:basedOn w:val="Bodytext4"/>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erorfooter13">
    <w:name w:val="Header or footer (13)_"/>
    <w:basedOn w:val="a0"/>
    <w:link w:val="Headerorfooter130"/>
    <w:rPr>
      <w:rFonts w:ascii="Arial" w:eastAsia="Arial" w:hAnsi="Arial" w:cs="Arial"/>
      <w:b w:val="0"/>
      <w:bCs w:val="0"/>
      <w:i w:val="0"/>
      <w:iCs w:val="0"/>
      <w:smallCaps w:val="0"/>
      <w:strike w:val="0"/>
      <w:sz w:val="34"/>
      <w:szCs w:val="34"/>
      <w:u w:val="none"/>
      <w:lang w:val="en-US" w:eastAsia="en-US" w:bidi="en-US"/>
    </w:rPr>
  </w:style>
  <w:style w:type="character" w:customStyle="1" w:styleId="Heading42">
    <w:name w:val="Heading #4"/>
    <w:basedOn w:val="Heading4"/>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Headerorfooter14">
    <w:name w:val="Header or footer (14)_"/>
    <w:basedOn w:val="a0"/>
    <w:link w:val="Headerorfooter140"/>
    <w:rPr>
      <w:rFonts w:ascii="Arial" w:eastAsia="Arial" w:hAnsi="Arial" w:cs="Arial"/>
      <w:b w:val="0"/>
      <w:bCs w:val="0"/>
      <w:i w:val="0"/>
      <w:iCs w:val="0"/>
      <w:smallCaps w:val="0"/>
      <w:strike w:val="0"/>
      <w:sz w:val="34"/>
      <w:szCs w:val="34"/>
      <w:u w:val="none"/>
      <w:lang w:val="en-US" w:eastAsia="en-US" w:bidi="en-US"/>
    </w:rPr>
  </w:style>
  <w:style w:type="character" w:customStyle="1" w:styleId="Tablecaption2">
    <w:name w:val="Table caption (2)_"/>
    <w:basedOn w:val="a0"/>
    <w:link w:val="Tablecaption20"/>
    <w:rPr>
      <w:rFonts w:ascii="Calibri" w:eastAsia="Calibri" w:hAnsi="Calibri" w:cs="Calibri"/>
      <w:b/>
      <w:bCs/>
      <w:i w:val="0"/>
      <w:iCs w:val="0"/>
      <w:smallCaps w:val="0"/>
      <w:strike w:val="0"/>
      <w:sz w:val="22"/>
      <w:szCs w:val="22"/>
      <w:u w:val="none"/>
    </w:rPr>
  </w:style>
  <w:style w:type="character" w:customStyle="1" w:styleId="Tablecaption21">
    <w:name w:val="Table caption (2)"/>
    <w:basedOn w:val="Tablecaption2"/>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Headerorfooter15">
    <w:name w:val="Header or footer (15)_"/>
    <w:basedOn w:val="a0"/>
    <w:link w:val="Headerorfooter150"/>
    <w:rPr>
      <w:rFonts w:ascii="Arial" w:eastAsia="Arial" w:hAnsi="Arial" w:cs="Arial"/>
      <w:b w:val="0"/>
      <w:bCs w:val="0"/>
      <w:i w:val="0"/>
      <w:iCs w:val="0"/>
      <w:smallCaps w:val="0"/>
      <w:strike w:val="0"/>
      <w:sz w:val="34"/>
      <w:szCs w:val="34"/>
      <w:u w:val="none"/>
      <w:lang w:val="en-US" w:eastAsia="en-US" w:bidi="en-US"/>
    </w:rPr>
  </w:style>
  <w:style w:type="character" w:customStyle="1" w:styleId="Headerorfooter16">
    <w:name w:val="Header or footer (16)_"/>
    <w:basedOn w:val="a0"/>
    <w:link w:val="Headerorfooter160"/>
    <w:rPr>
      <w:rFonts w:ascii="Arial" w:eastAsia="Arial" w:hAnsi="Arial" w:cs="Arial"/>
      <w:b w:val="0"/>
      <w:bCs w:val="0"/>
      <w:i w:val="0"/>
      <w:iCs w:val="0"/>
      <w:smallCaps w:val="0"/>
      <w:strike w:val="0"/>
      <w:sz w:val="34"/>
      <w:szCs w:val="34"/>
      <w:u w:val="none"/>
      <w:lang w:val="en-US" w:eastAsia="en-US" w:bidi="en-US"/>
    </w:rPr>
  </w:style>
  <w:style w:type="character" w:customStyle="1" w:styleId="Heading2Italic">
    <w:name w:val="Heading #2 + Italic"/>
    <w:basedOn w:val="Heading2"/>
    <w:rPr>
      <w:rFonts w:ascii="Calibri" w:eastAsia="Calibri" w:hAnsi="Calibri" w:cs="Calibri"/>
      <w:b/>
      <w:bCs/>
      <w:i/>
      <w:iCs/>
      <w:smallCaps w:val="0"/>
      <w:strike w:val="0"/>
      <w:color w:val="000000"/>
      <w:spacing w:val="0"/>
      <w:w w:val="100"/>
      <w:position w:val="0"/>
      <w:sz w:val="26"/>
      <w:szCs w:val="26"/>
      <w:u w:val="none"/>
      <w:lang w:val="el-GR" w:eastAsia="el-GR" w:bidi="el-GR"/>
    </w:rPr>
  </w:style>
  <w:style w:type="character" w:customStyle="1" w:styleId="Bodytext13">
    <w:name w:val="Body text (13)_"/>
    <w:basedOn w:val="a0"/>
    <w:link w:val="Bodytext130"/>
    <w:rPr>
      <w:rFonts w:ascii="Calibri" w:eastAsia="Calibri" w:hAnsi="Calibri" w:cs="Calibri"/>
      <w:b w:val="0"/>
      <w:bCs w:val="0"/>
      <w:i w:val="0"/>
      <w:iCs w:val="0"/>
      <w:smallCaps w:val="0"/>
      <w:strike w:val="0"/>
      <w:sz w:val="26"/>
      <w:szCs w:val="26"/>
      <w:u w:val="none"/>
    </w:rPr>
  </w:style>
  <w:style w:type="character" w:customStyle="1" w:styleId="Bodytext2Bold3">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Tablecaption3">
    <w:name w:val="Table caption (3)_"/>
    <w:basedOn w:val="a0"/>
    <w:link w:val="Tablecaption30"/>
    <w:rPr>
      <w:rFonts w:ascii="Calibri" w:eastAsia="Calibri" w:hAnsi="Calibri" w:cs="Calibri"/>
      <w:b w:val="0"/>
      <w:bCs w:val="0"/>
      <w:i/>
      <w:iCs/>
      <w:smallCaps w:val="0"/>
      <w:strike w:val="0"/>
      <w:sz w:val="20"/>
      <w:szCs w:val="20"/>
      <w:u w:val="none"/>
    </w:rPr>
  </w:style>
  <w:style w:type="character" w:customStyle="1" w:styleId="Heading24">
    <w:name w:val="Heading #2"/>
    <w:basedOn w:val="Heading2"/>
    <w:rPr>
      <w:rFonts w:ascii="Calibri" w:eastAsia="Calibri" w:hAnsi="Calibri" w:cs="Calibri"/>
      <w:b/>
      <w:bCs/>
      <w:i w:val="0"/>
      <w:iCs w:val="0"/>
      <w:smallCaps w:val="0"/>
      <w:strike w:val="0"/>
      <w:color w:val="000000"/>
      <w:spacing w:val="0"/>
      <w:w w:val="100"/>
      <w:position w:val="0"/>
      <w:sz w:val="26"/>
      <w:szCs w:val="26"/>
      <w:u w:val="single"/>
      <w:lang w:val="el-GR" w:eastAsia="el-GR" w:bidi="el-GR"/>
    </w:rPr>
  </w:style>
  <w:style w:type="character" w:customStyle="1" w:styleId="Heading2Italic0">
    <w:name w:val="Heading #2 + Italic"/>
    <w:basedOn w:val="Heading2"/>
    <w:rPr>
      <w:rFonts w:ascii="Calibri" w:eastAsia="Calibri" w:hAnsi="Calibri" w:cs="Calibri"/>
      <w:b/>
      <w:bCs/>
      <w:i/>
      <w:iCs/>
      <w:smallCaps w:val="0"/>
      <w:strike w:val="0"/>
      <w:color w:val="000000"/>
      <w:spacing w:val="0"/>
      <w:w w:val="100"/>
      <w:position w:val="0"/>
      <w:sz w:val="26"/>
      <w:szCs w:val="26"/>
      <w:u w:val="single"/>
      <w:lang w:val="el-GR" w:eastAsia="el-GR" w:bidi="el-GR"/>
    </w:rPr>
  </w:style>
  <w:style w:type="character" w:customStyle="1" w:styleId="Bodytext92">
    <w:name w:val="Body text (9)"/>
    <w:basedOn w:val="Bodytext9"/>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Headerorfooter17">
    <w:name w:val="Header or footer (17)_"/>
    <w:basedOn w:val="a0"/>
    <w:link w:val="Headerorfooter170"/>
    <w:rPr>
      <w:rFonts w:ascii="Arial" w:eastAsia="Arial" w:hAnsi="Arial" w:cs="Arial"/>
      <w:b w:val="0"/>
      <w:bCs w:val="0"/>
      <w:i w:val="0"/>
      <w:iCs w:val="0"/>
      <w:smallCaps w:val="0"/>
      <w:strike w:val="0"/>
      <w:sz w:val="34"/>
      <w:szCs w:val="34"/>
      <w:u w:val="none"/>
      <w:lang w:val="en-US" w:eastAsia="en-US" w:bidi="en-US"/>
    </w:rPr>
  </w:style>
  <w:style w:type="character" w:customStyle="1" w:styleId="Heading34">
    <w:name w:val="Heading #3"/>
    <w:basedOn w:val="Heading3"/>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Heading12">
    <w:name w:val="Heading #1"/>
    <w:basedOn w:val="Heading1"/>
    <w:rPr>
      <w:rFonts w:ascii="Calibri" w:eastAsia="Calibri" w:hAnsi="Calibri" w:cs="Calibri"/>
      <w:b/>
      <w:bCs/>
      <w:i w:val="0"/>
      <w:iCs w:val="0"/>
      <w:smallCaps w:val="0"/>
      <w:strike w:val="0"/>
      <w:color w:val="000000"/>
      <w:spacing w:val="0"/>
      <w:w w:val="100"/>
      <w:position w:val="0"/>
      <w:sz w:val="32"/>
      <w:szCs w:val="32"/>
      <w:u w:val="single"/>
      <w:lang w:val="el-GR" w:eastAsia="el-GR" w:bidi="el-GR"/>
    </w:rPr>
  </w:style>
  <w:style w:type="character" w:customStyle="1" w:styleId="Bodytext32">
    <w:name w:val="Body text (3)"/>
    <w:basedOn w:val="Bodytext3"/>
    <w:rPr>
      <w:rFonts w:ascii="Calibri" w:eastAsia="Calibri" w:hAnsi="Calibri" w:cs="Calibri"/>
      <w:b/>
      <w:bCs/>
      <w:i w:val="0"/>
      <w:iCs w:val="0"/>
      <w:smallCaps w:val="0"/>
      <w:strike w:val="0"/>
      <w:color w:val="000000"/>
      <w:spacing w:val="0"/>
      <w:w w:val="100"/>
      <w:position w:val="0"/>
      <w:sz w:val="26"/>
      <w:szCs w:val="26"/>
      <w:u w:val="none"/>
      <w:lang w:val="el-GR" w:eastAsia="el-GR" w:bidi="el-GR"/>
    </w:rPr>
  </w:style>
  <w:style w:type="character" w:customStyle="1" w:styleId="Bodytext3Italic">
    <w:name w:val="Body text (3) + Italic"/>
    <w:basedOn w:val="Bodytext3"/>
    <w:rPr>
      <w:rFonts w:ascii="Calibri" w:eastAsia="Calibri" w:hAnsi="Calibri" w:cs="Calibri"/>
      <w:b/>
      <w:bCs/>
      <w:i/>
      <w:iCs/>
      <w:smallCaps w:val="0"/>
      <w:strike w:val="0"/>
      <w:color w:val="000000"/>
      <w:spacing w:val="0"/>
      <w:w w:val="100"/>
      <w:position w:val="0"/>
      <w:sz w:val="26"/>
      <w:szCs w:val="26"/>
      <w:u w:val="none"/>
      <w:lang w:val="el-GR" w:eastAsia="el-GR" w:bidi="el-GR"/>
    </w:rPr>
  </w:style>
  <w:style w:type="character" w:customStyle="1" w:styleId="Bodytext33">
    <w:name w:val="Body text (3)"/>
    <w:basedOn w:val="Bodytext3"/>
    <w:rPr>
      <w:rFonts w:ascii="Calibri" w:eastAsia="Calibri" w:hAnsi="Calibri" w:cs="Calibri"/>
      <w:b/>
      <w:bCs/>
      <w:i w:val="0"/>
      <w:iCs w:val="0"/>
      <w:smallCaps w:val="0"/>
      <w:strike w:val="0"/>
      <w:color w:val="000000"/>
      <w:spacing w:val="0"/>
      <w:w w:val="100"/>
      <w:position w:val="0"/>
      <w:sz w:val="26"/>
      <w:szCs w:val="26"/>
      <w:u w:val="none"/>
    </w:rPr>
  </w:style>
  <w:style w:type="character" w:customStyle="1" w:styleId="Heading2213ptItalic">
    <w:name w:val="Heading #2 (2) + 13 pt;Italic"/>
    <w:basedOn w:val="Heading220"/>
    <w:rPr>
      <w:rFonts w:ascii="Calibri" w:eastAsia="Calibri" w:hAnsi="Calibri" w:cs="Calibri"/>
      <w:b/>
      <w:bCs/>
      <w:i/>
      <w:iCs/>
      <w:smallCaps w:val="0"/>
      <w:strike w:val="0"/>
      <w:color w:val="000000"/>
      <w:spacing w:val="0"/>
      <w:w w:val="100"/>
      <w:position w:val="0"/>
      <w:sz w:val="26"/>
      <w:szCs w:val="26"/>
      <w:u w:val="none"/>
      <w:lang w:val="el-GR" w:eastAsia="el-GR" w:bidi="el-GR"/>
    </w:rPr>
  </w:style>
  <w:style w:type="character" w:customStyle="1" w:styleId="Heading2213ptItalic0">
    <w:name w:val="Heading #2 (2) + 13 pt;Italic"/>
    <w:basedOn w:val="Heading220"/>
    <w:rPr>
      <w:rFonts w:ascii="Calibri" w:eastAsia="Calibri" w:hAnsi="Calibri" w:cs="Calibri"/>
      <w:b/>
      <w:bCs/>
      <w:i/>
      <w:iCs/>
      <w:smallCaps w:val="0"/>
      <w:strike w:val="0"/>
      <w:color w:val="000000"/>
      <w:spacing w:val="0"/>
      <w:w w:val="100"/>
      <w:position w:val="0"/>
      <w:sz w:val="26"/>
      <w:szCs w:val="26"/>
      <w:u w:val="none"/>
      <w:lang w:val="el-GR" w:eastAsia="el-GR" w:bidi="el-GR"/>
    </w:rPr>
  </w:style>
  <w:style w:type="character" w:customStyle="1" w:styleId="Bodytext2b">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Bodytext610ptNotBoldItalic">
    <w:name w:val="Body text (6) + 10 pt;Not Bold;Italic"/>
    <w:basedOn w:val="Bodytext6"/>
    <w:rPr>
      <w:rFonts w:ascii="Calibri" w:eastAsia="Calibri" w:hAnsi="Calibri" w:cs="Calibri"/>
      <w:b/>
      <w:bCs/>
      <w:i/>
      <w:iCs/>
      <w:smallCaps w:val="0"/>
      <w:strike w:val="0"/>
      <w:color w:val="000000"/>
      <w:spacing w:val="0"/>
      <w:w w:val="100"/>
      <w:position w:val="0"/>
      <w:sz w:val="20"/>
      <w:szCs w:val="20"/>
      <w:u w:val="none"/>
      <w:lang w:val="el-GR" w:eastAsia="el-GR" w:bidi="el-GR"/>
    </w:rPr>
  </w:style>
  <w:style w:type="paragraph" w:customStyle="1" w:styleId="Headerorfooter0">
    <w:name w:val="Header or footer"/>
    <w:basedOn w:val="a"/>
    <w:link w:val="Headerorfooter"/>
    <w:pPr>
      <w:shd w:val="clear" w:color="auto" w:fill="FFFFFF"/>
      <w:spacing w:line="0" w:lineRule="atLeast"/>
    </w:pPr>
    <w:rPr>
      <w:rFonts w:ascii="Arial" w:eastAsia="Arial" w:hAnsi="Arial" w:cs="Arial"/>
      <w:sz w:val="34"/>
      <w:szCs w:val="34"/>
      <w:lang w:val="en-US" w:eastAsia="en-US" w:bidi="en-US"/>
    </w:rPr>
  </w:style>
  <w:style w:type="paragraph" w:customStyle="1" w:styleId="Heading10">
    <w:name w:val="Heading #1"/>
    <w:basedOn w:val="a"/>
    <w:link w:val="Heading1"/>
    <w:pPr>
      <w:shd w:val="clear" w:color="auto" w:fill="FFFFFF"/>
      <w:spacing w:line="0" w:lineRule="atLeast"/>
      <w:ind w:hanging="600"/>
      <w:outlineLvl w:val="0"/>
    </w:pPr>
    <w:rPr>
      <w:rFonts w:ascii="Calibri" w:eastAsia="Calibri" w:hAnsi="Calibri" w:cs="Calibri"/>
      <w:b/>
      <w:bCs/>
      <w:sz w:val="32"/>
      <w:szCs w:val="32"/>
    </w:rPr>
  </w:style>
  <w:style w:type="paragraph" w:customStyle="1" w:styleId="Bodytext30">
    <w:name w:val="Body text (3)"/>
    <w:basedOn w:val="a"/>
    <w:link w:val="Bodytext3"/>
    <w:pPr>
      <w:shd w:val="clear" w:color="auto" w:fill="FFFFFF"/>
      <w:spacing w:line="509" w:lineRule="exact"/>
      <w:jc w:val="both"/>
    </w:pPr>
    <w:rPr>
      <w:rFonts w:ascii="Calibri" w:eastAsia="Calibri" w:hAnsi="Calibri" w:cs="Calibri"/>
      <w:b/>
      <w:bCs/>
      <w:sz w:val="26"/>
      <w:szCs w:val="26"/>
    </w:rPr>
  </w:style>
  <w:style w:type="paragraph" w:customStyle="1" w:styleId="Bodytext40">
    <w:name w:val="Body text (4)"/>
    <w:basedOn w:val="a"/>
    <w:link w:val="Bodytext4"/>
    <w:pPr>
      <w:shd w:val="clear" w:color="auto" w:fill="FFFFFF"/>
      <w:spacing w:before="660" w:line="360" w:lineRule="exact"/>
      <w:jc w:val="both"/>
    </w:pPr>
    <w:rPr>
      <w:rFonts w:ascii="Calibri" w:eastAsia="Calibri" w:hAnsi="Calibri" w:cs="Calibri"/>
      <w:b/>
      <w:bCs/>
    </w:rPr>
  </w:style>
  <w:style w:type="paragraph" w:customStyle="1" w:styleId="Bodytext50">
    <w:name w:val="Body text (5)"/>
    <w:basedOn w:val="a"/>
    <w:link w:val="Bodytext5"/>
    <w:pPr>
      <w:shd w:val="clear" w:color="auto" w:fill="FFFFFF"/>
      <w:spacing w:before="1320" w:line="0" w:lineRule="atLeast"/>
      <w:jc w:val="both"/>
    </w:pPr>
    <w:rPr>
      <w:rFonts w:ascii="Calibri" w:eastAsia="Calibri" w:hAnsi="Calibri" w:cs="Calibri"/>
      <w:sz w:val="22"/>
      <w:szCs w:val="22"/>
    </w:rPr>
  </w:style>
  <w:style w:type="paragraph" w:customStyle="1" w:styleId="Picturecaption0">
    <w:name w:val="Picture caption"/>
    <w:basedOn w:val="a"/>
    <w:link w:val="Picturecaption"/>
    <w:pPr>
      <w:shd w:val="clear" w:color="auto" w:fill="FFFFFF"/>
      <w:spacing w:line="202" w:lineRule="exact"/>
      <w:jc w:val="both"/>
    </w:pPr>
    <w:rPr>
      <w:rFonts w:ascii="Calibri" w:eastAsia="Calibri" w:hAnsi="Calibri" w:cs="Calibri"/>
      <w:sz w:val="22"/>
      <w:szCs w:val="22"/>
    </w:rPr>
  </w:style>
  <w:style w:type="paragraph" w:customStyle="1" w:styleId="Bodytext60">
    <w:name w:val="Body text (6)"/>
    <w:basedOn w:val="a"/>
    <w:link w:val="Bodytext6"/>
    <w:pPr>
      <w:shd w:val="clear" w:color="auto" w:fill="FFFFFF"/>
      <w:spacing w:line="0" w:lineRule="atLeast"/>
      <w:ind w:hanging="340"/>
    </w:pPr>
    <w:rPr>
      <w:rFonts w:ascii="Calibri" w:eastAsia="Calibri" w:hAnsi="Calibri" w:cs="Calibri"/>
      <w:b/>
      <w:bCs/>
      <w:sz w:val="22"/>
      <w:szCs w:val="22"/>
    </w:rPr>
  </w:style>
  <w:style w:type="paragraph" w:customStyle="1" w:styleId="Headerorfooter20">
    <w:name w:val="Header or footer (2)"/>
    <w:basedOn w:val="a"/>
    <w:link w:val="Headerorfooter2"/>
    <w:pPr>
      <w:shd w:val="clear" w:color="auto" w:fill="FFFFFF"/>
      <w:spacing w:line="0" w:lineRule="atLeast"/>
    </w:pPr>
    <w:rPr>
      <w:rFonts w:ascii="Calibri" w:eastAsia="Calibri" w:hAnsi="Calibri" w:cs="Calibri"/>
      <w:sz w:val="20"/>
      <w:szCs w:val="20"/>
    </w:rPr>
  </w:style>
  <w:style w:type="paragraph" w:customStyle="1" w:styleId="Heading20">
    <w:name w:val="Heading #2"/>
    <w:basedOn w:val="a"/>
    <w:link w:val="Heading2"/>
    <w:pPr>
      <w:shd w:val="clear" w:color="auto" w:fill="FFFFFF"/>
      <w:spacing w:after="600" w:line="0" w:lineRule="atLeast"/>
      <w:ind w:hanging="600"/>
      <w:jc w:val="both"/>
      <w:outlineLvl w:val="1"/>
    </w:pPr>
    <w:rPr>
      <w:rFonts w:ascii="Calibri" w:eastAsia="Calibri" w:hAnsi="Calibri" w:cs="Calibri"/>
      <w:b/>
      <w:bCs/>
      <w:sz w:val="26"/>
      <w:szCs w:val="26"/>
    </w:rPr>
  </w:style>
  <w:style w:type="paragraph" w:customStyle="1" w:styleId="Bodytext20">
    <w:name w:val="Body text (2)"/>
    <w:basedOn w:val="a"/>
    <w:link w:val="Bodytext2"/>
    <w:pPr>
      <w:shd w:val="clear" w:color="auto" w:fill="FFFFFF"/>
      <w:spacing w:before="600" w:after="60" w:line="264" w:lineRule="exact"/>
      <w:ind w:hanging="620"/>
    </w:pPr>
    <w:rPr>
      <w:rFonts w:ascii="Calibri" w:eastAsia="Calibri" w:hAnsi="Calibri" w:cs="Calibri"/>
      <w:sz w:val="22"/>
      <w:szCs w:val="22"/>
    </w:rPr>
  </w:style>
  <w:style w:type="paragraph" w:styleId="1">
    <w:name w:val="toc 1"/>
    <w:basedOn w:val="a"/>
    <w:link w:val="1Char"/>
    <w:autoRedefine/>
    <w:pPr>
      <w:shd w:val="clear" w:color="auto" w:fill="FFFFFF"/>
      <w:spacing w:before="60" w:line="384" w:lineRule="exact"/>
      <w:jc w:val="both"/>
    </w:pPr>
    <w:rPr>
      <w:rFonts w:ascii="Calibri" w:eastAsia="Calibri" w:hAnsi="Calibri" w:cs="Calibri"/>
      <w:sz w:val="22"/>
      <w:szCs w:val="22"/>
    </w:rPr>
  </w:style>
  <w:style w:type="paragraph" w:customStyle="1" w:styleId="Tableofcontents30">
    <w:name w:val="Table of contents (3)"/>
    <w:basedOn w:val="a"/>
    <w:link w:val="Tableofcontents3"/>
    <w:pPr>
      <w:shd w:val="clear" w:color="auto" w:fill="FFFFFF"/>
      <w:spacing w:line="384" w:lineRule="exact"/>
      <w:jc w:val="both"/>
    </w:pPr>
    <w:rPr>
      <w:rFonts w:ascii="Calibri" w:eastAsia="Calibri" w:hAnsi="Calibri" w:cs="Calibri"/>
      <w:sz w:val="19"/>
      <w:szCs w:val="19"/>
    </w:rPr>
  </w:style>
  <w:style w:type="paragraph" w:styleId="3">
    <w:name w:val="toc 3"/>
    <w:basedOn w:val="a"/>
    <w:link w:val="3Char"/>
    <w:autoRedefine/>
    <w:pPr>
      <w:shd w:val="clear" w:color="auto" w:fill="FFFFFF"/>
      <w:spacing w:line="264" w:lineRule="exact"/>
      <w:jc w:val="both"/>
    </w:pPr>
    <w:rPr>
      <w:rFonts w:ascii="Calibri" w:eastAsia="Calibri" w:hAnsi="Calibri" w:cs="Calibri"/>
      <w:i/>
      <w:iCs/>
      <w:sz w:val="20"/>
      <w:szCs w:val="20"/>
    </w:rPr>
  </w:style>
  <w:style w:type="paragraph" w:customStyle="1" w:styleId="Tableofcontents50">
    <w:name w:val="Table of contents (5)"/>
    <w:basedOn w:val="a"/>
    <w:link w:val="Tableofcontents5"/>
    <w:pPr>
      <w:shd w:val="clear" w:color="auto" w:fill="FFFFFF"/>
      <w:spacing w:line="245" w:lineRule="exact"/>
      <w:jc w:val="both"/>
    </w:pPr>
    <w:rPr>
      <w:rFonts w:ascii="Calibri" w:eastAsia="Calibri" w:hAnsi="Calibri" w:cs="Calibri"/>
      <w:sz w:val="17"/>
      <w:szCs w:val="17"/>
    </w:rPr>
  </w:style>
  <w:style w:type="paragraph" w:customStyle="1" w:styleId="Bodytext70">
    <w:name w:val="Body text (7)"/>
    <w:basedOn w:val="a"/>
    <w:link w:val="Bodytext7"/>
    <w:pPr>
      <w:shd w:val="clear" w:color="auto" w:fill="FFFFFF"/>
      <w:spacing w:line="259" w:lineRule="exact"/>
      <w:jc w:val="both"/>
    </w:pPr>
    <w:rPr>
      <w:rFonts w:ascii="Calibri" w:eastAsia="Calibri" w:hAnsi="Calibri" w:cs="Calibri"/>
      <w:i/>
      <w:iCs/>
      <w:sz w:val="20"/>
      <w:szCs w:val="20"/>
    </w:rPr>
  </w:style>
  <w:style w:type="paragraph" w:customStyle="1" w:styleId="Headerorfooter30">
    <w:name w:val="Header or footer (3)"/>
    <w:basedOn w:val="a"/>
    <w:link w:val="Headerorfooter3"/>
    <w:pPr>
      <w:shd w:val="clear" w:color="auto" w:fill="FFFFFF"/>
      <w:spacing w:line="0" w:lineRule="atLeast"/>
      <w:jc w:val="center"/>
    </w:pPr>
    <w:rPr>
      <w:rFonts w:ascii="Arial" w:eastAsia="Arial" w:hAnsi="Arial" w:cs="Arial"/>
      <w:sz w:val="36"/>
      <w:szCs w:val="36"/>
      <w:lang w:val="en-US" w:eastAsia="en-US" w:bidi="en-US"/>
    </w:rPr>
  </w:style>
  <w:style w:type="paragraph" w:styleId="2">
    <w:name w:val="toc 2"/>
    <w:basedOn w:val="a"/>
    <w:link w:val="2Char"/>
    <w:autoRedefine/>
    <w:pPr>
      <w:shd w:val="clear" w:color="auto" w:fill="FFFFFF"/>
      <w:spacing w:line="379" w:lineRule="exact"/>
      <w:jc w:val="both"/>
    </w:pPr>
    <w:rPr>
      <w:rFonts w:ascii="Calibri" w:eastAsia="Calibri" w:hAnsi="Calibri" w:cs="Calibri"/>
      <w:sz w:val="19"/>
      <w:szCs w:val="19"/>
    </w:rPr>
  </w:style>
  <w:style w:type="paragraph" w:customStyle="1" w:styleId="Bodytext80">
    <w:name w:val="Body text (8)"/>
    <w:basedOn w:val="a"/>
    <w:link w:val="Bodytext8"/>
    <w:pPr>
      <w:shd w:val="clear" w:color="auto" w:fill="FFFFFF"/>
      <w:spacing w:line="274" w:lineRule="exact"/>
      <w:jc w:val="both"/>
    </w:pPr>
    <w:rPr>
      <w:rFonts w:ascii="Calibri" w:eastAsia="Calibri" w:hAnsi="Calibri" w:cs="Calibri"/>
      <w:sz w:val="19"/>
      <w:szCs w:val="19"/>
    </w:rPr>
  </w:style>
  <w:style w:type="paragraph" w:customStyle="1" w:styleId="Heading30">
    <w:name w:val="Heading #3"/>
    <w:basedOn w:val="a"/>
    <w:link w:val="Heading3"/>
    <w:pPr>
      <w:shd w:val="clear" w:color="auto" w:fill="FFFFFF"/>
      <w:spacing w:before="360" w:after="120" w:line="0" w:lineRule="atLeast"/>
      <w:ind w:hanging="600"/>
      <w:jc w:val="both"/>
      <w:outlineLvl w:val="2"/>
    </w:pPr>
    <w:rPr>
      <w:rFonts w:ascii="Calibri" w:eastAsia="Calibri" w:hAnsi="Calibri" w:cs="Calibri"/>
      <w:b/>
      <w:bCs/>
      <w:sz w:val="22"/>
      <w:szCs w:val="22"/>
    </w:rPr>
  </w:style>
  <w:style w:type="paragraph" w:customStyle="1" w:styleId="Footnote0">
    <w:name w:val="Footnote"/>
    <w:basedOn w:val="a"/>
    <w:link w:val="Footnote"/>
    <w:pPr>
      <w:shd w:val="clear" w:color="auto" w:fill="FFFFFF"/>
      <w:spacing w:line="0" w:lineRule="atLeast"/>
      <w:ind w:hanging="500"/>
      <w:jc w:val="both"/>
    </w:pPr>
    <w:rPr>
      <w:rFonts w:ascii="Calibri" w:eastAsia="Calibri" w:hAnsi="Calibri" w:cs="Calibri"/>
      <w:sz w:val="17"/>
      <w:szCs w:val="17"/>
    </w:rPr>
  </w:style>
  <w:style w:type="paragraph" w:customStyle="1" w:styleId="Heading40">
    <w:name w:val="Heading #4"/>
    <w:basedOn w:val="a"/>
    <w:link w:val="Heading4"/>
    <w:pPr>
      <w:shd w:val="clear" w:color="auto" w:fill="FFFFFF"/>
      <w:spacing w:before="420" w:line="0" w:lineRule="atLeast"/>
      <w:outlineLvl w:val="3"/>
    </w:pPr>
    <w:rPr>
      <w:rFonts w:ascii="Calibri" w:eastAsia="Calibri" w:hAnsi="Calibri" w:cs="Calibri"/>
      <w:b/>
      <w:bCs/>
      <w:sz w:val="22"/>
      <w:szCs w:val="22"/>
    </w:rPr>
  </w:style>
  <w:style w:type="paragraph" w:customStyle="1" w:styleId="Footnote20">
    <w:name w:val="Footnote (2)"/>
    <w:basedOn w:val="a"/>
    <w:link w:val="Footnote2"/>
    <w:pPr>
      <w:shd w:val="clear" w:color="auto" w:fill="FFFFFF"/>
      <w:spacing w:after="120" w:line="269" w:lineRule="exact"/>
      <w:ind w:hanging="460"/>
    </w:pPr>
    <w:rPr>
      <w:rFonts w:ascii="Calibri" w:eastAsia="Calibri" w:hAnsi="Calibri" w:cs="Calibri"/>
      <w:sz w:val="22"/>
      <w:szCs w:val="22"/>
    </w:rPr>
  </w:style>
  <w:style w:type="paragraph" w:customStyle="1" w:styleId="Footnote30">
    <w:name w:val="Footnote (3)"/>
    <w:basedOn w:val="a"/>
    <w:link w:val="Footnote3"/>
    <w:pPr>
      <w:shd w:val="clear" w:color="auto" w:fill="FFFFFF"/>
      <w:spacing w:before="120" w:after="120" w:line="264" w:lineRule="exact"/>
      <w:ind w:hanging="300"/>
      <w:jc w:val="both"/>
    </w:pPr>
    <w:rPr>
      <w:rFonts w:ascii="Calibri" w:eastAsia="Calibri" w:hAnsi="Calibri" w:cs="Calibri"/>
      <w:i/>
      <w:iCs/>
      <w:sz w:val="22"/>
      <w:szCs w:val="22"/>
    </w:rPr>
  </w:style>
  <w:style w:type="paragraph" w:customStyle="1" w:styleId="Bodytext90">
    <w:name w:val="Body text (9)"/>
    <w:basedOn w:val="a"/>
    <w:link w:val="Bodytext9"/>
    <w:pPr>
      <w:shd w:val="clear" w:color="auto" w:fill="FFFFFF"/>
      <w:spacing w:after="180" w:line="269" w:lineRule="exact"/>
      <w:ind w:hanging="260"/>
    </w:pPr>
    <w:rPr>
      <w:rFonts w:ascii="Calibri" w:eastAsia="Calibri" w:hAnsi="Calibri" w:cs="Calibri"/>
      <w:i/>
      <w:iCs/>
      <w:sz w:val="22"/>
      <w:szCs w:val="22"/>
    </w:rPr>
  </w:style>
  <w:style w:type="paragraph" w:customStyle="1" w:styleId="Heading320">
    <w:name w:val="Heading #3 (2)"/>
    <w:basedOn w:val="a"/>
    <w:link w:val="Heading32"/>
    <w:pPr>
      <w:shd w:val="clear" w:color="auto" w:fill="FFFFFF"/>
      <w:spacing w:before="480" w:after="180" w:line="0" w:lineRule="atLeast"/>
      <w:jc w:val="both"/>
      <w:outlineLvl w:val="2"/>
    </w:pPr>
    <w:rPr>
      <w:rFonts w:ascii="Calibri" w:eastAsia="Calibri" w:hAnsi="Calibri" w:cs="Calibri"/>
      <w:sz w:val="22"/>
      <w:szCs w:val="22"/>
    </w:rPr>
  </w:style>
  <w:style w:type="paragraph" w:customStyle="1" w:styleId="Heading330">
    <w:name w:val="Heading #3 (3)"/>
    <w:basedOn w:val="a"/>
    <w:link w:val="Heading33"/>
    <w:pPr>
      <w:shd w:val="clear" w:color="auto" w:fill="FFFFFF"/>
      <w:spacing w:before="300" w:after="120" w:line="0" w:lineRule="atLeast"/>
      <w:ind w:hanging="260"/>
      <w:jc w:val="both"/>
      <w:outlineLvl w:val="2"/>
    </w:pPr>
    <w:rPr>
      <w:rFonts w:ascii="Calibri" w:eastAsia="Calibri" w:hAnsi="Calibri" w:cs="Calibri"/>
      <w:b/>
      <w:bCs/>
    </w:rPr>
  </w:style>
  <w:style w:type="paragraph" w:customStyle="1" w:styleId="Bodytext100">
    <w:name w:val="Body text (10)"/>
    <w:basedOn w:val="a"/>
    <w:link w:val="Bodytext10"/>
    <w:pPr>
      <w:shd w:val="clear" w:color="auto" w:fill="FFFFFF"/>
      <w:spacing w:line="0" w:lineRule="atLeast"/>
      <w:ind w:hanging="260"/>
    </w:pPr>
    <w:rPr>
      <w:rFonts w:ascii="Calibri" w:eastAsia="Calibri" w:hAnsi="Calibri" w:cs="Calibri"/>
      <w:sz w:val="17"/>
      <w:szCs w:val="17"/>
    </w:rPr>
  </w:style>
  <w:style w:type="paragraph" w:customStyle="1" w:styleId="Footnote40">
    <w:name w:val="Footnote (4)"/>
    <w:basedOn w:val="a"/>
    <w:link w:val="Footnote4"/>
    <w:pPr>
      <w:shd w:val="clear" w:color="auto" w:fill="FFFFFF"/>
      <w:spacing w:line="245" w:lineRule="exact"/>
      <w:jc w:val="both"/>
    </w:pPr>
    <w:rPr>
      <w:rFonts w:ascii="Calibri" w:eastAsia="Calibri" w:hAnsi="Calibri" w:cs="Calibri"/>
      <w:i/>
      <w:iCs/>
      <w:sz w:val="17"/>
      <w:szCs w:val="17"/>
    </w:rPr>
  </w:style>
  <w:style w:type="paragraph" w:customStyle="1" w:styleId="Bodytext110">
    <w:name w:val="Body text (11)"/>
    <w:basedOn w:val="a"/>
    <w:link w:val="Bodytext11"/>
    <w:pPr>
      <w:shd w:val="clear" w:color="auto" w:fill="FFFFFF"/>
      <w:spacing w:line="278" w:lineRule="exact"/>
    </w:pPr>
    <w:rPr>
      <w:rFonts w:ascii="Sylfaen" w:eastAsia="Sylfaen" w:hAnsi="Sylfaen" w:cs="Sylfaen"/>
      <w:sz w:val="15"/>
      <w:szCs w:val="15"/>
    </w:rPr>
  </w:style>
  <w:style w:type="paragraph" w:customStyle="1" w:styleId="Heading221">
    <w:name w:val="Heading #2 (2)"/>
    <w:basedOn w:val="a"/>
    <w:link w:val="Heading220"/>
    <w:pPr>
      <w:shd w:val="clear" w:color="auto" w:fill="FFFFFF"/>
      <w:spacing w:after="180" w:line="0" w:lineRule="atLeast"/>
      <w:jc w:val="both"/>
      <w:outlineLvl w:val="1"/>
    </w:pPr>
    <w:rPr>
      <w:rFonts w:ascii="Calibri" w:eastAsia="Calibri" w:hAnsi="Calibri" w:cs="Calibri"/>
      <w:b/>
      <w:bCs/>
    </w:rPr>
  </w:style>
  <w:style w:type="paragraph" w:customStyle="1" w:styleId="Headerorfooter40">
    <w:name w:val="Header or footer (4)"/>
    <w:basedOn w:val="a"/>
    <w:link w:val="Headerorfooter4"/>
    <w:pPr>
      <w:shd w:val="clear" w:color="auto" w:fill="FFFFFF"/>
      <w:spacing w:line="240" w:lineRule="exact"/>
    </w:pPr>
    <w:rPr>
      <w:rFonts w:ascii="Calibri" w:eastAsia="Calibri" w:hAnsi="Calibri" w:cs="Calibri"/>
      <w:sz w:val="11"/>
      <w:szCs w:val="11"/>
    </w:rPr>
  </w:style>
  <w:style w:type="paragraph" w:customStyle="1" w:styleId="Tablecaption0">
    <w:name w:val="Table caption"/>
    <w:basedOn w:val="a"/>
    <w:link w:val="Tablecaption"/>
    <w:pPr>
      <w:shd w:val="clear" w:color="auto" w:fill="FFFFFF"/>
      <w:spacing w:line="230" w:lineRule="exact"/>
      <w:ind w:hanging="300"/>
      <w:jc w:val="both"/>
    </w:pPr>
    <w:rPr>
      <w:rFonts w:ascii="Calibri" w:eastAsia="Calibri" w:hAnsi="Calibri" w:cs="Calibri"/>
      <w:sz w:val="17"/>
      <w:szCs w:val="17"/>
    </w:rPr>
  </w:style>
  <w:style w:type="paragraph" w:customStyle="1" w:styleId="Headerorfooter50">
    <w:name w:val="Header or footer (5)"/>
    <w:basedOn w:val="a"/>
    <w:link w:val="Headerorfooter5"/>
    <w:pPr>
      <w:shd w:val="clear" w:color="auto" w:fill="FFFFFF"/>
      <w:spacing w:line="0" w:lineRule="atLeast"/>
    </w:pPr>
    <w:rPr>
      <w:rFonts w:ascii="Arial" w:eastAsia="Arial" w:hAnsi="Arial" w:cs="Arial"/>
      <w:sz w:val="34"/>
      <w:szCs w:val="34"/>
      <w:lang w:val="en-US" w:eastAsia="en-US" w:bidi="en-US"/>
    </w:rPr>
  </w:style>
  <w:style w:type="paragraph" w:customStyle="1" w:styleId="Headerorfooter60">
    <w:name w:val="Header or footer (6)"/>
    <w:basedOn w:val="a"/>
    <w:link w:val="Headerorfooter6"/>
    <w:pPr>
      <w:shd w:val="clear" w:color="auto" w:fill="FFFFFF"/>
      <w:spacing w:line="0" w:lineRule="atLeast"/>
    </w:pPr>
    <w:rPr>
      <w:rFonts w:ascii="Arial" w:eastAsia="Arial" w:hAnsi="Arial" w:cs="Arial"/>
      <w:sz w:val="34"/>
      <w:szCs w:val="34"/>
      <w:lang w:val="en-US" w:eastAsia="en-US" w:bidi="en-US"/>
    </w:rPr>
  </w:style>
  <w:style w:type="paragraph" w:customStyle="1" w:styleId="Heading230">
    <w:name w:val="Heading #2 (3)"/>
    <w:basedOn w:val="a"/>
    <w:link w:val="Heading23"/>
    <w:pPr>
      <w:shd w:val="clear" w:color="auto" w:fill="FFFFFF"/>
      <w:spacing w:before="480" w:after="360" w:line="0" w:lineRule="atLeast"/>
      <w:ind w:hanging="260"/>
      <w:jc w:val="both"/>
      <w:outlineLvl w:val="1"/>
    </w:pPr>
    <w:rPr>
      <w:rFonts w:ascii="Calibri" w:eastAsia="Calibri" w:hAnsi="Calibri" w:cs="Calibri"/>
      <w:b/>
      <w:bCs/>
      <w:sz w:val="22"/>
      <w:szCs w:val="22"/>
    </w:rPr>
  </w:style>
  <w:style w:type="paragraph" w:customStyle="1" w:styleId="Headerorfooter70">
    <w:name w:val="Header or footer (7)"/>
    <w:basedOn w:val="a"/>
    <w:link w:val="Headerorfooter7"/>
    <w:pPr>
      <w:shd w:val="clear" w:color="auto" w:fill="FFFFFF"/>
      <w:spacing w:line="0" w:lineRule="atLeast"/>
    </w:pPr>
    <w:rPr>
      <w:rFonts w:ascii="Arial" w:eastAsia="Arial" w:hAnsi="Arial" w:cs="Arial"/>
      <w:sz w:val="34"/>
      <w:szCs w:val="34"/>
      <w:lang w:val="en-US" w:eastAsia="en-US" w:bidi="en-US"/>
    </w:rPr>
  </w:style>
  <w:style w:type="paragraph" w:customStyle="1" w:styleId="Headerorfooter80">
    <w:name w:val="Header or footer (8)"/>
    <w:basedOn w:val="a"/>
    <w:link w:val="Headerorfooter8"/>
    <w:pPr>
      <w:shd w:val="clear" w:color="auto" w:fill="FFFFFF"/>
      <w:spacing w:line="0" w:lineRule="atLeast"/>
    </w:pPr>
    <w:rPr>
      <w:rFonts w:ascii="Arial" w:eastAsia="Arial" w:hAnsi="Arial" w:cs="Arial"/>
      <w:sz w:val="34"/>
      <w:szCs w:val="34"/>
      <w:lang w:val="en-US" w:eastAsia="en-US" w:bidi="en-US"/>
    </w:rPr>
  </w:style>
  <w:style w:type="paragraph" w:customStyle="1" w:styleId="Headerorfooter90">
    <w:name w:val="Header or footer (9)"/>
    <w:basedOn w:val="a"/>
    <w:link w:val="Headerorfooter9"/>
    <w:pPr>
      <w:shd w:val="clear" w:color="auto" w:fill="FFFFFF"/>
      <w:spacing w:line="0" w:lineRule="atLeast"/>
    </w:pPr>
    <w:rPr>
      <w:rFonts w:ascii="Arial" w:eastAsia="Arial" w:hAnsi="Arial" w:cs="Arial"/>
      <w:sz w:val="34"/>
      <w:szCs w:val="34"/>
      <w:lang w:val="en-US" w:eastAsia="en-US" w:bidi="en-US"/>
    </w:rPr>
  </w:style>
  <w:style w:type="paragraph" w:customStyle="1" w:styleId="Headerorfooter100">
    <w:name w:val="Header or footer (10)"/>
    <w:basedOn w:val="a"/>
    <w:link w:val="Headerorfooter10"/>
    <w:pPr>
      <w:shd w:val="clear" w:color="auto" w:fill="FFFFFF"/>
      <w:spacing w:line="0" w:lineRule="atLeast"/>
    </w:pPr>
    <w:rPr>
      <w:rFonts w:ascii="Arial" w:eastAsia="Arial" w:hAnsi="Arial" w:cs="Arial"/>
      <w:sz w:val="34"/>
      <w:szCs w:val="34"/>
      <w:lang w:val="en-US" w:eastAsia="en-US" w:bidi="en-US"/>
    </w:rPr>
  </w:style>
  <w:style w:type="paragraph" w:customStyle="1" w:styleId="Headerorfooter110">
    <w:name w:val="Header or footer (11)"/>
    <w:basedOn w:val="a"/>
    <w:link w:val="Headerorfooter11"/>
    <w:pPr>
      <w:shd w:val="clear" w:color="auto" w:fill="FFFFFF"/>
      <w:spacing w:line="0" w:lineRule="atLeast"/>
    </w:pPr>
    <w:rPr>
      <w:rFonts w:ascii="Arial" w:eastAsia="Arial" w:hAnsi="Arial" w:cs="Arial"/>
      <w:sz w:val="34"/>
      <w:szCs w:val="34"/>
      <w:lang w:val="en-US" w:eastAsia="en-US" w:bidi="en-US"/>
    </w:rPr>
  </w:style>
  <w:style w:type="paragraph" w:customStyle="1" w:styleId="Headerorfooter120">
    <w:name w:val="Header or footer (12)"/>
    <w:basedOn w:val="a"/>
    <w:link w:val="Headerorfooter12"/>
    <w:pPr>
      <w:shd w:val="clear" w:color="auto" w:fill="FFFFFF"/>
      <w:spacing w:line="0" w:lineRule="atLeast"/>
    </w:pPr>
    <w:rPr>
      <w:rFonts w:ascii="Arial" w:eastAsia="Arial" w:hAnsi="Arial" w:cs="Arial"/>
      <w:sz w:val="34"/>
      <w:szCs w:val="34"/>
      <w:lang w:val="en-US" w:eastAsia="en-US" w:bidi="en-US"/>
    </w:rPr>
  </w:style>
  <w:style w:type="paragraph" w:customStyle="1" w:styleId="Bodytext120">
    <w:name w:val="Body text (12)"/>
    <w:basedOn w:val="a"/>
    <w:link w:val="Bodytext12"/>
    <w:pPr>
      <w:shd w:val="clear" w:color="auto" w:fill="FFFFFF"/>
      <w:spacing w:after="240" w:line="202" w:lineRule="exact"/>
      <w:jc w:val="both"/>
    </w:pPr>
    <w:rPr>
      <w:rFonts w:ascii="Calibri" w:eastAsia="Calibri" w:hAnsi="Calibri" w:cs="Calibri"/>
      <w:sz w:val="19"/>
      <w:szCs w:val="19"/>
    </w:rPr>
  </w:style>
  <w:style w:type="paragraph" w:customStyle="1" w:styleId="Headerorfooter130">
    <w:name w:val="Header or footer (13)"/>
    <w:basedOn w:val="a"/>
    <w:link w:val="Headerorfooter13"/>
    <w:pPr>
      <w:shd w:val="clear" w:color="auto" w:fill="FFFFFF"/>
      <w:spacing w:line="0" w:lineRule="atLeast"/>
    </w:pPr>
    <w:rPr>
      <w:rFonts w:ascii="Arial" w:eastAsia="Arial" w:hAnsi="Arial" w:cs="Arial"/>
      <w:sz w:val="34"/>
      <w:szCs w:val="34"/>
      <w:lang w:val="en-US" w:eastAsia="en-US" w:bidi="en-US"/>
    </w:rPr>
  </w:style>
  <w:style w:type="paragraph" w:customStyle="1" w:styleId="Headerorfooter140">
    <w:name w:val="Header or footer (14)"/>
    <w:basedOn w:val="a"/>
    <w:link w:val="Headerorfooter14"/>
    <w:pPr>
      <w:shd w:val="clear" w:color="auto" w:fill="FFFFFF"/>
      <w:spacing w:line="0" w:lineRule="atLeast"/>
    </w:pPr>
    <w:rPr>
      <w:rFonts w:ascii="Arial" w:eastAsia="Arial" w:hAnsi="Arial" w:cs="Arial"/>
      <w:sz w:val="34"/>
      <w:szCs w:val="34"/>
      <w:lang w:val="en-US" w:eastAsia="en-US" w:bidi="en-US"/>
    </w:rPr>
  </w:style>
  <w:style w:type="paragraph" w:customStyle="1" w:styleId="Tablecaption20">
    <w:name w:val="Table caption (2)"/>
    <w:basedOn w:val="a"/>
    <w:link w:val="Tablecaption2"/>
    <w:pPr>
      <w:shd w:val="clear" w:color="auto" w:fill="FFFFFF"/>
      <w:spacing w:line="0" w:lineRule="atLeast"/>
    </w:pPr>
    <w:rPr>
      <w:rFonts w:ascii="Calibri" w:eastAsia="Calibri" w:hAnsi="Calibri" w:cs="Calibri"/>
      <w:b/>
      <w:bCs/>
      <w:sz w:val="22"/>
      <w:szCs w:val="22"/>
    </w:rPr>
  </w:style>
  <w:style w:type="paragraph" w:customStyle="1" w:styleId="Headerorfooter150">
    <w:name w:val="Header or footer (15)"/>
    <w:basedOn w:val="a"/>
    <w:link w:val="Headerorfooter15"/>
    <w:pPr>
      <w:shd w:val="clear" w:color="auto" w:fill="FFFFFF"/>
      <w:spacing w:line="0" w:lineRule="atLeast"/>
    </w:pPr>
    <w:rPr>
      <w:rFonts w:ascii="Arial" w:eastAsia="Arial" w:hAnsi="Arial" w:cs="Arial"/>
      <w:sz w:val="34"/>
      <w:szCs w:val="34"/>
      <w:lang w:val="en-US" w:eastAsia="en-US" w:bidi="en-US"/>
    </w:rPr>
  </w:style>
  <w:style w:type="paragraph" w:customStyle="1" w:styleId="Headerorfooter160">
    <w:name w:val="Header or footer (16)"/>
    <w:basedOn w:val="a"/>
    <w:link w:val="Headerorfooter16"/>
    <w:pPr>
      <w:shd w:val="clear" w:color="auto" w:fill="FFFFFF"/>
      <w:spacing w:line="0" w:lineRule="atLeast"/>
    </w:pPr>
    <w:rPr>
      <w:rFonts w:ascii="Arial" w:eastAsia="Arial" w:hAnsi="Arial" w:cs="Arial"/>
      <w:sz w:val="34"/>
      <w:szCs w:val="34"/>
      <w:lang w:val="en-US" w:eastAsia="en-US" w:bidi="en-US"/>
    </w:rPr>
  </w:style>
  <w:style w:type="paragraph" w:customStyle="1" w:styleId="Bodytext130">
    <w:name w:val="Body text (13)"/>
    <w:basedOn w:val="a"/>
    <w:link w:val="Bodytext13"/>
    <w:pPr>
      <w:shd w:val="clear" w:color="auto" w:fill="FFFFFF"/>
      <w:spacing w:before="600" w:line="326" w:lineRule="exact"/>
      <w:jc w:val="both"/>
    </w:pPr>
    <w:rPr>
      <w:rFonts w:ascii="Calibri" w:eastAsia="Calibri" w:hAnsi="Calibri" w:cs="Calibri"/>
      <w:sz w:val="26"/>
      <w:szCs w:val="26"/>
    </w:rPr>
  </w:style>
  <w:style w:type="paragraph" w:customStyle="1" w:styleId="Tablecaption30">
    <w:name w:val="Table caption (3)"/>
    <w:basedOn w:val="a"/>
    <w:link w:val="Tablecaption3"/>
    <w:pPr>
      <w:shd w:val="clear" w:color="auto" w:fill="FFFFFF"/>
      <w:spacing w:line="0" w:lineRule="atLeast"/>
    </w:pPr>
    <w:rPr>
      <w:rFonts w:ascii="Calibri" w:eastAsia="Calibri" w:hAnsi="Calibri" w:cs="Calibri"/>
      <w:i/>
      <w:iCs/>
      <w:sz w:val="20"/>
      <w:szCs w:val="20"/>
    </w:rPr>
  </w:style>
  <w:style w:type="paragraph" w:customStyle="1" w:styleId="Headerorfooter170">
    <w:name w:val="Header or footer (17)"/>
    <w:basedOn w:val="a"/>
    <w:link w:val="Headerorfooter17"/>
    <w:pPr>
      <w:shd w:val="clear" w:color="auto" w:fill="FFFFFF"/>
      <w:spacing w:line="0" w:lineRule="atLeast"/>
    </w:pPr>
    <w:rPr>
      <w:rFonts w:ascii="Arial" w:eastAsia="Arial" w:hAnsi="Arial" w:cs="Arial"/>
      <w:sz w:val="34"/>
      <w:szCs w:val="34"/>
      <w:lang w:val="en-US" w:eastAsia="en-US" w:bidi="en-US"/>
    </w:rPr>
  </w:style>
  <w:style w:type="paragraph" w:styleId="a3">
    <w:name w:val="Balloon Text"/>
    <w:basedOn w:val="a"/>
    <w:link w:val="Char"/>
    <w:uiPriority w:val="99"/>
    <w:semiHidden/>
    <w:unhideWhenUsed/>
    <w:rsid w:val="0013355B"/>
    <w:rPr>
      <w:rFonts w:ascii="Tahoma" w:hAnsi="Tahoma" w:cs="Tahoma"/>
      <w:sz w:val="16"/>
      <w:szCs w:val="16"/>
    </w:rPr>
  </w:style>
  <w:style w:type="character" w:customStyle="1" w:styleId="Char">
    <w:name w:val="Κείμενο πλαισίου Char"/>
    <w:basedOn w:val="a0"/>
    <w:link w:val="a3"/>
    <w:uiPriority w:val="99"/>
    <w:semiHidden/>
    <w:rsid w:val="0013355B"/>
    <w:rPr>
      <w:rFonts w:ascii="Tahoma" w:hAnsi="Tahoma" w:cs="Tahoma"/>
      <w:color w:val="000000"/>
      <w:sz w:val="16"/>
      <w:szCs w:val="16"/>
    </w:rPr>
  </w:style>
  <w:style w:type="character" w:styleId="a4">
    <w:name w:val="annotation reference"/>
    <w:basedOn w:val="a0"/>
    <w:uiPriority w:val="99"/>
    <w:semiHidden/>
    <w:unhideWhenUsed/>
    <w:rsid w:val="00496087"/>
    <w:rPr>
      <w:sz w:val="16"/>
      <w:szCs w:val="16"/>
    </w:rPr>
  </w:style>
  <w:style w:type="paragraph" w:styleId="a5">
    <w:name w:val="annotation text"/>
    <w:basedOn w:val="a"/>
    <w:link w:val="Char0"/>
    <w:uiPriority w:val="99"/>
    <w:semiHidden/>
    <w:unhideWhenUsed/>
    <w:rsid w:val="00496087"/>
    <w:rPr>
      <w:sz w:val="20"/>
      <w:szCs w:val="20"/>
    </w:rPr>
  </w:style>
  <w:style w:type="character" w:customStyle="1" w:styleId="Char0">
    <w:name w:val="Κείμενο σχολίου Char"/>
    <w:basedOn w:val="a0"/>
    <w:link w:val="a5"/>
    <w:uiPriority w:val="99"/>
    <w:semiHidden/>
    <w:rsid w:val="00496087"/>
    <w:rPr>
      <w:color w:val="000000"/>
      <w:sz w:val="20"/>
      <w:szCs w:val="20"/>
    </w:rPr>
  </w:style>
  <w:style w:type="paragraph" w:styleId="a6">
    <w:name w:val="annotation subject"/>
    <w:basedOn w:val="a5"/>
    <w:next w:val="a5"/>
    <w:link w:val="Char1"/>
    <w:uiPriority w:val="99"/>
    <w:semiHidden/>
    <w:unhideWhenUsed/>
    <w:rsid w:val="00496087"/>
    <w:rPr>
      <w:b/>
      <w:bCs/>
    </w:rPr>
  </w:style>
  <w:style w:type="character" w:customStyle="1" w:styleId="Char1">
    <w:name w:val="Θέμα σχολίου Char"/>
    <w:basedOn w:val="Char0"/>
    <w:link w:val="a6"/>
    <w:uiPriority w:val="99"/>
    <w:semiHidden/>
    <w:rsid w:val="00496087"/>
    <w:rPr>
      <w:b/>
      <w:bCs/>
      <w:color w:val="000000"/>
      <w:sz w:val="20"/>
      <w:szCs w:val="20"/>
    </w:rPr>
  </w:style>
  <w:style w:type="paragraph" w:customStyle="1" w:styleId="normalwithoutspacing">
    <w:name w:val="normal_without_spacing"/>
    <w:basedOn w:val="a"/>
    <w:rsid w:val="00A60C33"/>
    <w:pPr>
      <w:widowControl/>
      <w:suppressAutoHyphens/>
      <w:spacing w:after="60"/>
      <w:jc w:val="both"/>
    </w:pPr>
    <w:rPr>
      <w:rFonts w:ascii="Calibri" w:eastAsia="Times New Roman" w:hAnsi="Calibri" w:cs="Calibri"/>
      <w:color w:val="auto"/>
      <w:sz w:val="22"/>
      <w:lang w:eastAsia="zh-CN" w:bidi="ar-SA"/>
    </w:rPr>
  </w:style>
  <w:style w:type="paragraph" w:styleId="a7">
    <w:name w:val="List Paragraph"/>
    <w:basedOn w:val="a"/>
    <w:uiPriority w:val="34"/>
    <w:qFormat/>
    <w:rsid w:val="001E1A32"/>
    <w:pPr>
      <w:ind w:left="720"/>
      <w:contextualSpacing/>
    </w:pPr>
  </w:style>
  <w:style w:type="character" w:customStyle="1" w:styleId="a8">
    <w:name w:val="Χαρακτήρες υποσημείωσης"/>
    <w:rsid w:val="00C033B0"/>
    <w:rPr>
      <w:rFonts w:cs="Times New Roman"/>
      <w:vertAlign w:val="superscript"/>
    </w:rPr>
  </w:style>
  <w:style w:type="paragraph" w:styleId="a9">
    <w:name w:val="footnote text"/>
    <w:basedOn w:val="a"/>
    <w:link w:val="Char2"/>
    <w:rsid w:val="00C033B0"/>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2">
    <w:name w:val="Κείμενο υποσημείωσης Char"/>
    <w:basedOn w:val="a0"/>
    <w:link w:val="a9"/>
    <w:rsid w:val="00C033B0"/>
    <w:rPr>
      <w:rFonts w:ascii="Calibri" w:eastAsia="Times New Roman" w:hAnsi="Calibri" w:cs="Calibri"/>
      <w:sz w:val="18"/>
      <w:szCs w:val="20"/>
      <w:lang w:val="en-IE" w:eastAsia="zh-CN" w:bidi="ar-SA"/>
    </w:rPr>
  </w:style>
  <w:style w:type="character" w:styleId="aa">
    <w:name w:val="footnote reference"/>
    <w:basedOn w:val="a0"/>
    <w:uiPriority w:val="99"/>
    <w:semiHidden/>
    <w:unhideWhenUsed/>
    <w:rsid w:val="00AF199C"/>
    <w:rPr>
      <w:vertAlign w:val="superscript"/>
    </w:rPr>
  </w:style>
  <w:style w:type="paragraph" w:customStyle="1" w:styleId="gmail-normalwithoutspacing">
    <w:name w:val="gmail-normalwithoutspacing"/>
    <w:basedOn w:val="a"/>
    <w:rsid w:val="008B26CE"/>
    <w:pPr>
      <w:widowControl/>
      <w:spacing w:before="100" w:beforeAutospacing="1" w:after="100" w:afterAutospacing="1"/>
    </w:pPr>
    <w:rPr>
      <w:rFonts w:ascii="Times New Roman" w:eastAsiaTheme="minorHAnsi" w:hAnsi="Times New Roman" w:cs="Times New Roman"/>
      <w:color w:val="auto"/>
      <w:lang w:bidi="ar-SA"/>
    </w:rPr>
  </w:style>
  <w:style w:type="character" w:styleId="ab">
    <w:name w:val="Strong"/>
    <w:basedOn w:val="a0"/>
    <w:uiPriority w:val="22"/>
    <w:qFormat/>
    <w:rsid w:val="00C64885"/>
    <w:rPr>
      <w:b/>
      <w:bCs/>
    </w:rPr>
  </w:style>
  <w:style w:type="paragraph" w:customStyle="1" w:styleId="Default">
    <w:name w:val="Default"/>
    <w:rsid w:val="00C64885"/>
    <w:pPr>
      <w:widowControl/>
      <w:autoSpaceDE w:val="0"/>
      <w:autoSpaceDN w:val="0"/>
      <w:adjustRightInd w:val="0"/>
    </w:pPr>
    <w:rPr>
      <w:rFonts w:ascii="Comic Sans MS" w:eastAsiaTheme="minorHAnsi" w:hAnsi="Comic Sans MS" w:cs="Comic Sans MS"/>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9825">
      <w:bodyDiv w:val="1"/>
      <w:marLeft w:val="0"/>
      <w:marRight w:val="0"/>
      <w:marTop w:val="0"/>
      <w:marBottom w:val="0"/>
      <w:divBdr>
        <w:top w:val="none" w:sz="0" w:space="0" w:color="auto"/>
        <w:left w:val="none" w:sz="0" w:space="0" w:color="auto"/>
        <w:bottom w:val="none" w:sz="0" w:space="0" w:color="auto"/>
        <w:right w:val="none" w:sz="0" w:space="0" w:color="auto"/>
      </w:divBdr>
    </w:div>
    <w:div w:id="147794109">
      <w:bodyDiv w:val="1"/>
      <w:marLeft w:val="0"/>
      <w:marRight w:val="0"/>
      <w:marTop w:val="0"/>
      <w:marBottom w:val="0"/>
      <w:divBdr>
        <w:top w:val="none" w:sz="0" w:space="0" w:color="auto"/>
        <w:left w:val="none" w:sz="0" w:space="0" w:color="auto"/>
        <w:bottom w:val="none" w:sz="0" w:space="0" w:color="auto"/>
        <w:right w:val="none" w:sz="0" w:space="0" w:color="auto"/>
      </w:divBdr>
    </w:div>
    <w:div w:id="160396224">
      <w:bodyDiv w:val="1"/>
      <w:marLeft w:val="0"/>
      <w:marRight w:val="0"/>
      <w:marTop w:val="0"/>
      <w:marBottom w:val="0"/>
      <w:divBdr>
        <w:top w:val="none" w:sz="0" w:space="0" w:color="auto"/>
        <w:left w:val="none" w:sz="0" w:space="0" w:color="auto"/>
        <w:bottom w:val="none" w:sz="0" w:space="0" w:color="auto"/>
        <w:right w:val="none" w:sz="0" w:space="0" w:color="auto"/>
      </w:divBdr>
    </w:div>
    <w:div w:id="210966119">
      <w:bodyDiv w:val="1"/>
      <w:marLeft w:val="0"/>
      <w:marRight w:val="0"/>
      <w:marTop w:val="0"/>
      <w:marBottom w:val="0"/>
      <w:divBdr>
        <w:top w:val="none" w:sz="0" w:space="0" w:color="auto"/>
        <w:left w:val="none" w:sz="0" w:space="0" w:color="auto"/>
        <w:bottom w:val="none" w:sz="0" w:space="0" w:color="auto"/>
        <w:right w:val="none" w:sz="0" w:space="0" w:color="auto"/>
      </w:divBdr>
    </w:div>
    <w:div w:id="478232365">
      <w:bodyDiv w:val="1"/>
      <w:marLeft w:val="0"/>
      <w:marRight w:val="0"/>
      <w:marTop w:val="0"/>
      <w:marBottom w:val="0"/>
      <w:divBdr>
        <w:top w:val="none" w:sz="0" w:space="0" w:color="auto"/>
        <w:left w:val="none" w:sz="0" w:space="0" w:color="auto"/>
        <w:bottom w:val="none" w:sz="0" w:space="0" w:color="auto"/>
        <w:right w:val="none" w:sz="0" w:space="0" w:color="auto"/>
      </w:divBdr>
    </w:div>
    <w:div w:id="479538675">
      <w:bodyDiv w:val="1"/>
      <w:marLeft w:val="0"/>
      <w:marRight w:val="0"/>
      <w:marTop w:val="0"/>
      <w:marBottom w:val="0"/>
      <w:divBdr>
        <w:top w:val="none" w:sz="0" w:space="0" w:color="auto"/>
        <w:left w:val="none" w:sz="0" w:space="0" w:color="auto"/>
        <w:bottom w:val="none" w:sz="0" w:space="0" w:color="auto"/>
        <w:right w:val="none" w:sz="0" w:space="0" w:color="auto"/>
      </w:divBdr>
    </w:div>
    <w:div w:id="525366371">
      <w:bodyDiv w:val="1"/>
      <w:marLeft w:val="0"/>
      <w:marRight w:val="0"/>
      <w:marTop w:val="0"/>
      <w:marBottom w:val="0"/>
      <w:divBdr>
        <w:top w:val="none" w:sz="0" w:space="0" w:color="auto"/>
        <w:left w:val="none" w:sz="0" w:space="0" w:color="auto"/>
        <w:bottom w:val="none" w:sz="0" w:space="0" w:color="auto"/>
        <w:right w:val="none" w:sz="0" w:space="0" w:color="auto"/>
      </w:divBdr>
    </w:div>
    <w:div w:id="660276471">
      <w:bodyDiv w:val="1"/>
      <w:marLeft w:val="0"/>
      <w:marRight w:val="0"/>
      <w:marTop w:val="0"/>
      <w:marBottom w:val="0"/>
      <w:divBdr>
        <w:top w:val="none" w:sz="0" w:space="0" w:color="auto"/>
        <w:left w:val="none" w:sz="0" w:space="0" w:color="auto"/>
        <w:bottom w:val="none" w:sz="0" w:space="0" w:color="auto"/>
        <w:right w:val="none" w:sz="0" w:space="0" w:color="auto"/>
      </w:divBdr>
    </w:div>
    <w:div w:id="664430918">
      <w:bodyDiv w:val="1"/>
      <w:marLeft w:val="0"/>
      <w:marRight w:val="0"/>
      <w:marTop w:val="0"/>
      <w:marBottom w:val="0"/>
      <w:divBdr>
        <w:top w:val="none" w:sz="0" w:space="0" w:color="auto"/>
        <w:left w:val="none" w:sz="0" w:space="0" w:color="auto"/>
        <w:bottom w:val="none" w:sz="0" w:space="0" w:color="auto"/>
        <w:right w:val="none" w:sz="0" w:space="0" w:color="auto"/>
      </w:divBdr>
    </w:div>
    <w:div w:id="674772155">
      <w:bodyDiv w:val="1"/>
      <w:marLeft w:val="0"/>
      <w:marRight w:val="0"/>
      <w:marTop w:val="0"/>
      <w:marBottom w:val="0"/>
      <w:divBdr>
        <w:top w:val="none" w:sz="0" w:space="0" w:color="auto"/>
        <w:left w:val="none" w:sz="0" w:space="0" w:color="auto"/>
        <w:bottom w:val="none" w:sz="0" w:space="0" w:color="auto"/>
        <w:right w:val="none" w:sz="0" w:space="0" w:color="auto"/>
      </w:divBdr>
    </w:div>
    <w:div w:id="683871084">
      <w:bodyDiv w:val="1"/>
      <w:marLeft w:val="0"/>
      <w:marRight w:val="0"/>
      <w:marTop w:val="0"/>
      <w:marBottom w:val="0"/>
      <w:divBdr>
        <w:top w:val="none" w:sz="0" w:space="0" w:color="auto"/>
        <w:left w:val="none" w:sz="0" w:space="0" w:color="auto"/>
        <w:bottom w:val="none" w:sz="0" w:space="0" w:color="auto"/>
        <w:right w:val="none" w:sz="0" w:space="0" w:color="auto"/>
      </w:divBdr>
    </w:div>
    <w:div w:id="754321741">
      <w:bodyDiv w:val="1"/>
      <w:marLeft w:val="0"/>
      <w:marRight w:val="0"/>
      <w:marTop w:val="0"/>
      <w:marBottom w:val="0"/>
      <w:divBdr>
        <w:top w:val="none" w:sz="0" w:space="0" w:color="auto"/>
        <w:left w:val="none" w:sz="0" w:space="0" w:color="auto"/>
        <w:bottom w:val="none" w:sz="0" w:space="0" w:color="auto"/>
        <w:right w:val="none" w:sz="0" w:space="0" w:color="auto"/>
      </w:divBdr>
    </w:div>
    <w:div w:id="791634833">
      <w:bodyDiv w:val="1"/>
      <w:marLeft w:val="0"/>
      <w:marRight w:val="0"/>
      <w:marTop w:val="0"/>
      <w:marBottom w:val="0"/>
      <w:divBdr>
        <w:top w:val="none" w:sz="0" w:space="0" w:color="auto"/>
        <w:left w:val="none" w:sz="0" w:space="0" w:color="auto"/>
        <w:bottom w:val="none" w:sz="0" w:space="0" w:color="auto"/>
        <w:right w:val="none" w:sz="0" w:space="0" w:color="auto"/>
      </w:divBdr>
    </w:div>
    <w:div w:id="807094727">
      <w:bodyDiv w:val="1"/>
      <w:marLeft w:val="0"/>
      <w:marRight w:val="0"/>
      <w:marTop w:val="0"/>
      <w:marBottom w:val="0"/>
      <w:divBdr>
        <w:top w:val="none" w:sz="0" w:space="0" w:color="auto"/>
        <w:left w:val="none" w:sz="0" w:space="0" w:color="auto"/>
        <w:bottom w:val="none" w:sz="0" w:space="0" w:color="auto"/>
        <w:right w:val="none" w:sz="0" w:space="0" w:color="auto"/>
      </w:divBdr>
    </w:div>
    <w:div w:id="896748759">
      <w:bodyDiv w:val="1"/>
      <w:marLeft w:val="0"/>
      <w:marRight w:val="0"/>
      <w:marTop w:val="0"/>
      <w:marBottom w:val="0"/>
      <w:divBdr>
        <w:top w:val="none" w:sz="0" w:space="0" w:color="auto"/>
        <w:left w:val="none" w:sz="0" w:space="0" w:color="auto"/>
        <w:bottom w:val="none" w:sz="0" w:space="0" w:color="auto"/>
        <w:right w:val="none" w:sz="0" w:space="0" w:color="auto"/>
      </w:divBdr>
    </w:div>
    <w:div w:id="1127234955">
      <w:bodyDiv w:val="1"/>
      <w:marLeft w:val="0"/>
      <w:marRight w:val="0"/>
      <w:marTop w:val="0"/>
      <w:marBottom w:val="0"/>
      <w:divBdr>
        <w:top w:val="none" w:sz="0" w:space="0" w:color="auto"/>
        <w:left w:val="none" w:sz="0" w:space="0" w:color="auto"/>
        <w:bottom w:val="none" w:sz="0" w:space="0" w:color="auto"/>
        <w:right w:val="none" w:sz="0" w:space="0" w:color="auto"/>
      </w:divBdr>
    </w:div>
    <w:div w:id="1179394815">
      <w:bodyDiv w:val="1"/>
      <w:marLeft w:val="0"/>
      <w:marRight w:val="0"/>
      <w:marTop w:val="0"/>
      <w:marBottom w:val="0"/>
      <w:divBdr>
        <w:top w:val="none" w:sz="0" w:space="0" w:color="auto"/>
        <w:left w:val="none" w:sz="0" w:space="0" w:color="auto"/>
        <w:bottom w:val="none" w:sz="0" w:space="0" w:color="auto"/>
        <w:right w:val="none" w:sz="0" w:space="0" w:color="auto"/>
      </w:divBdr>
    </w:div>
    <w:div w:id="1274286674">
      <w:bodyDiv w:val="1"/>
      <w:marLeft w:val="0"/>
      <w:marRight w:val="0"/>
      <w:marTop w:val="0"/>
      <w:marBottom w:val="0"/>
      <w:divBdr>
        <w:top w:val="none" w:sz="0" w:space="0" w:color="auto"/>
        <w:left w:val="none" w:sz="0" w:space="0" w:color="auto"/>
        <w:bottom w:val="none" w:sz="0" w:space="0" w:color="auto"/>
        <w:right w:val="none" w:sz="0" w:space="0" w:color="auto"/>
      </w:divBdr>
    </w:div>
    <w:div w:id="1479376644">
      <w:bodyDiv w:val="1"/>
      <w:marLeft w:val="0"/>
      <w:marRight w:val="0"/>
      <w:marTop w:val="0"/>
      <w:marBottom w:val="0"/>
      <w:divBdr>
        <w:top w:val="none" w:sz="0" w:space="0" w:color="auto"/>
        <w:left w:val="none" w:sz="0" w:space="0" w:color="auto"/>
        <w:bottom w:val="none" w:sz="0" w:space="0" w:color="auto"/>
        <w:right w:val="none" w:sz="0" w:space="0" w:color="auto"/>
      </w:divBdr>
    </w:div>
    <w:div w:id="1550411589">
      <w:bodyDiv w:val="1"/>
      <w:marLeft w:val="0"/>
      <w:marRight w:val="0"/>
      <w:marTop w:val="0"/>
      <w:marBottom w:val="0"/>
      <w:divBdr>
        <w:top w:val="none" w:sz="0" w:space="0" w:color="auto"/>
        <w:left w:val="none" w:sz="0" w:space="0" w:color="auto"/>
        <w:bottom w:val="none" w:sz="0" w:space="0" w:color="auto"/>
        <w:right w:val="none" w:sz="0" w:space="0" w:color="auto"/>
      </w:divBdr>
    </w:div>
    <w:div w:id="1759980321">
      <w:bodyDiv w:val="1"/>
      <w:marLeft w:val="0"/>
      <w:marRight w:val="0"/>
      <w:marTop w:val="0"/>
      <w:marBottom w:val="0"/>
      <w:divBdr>
        <w:top w:val="none" w:sz="0" w:space="0" w:color="auto"/>
        <w:left w:val="none" w:sz="0" w:space="0" w:color="auto"/>
        <w:bottom w:val="none" w:sz="0" w:space="0" w:color="auto"/>
        <w:right w:val="none" w:sz="0" w:space="0" w:color="auto"/>
      </w:divBdr>
    </w:div>
    <w:div w:id="1822312944">
      <w:bodyDiv w:val="1"/>
      <w:marLeft w:val="0"/>
      <w:marRight w:val="0"/>
      <w:marTop w:val="0"/>
      <w:marBottom w:val="0"/>
      <w:divBdr>
        <w:top w:val="none" w:sz="0" w:space="0" w:color="auto"/>
        <w:left w:val="none" w:sz="0" w:space="0" w:color="auto"/>
        <w:bottom w:val="none" w:sz="0" w:space="0" w:color="auto"/>
        <w:right w:val="none" w:sz="0" w:space="0" w:color="auto"/>
      </w:divBdr>
    </w:div>
    <w:div w:id="1871797473">
      <w:bodyDiv w:val="1"/>
      <w:marLeft w:val="0"/>
      <w:marRight w:val="0"/>
      <w:marTop w:val="0"/>
      <w:marBottom w:val="0"/>
      <w:divBdr>
        <w:top w:val="none" w:sz="0" w:space="0" w:color="auto"/>
        <w:left w:val="none" w:sz="0" w:space="0" w:color="auto"/>
        <w:bottom w:val="none" w:sz="0" w:space="0" w:color="auto"/>
        <w:right w:val="none" w:sz="0" w:space="0" w:color="auto"/>
      </w:divBdr>
    </w:div>
    <w:div w:id="1974478827">
      <w:bodyDiv w:val="1"/>
      <w:marLeft w:val="0"/>
      <w:marRight w:val="0"/>
      <w:marTop w:val="0"/>
      <w:marBottom w:val="0"/>
      <w:divBdr>
        <w:top w:val="none" w:sz="0" w:space="0" w:color="auto"/>
        <w:left w:val="none" w:sz="0" w:space="0" w:color="auto"/>
        <w:bottom w:val="none" w:sz="0" w:space="0" w:color="auto"/>
        <w:right w:val="none" w:sz="0" w:space="0" w:color="auto"/>
      </w:divBdr>
    </w:div>
    <w:div w:id="2008096342">
      <w:bodyDiv w:val="1"/>
      <w:marLeft w:val="0"/>
      <w:marRight w:val="0"/>
      <w:marTop w:val="0"/>
      <w:marBottom w:val="0"/>
      <w:divBdr>
        <w:top w:val="none" w:sz="0" w:space="0" w:color="auto"/>
        <w:left w:val="none" w:sz="0" w:space="0" w:color="auto"/>
        <w:bottom w:val="none" w:sz="0" w:space="0" w:color="auto"/>
        <w:right w:val="none" w:sz="0" w:space="0" w:color="auto"/>
      </w:divBdr>
    </w:div>
    <w:div w:id="2036996282">
      <w:bodyDiv w:val="1"/>
      <w:marLeft w:val="0"/>
      <w:marRight w:val="0"/>
      <w:marTop w:val="0"/>
      <w:marBottom w:val="0"/>
      <w:divBdr>
        <w:top w:val="none" w:sz="0" w:space="0" w:color="auto"/>
        <w:left w:val="none" w:sz="0" w:space="0" w:color="auto"/>
        <w:bottom w:val="none" w:sz="0" w:space="0" w:color="auto"/>
        <w:right w:val="none" w:sz="0" w:space="0" w:color="auto"/>
      </w:divBdr>
    </w:div>
    <w:div w:id="2079135357">
      <w:bodyDiv w:val="1"/>
      <w:marLeft w:val="0"/>
      <w:marRight w:val="0"/>
      <w:marTop w:val="0"/>
      <w:marBottom w:val="0"/>
      <w:divBdr>
        <w:top w:val="none" w:sz="0" w:space="0" w:color="auto"/>
        <w:left w:val="none" w:sz="0" w:space="0" w:color="auto"/>
        <w:bottom w:val="none" w:sz="0" w:space="0" w:color="auto"/>
        <w:right w:val="none" w:sz="0" w:space="0" w:color="auto"/>
      </w:divBdr>
    </w:div>
    <w:div w:id="212449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paktos.gr" TargetMode="External"/><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mailto:vkoukouna@nafpaktos.gr"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promitheus.gov.gr15" TargetMode="External"/><Relationship Id="rId20" Type="http://schemas.openxmlformats.org/officeDocument/2006/relationships/hyperlink" Target="http://www.promitheus.eov.gr" TargetMode="External"/><Relationship Id="rId29"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s://espdint.eprocurement.gov.g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fpaktos.gr" TargetMode="External"/><Relationship Id="rId23" Type="http://schemas.openxmlformats.org/officeDocument/2006/relationships/hyperlink" Target="http://www.promitheus.gov.gr" TargetMode="External"/><Relationship Id="rId28" Type="http://schemas.openxmlformats.org/officeDocument/2006/relationships/hyperlink" Target="http://www.nafpaktos.gr" TargetMode="External"/><Relationship Id="rId10" Type="http://schemas.openxmlformats.org/officeDocument/2006/relationships/hyperlink" Target="http://www.nafpaktos.gr" TargetMode="External"/><Relationship Id="rId19" Type="http://schemas.openxmlformats.org/officeDocument/2006/relationships/hyperlink" Target="https://espdint.eprocurement.eov.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et.diavgeia.gov.gr/" TargetMode="External"/><Relationship Id="rId22" Type="http://schemas.openxmlformats.org/officeDocument/2006/relationships/hyperlink" Target="http://www.promitheus.gov.gr" TargetMode="External"/><Relationship Id="rId27" Type="http://schemas.openxmlformats.org/officeDocument/2006/relationships/hyperlink" Target="http://www.nafpaktos.gr" TargetMode="External"/><Relationship Id="rId30" Type="http://schemas.openxmlformats.org/officeDocument/2006/relationships/hyperlink" Target="http://www.nafpakt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23D70-CE35-409E-B9FE-C8BE0DE1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31769</Words>
  <Characters>171558</Characters>
  <Application>Microsoft Office Word</Application>
  <DocSecurity>0</DocSecurity>
  <Lines>1429</Lines>
  <Paragraphs>405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Giouli</cp:lastModifiedBy>
  <cp:revision>3</cp:revision>
  <cp:lastPrinted>2020-04-13T06:29:00Z</cp:lastPrinted>
  <dcterms:created xsi:type="dcterms:W3CDTF">2020-04-13T06:29:00Z</dcterms:created>
  <dcterms:modified xsi:type="dcterms:W3CDTF">2020-04-13T06:30:00Z</dcterms:modified>
</cp:coreProperties>
</file>